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1BBEA3" w14:textId="77777777" w:rsidR="004E5539" w:rsidRPr="004E5539" w:rsidRDefault="004E5539" w:rsidP="004B719E">
      <w:pPr>
        <w:spacing w:line="360" w:lineRule="auto"/>
        <w:ind w:firstLine="0"/>
        <w:jc w:val="center"/>
        <w:rPr>
          <w:rFonts w:eastAsia="Times New Roman" w:cs="Times New Roman"/>
          <w:b/>
          <w:szCs w:val="24"/>
          <w:lang w:val="es-ES" w:eastAsia="es-PE"/>
        </w:rPr>
      </w:pPr>
      <w:bookmarkStart w:id="0" w:name="_GoBack"/>
      <w:bookmarkEnd w:id="0"/>
      <w:r w:rsidRPr="004E5539">
        <w:rPr>
          <w:rFonts w:eastAsia="Times New Roman" w:cs="Times New Roman"/>
          <w:b/>
          <w:szCs w:val="24"/>
          <w:lang w:val="es-ES" w:eastAsia="es-PE"/>
        </w:rPr>
        <w:t>EVALUACIÓN DEL DESEMPEÑO DOCENTE UNIVERSITARIO Y EL GRADO ACADÉMICO, CON UN ENFOQUE DESDE LA COMPETENCIA PROFESIONAL</w:t>
      </w:r>
    </w:p>
    <w:p w14:paraId="36089BDA" w14:textId="5B48A7B3" w:rsidR="00A14667" w:rsidRPr="004E5539" w:rsidRDefault="004E5539" w:rsidP="004B719E">
      <w:pPr>
        <w:autoSpaceDE w:val="0"/>
        <w:autoSpaceDN w:val="0"/>
        <w:adjustRightInd w:val="0"/>
        <w:spacing w:line="360" w:lineRule="auto"/>
        <w:ind w:firstLine="0"/>
        <w:jc w:val="center"/>
        <w:rPr>
          <w:rFonts w:cs="Times New Roman"/>
          <w:b/>
          <w:szCs w:val="24"/>
          <w:lang w:val="en-US"/>
        </w:rPr>
      </w:pPr>
      <w:r w:rsidRPr="004E5539">
        <w:rPr>
          <w:rFonts w:cs="Times New Roman"/>
          <w:b/>
          <w:szCs w:val="24"/>
          <w:lang w:val="en-US"/>
        </w:rPr>
        <w:t>Evaluation of university teaching performance and academic degree, with a professional competence approach</w:t>
      </w:r>
    </w:p>
    <w:p w14:paraId="1254DE13" w14:textId="77777777" w:rsidR="004E5539" w:rsidRPr="004E5539" w:rsidRDefault="004E5539" w:rsidP="004B719E">
      <w:pPr>
        <w:ind w:firstLine="0"/>
        <w:jc w:val="center"/>
        <w:rPr>
          <w:rFonts w:eastAsia="Times New Roman" w:cs="Times New Roman"/>
          <w:szCs w:val="24"/>
          <w:lang w:val="es-ES" w:eastAsia="es-PE"/>
        </w:rPr>
      </w:pPr>
      <w:r w:rsidRPr="004E5539">
        <w:rPr>
          <w:rFonts w:eastAsia="Times New Roman" w:cs="Times New Roman"/>
          <w:szCs w:val="24"/>
          <w:lang w:val="es-ES" w:eastAsia="es-PE"/>
        </w:rPr>
        <w:t>Pozo Reyes, Yrma</w:t>
      </w:r>
    </w:p>
    <w:p w14:paraId="566DBA39" w14:textId="661DE95A" w:rsidR="009E0DC6" w:rsidRPr="007F3901" w:rsidRDefault="009E0DC6" w:rsidP="004B719E">
      <w:pPr>
        <w:autoSpaceDE w:val="0"/>
        <w:autoSpaceDN w:val="0"/>
        <w:adjustRightInd w:val="0"/>
        <w:spacing w:line="360" w:lineRule="auto"/>
        <w:ind w:firstLine="0"/>
        <w:jc w:val="center"/>
        <w:rPr>
          <w:rFonts w:cs="Times New Roman"/>
          <w:b/>
          <w:szCs w:val="24"/>
        </w:rPr>
      </w:pPr>
      <w:r w:rsidRPr="007F3901">
        <w:rPr>
          <w:rFonts w:cs="Times New Roman"/>
          <w:b/>
          <w:szCs w:val="24"/>
        </w:rPr>
        <w:t>Universidad Nacional Federico Villarreal</w:t>
      </w:r>
    </w:p>
    <w:p w14:paraId="3C3218D6" w14:textId="77777777" w:rsidR="00A95271" w:rsidRPr="007F3901" w:rsidRDefault="00A95271" w:rsidP="006D3BC4">
      <w:pPr>
        <w:autoSpaceDE w:val="0"/>
        <w:autoSpaceDN w:val="0"/>
        <w:adjustRightInd w:val="0"/>
        <w:spacing w:line="360" w:lineRule="auto"/>
        <w:jc w:val="center"/>
        <w:rPr>
          <w:rFonts w:cs="Times New Roman"/>
          <w:b/>
          <w:szCs w:val="24"/>
        </w:rPr>
      </w:pPr>
    </w:p>
    <w:p w14:paraId="44409EA2" w14:textId="77777777" w:rsidR="00734B5C" w:rsidRPr="007F3901" w:rsidRDefault="00734B5C" w:rsidP="008F0F3F">
      <w:pPr>
        <w:autoSpaceDE w:val="0"/>
        <w:autoSpaceDN w:val="0"/>
        <w:adjustRightInd w:val="0"/>
        <w:spacing w:line="360" w:lineRule="auto"/>
        <w:ind w:firstLine="0"/>
        <w:rPr>
          <w:rFonts w:cs="Times New Roman"/>
          <w:b/>
          <w:szCs w:val="24"/>
        </w:rPr>
      </w:pPr>
      <w:r w:rsidRPr="007F3901">
        <w:rPr>
          <w:rFonts w:cs="Times New Roman"/>
          <w:b/>
          <w:szCs w:val="24"/>
        </w:rPr>
        <w:t>RESUMEN</w:t>
      </w:r>
    </w:p>
    <w:p w14:paraId="7EC106F1" w14:textId="382855A0" w:rsidR="004E5539" w:rsidRPr="004E5539" w:rsidRDefault="004E5539" w:rsidP="004E5539">
      <w:pPr>
        <w:rPr>
          <w:rFonts w:eastAsia="Times New Roman" w:cs="Times New Roman"/>
          <w:sz w:val="40"/>
          <w:szCs w:val="40"/>
          <w:lang w:val="es-ES" w:eastAsia="es-PE"/>
        </w:rPr>
      </w:pPr>
      <w:bookmarkStart w:id="1" w:name="_Toc463205911"/>
      <w:bookmarkStart w:id="2" w:name="_Toc463361764"/>
      <w:r w:rsidRPr="004E5539">
        <w:rPr>
          <w:rFonts w:eastAsia="Times New Roman" w:cs="Times New Roman"/>
          <w:szCs w:val="24"/>
          <w:lang w:val="es-ES" w:eastAsia="es-PE"/>
        </w:rPr>
        <w:t>El objetivo del estudio fue determinar la relación que existe entre desempeño del docente universitario y el grado académico que ostentan, desde un enfoque por competencia profesional en la Facultad de Medicina de la Universidad Nacional Mayor de San Marcos, 2018.Se hizo una investigación básica, con un diseño No experimental</w:t>
      </w:r>
      <w:r w:rsidRPr="004E5539">
        <w:rPr>
          <w:rFonts w:eastAsia="Times New Roman" w:cs="Times New Roman"/>
          <w:b/>
          <w:szCs w:val="24"/>
          <w:lang w:val="es-ES" w:eastAsia="es-PE"/>
        </w:rPr>
        <w:t xml:space="preserve">- </w:t>
      </w:r>
      <w:r w:rsidRPr="004E5539">
        <w:rPr>
          <w:rFonts w:eastAsia="Times New Roman" w:cs="Times New Roman"/>
          <w:szCs w:val="24"/>
          <w:lang w:val="es-ES" w:eastAsia="es-PE"/>
        </w:rPr>
        <w:t>transversal, con un nivel descriptivo, la población fue de 1267 estudiantes de la facultad de Medicina de la Universidad Nacional Mayor de San Marcos. La muestra 290 estudiantes, su selección fue aleatoria, el instrumento que se utilizó la técnica de encuesta y el instrumento fue un cuestionario; en</w:t>
      </w:r>
      <w:r w:rsidRPr="004E5539">
        <w:rPr>
          <w:rFonts w:eastAsia="Times New Roman" w:cs="Times New Roman"/>
          <w:color w:val="FF0000"/>
          <w:szCs w:val="24"/>
          <w:lang w:val="es-ES" w:eastAsia="es-PE"/>
        </w:rPr>
        <w:t xml:space="preserve"> </w:t>
      </w:r>
      <w:r w:rsidRPr="004E5539">
        <w:rPr>
          <w:rFonts w:eastAsia="Times New Roman" w:cs="Times New Roman"/>
          <w:szCs w:val="24"/>
          <w:lang w:val="es-ES" w:eastAsia="es-PE"/>
        </w:rPr>
        <w:t>el análisis de datos fue descriptivo. Como resultados se observó que los estudiantes al evaluar a sus docentes en mayoría se indicaron como Excelente el desempeño de docente asociado al grado académico alto, y también se llegó a comprobar que en la mayoría de los docentes, el desempeño académico de cada una de las dimensiones: uso del sílabo, metodología de la enseñanza, actividades prácticas, uso de recursos didácticos, planificación docente, evaluación, cumplimiento de las obligaciones como docente y actitud que adopta como docente están asociados significativamente con el grado académico alto. Se recomienda que las facultades de medicina de nuestro país emulen a los docentes de la Facultad de Medicina de la Universidad Nacional Mayor de San Marcos a fin de contribuir con el logro de la calidad académica.</w:t>
      </w:r>
    </w:p>
    <w:p w14:paraId="4E345831" w14:textId="77777777" w:rsidR="004E5539" w:rsidRPr="004E5539" w:rsidRDefault="004E5539" w:rsidP="004E5539">
      <w:pPr>
        <w:spacing w:line="360" w:lineRule="auto"/>
        <w:rPr>
          <w:rFonts w:eastAsia="Times New Roman" w:cs="Times New Roman"/>
          <w:szCs w:val="24"/>
          <w:lang w:val="es-ES" w:eastAsia="es-PE"/>
        </w:rPr>
      </w:pPr>
      <w:r w:rsidRPr="004E5539">
        <w:rPr>
          <w:rFonts w:eastAsia="Times New Roman" w:cs="Times New Roman"/>
          <w:b/>
          <w:i/>
          <w:szCs w:val="24"/>
          <w:lang w:val="es-ES" w:eastAsia="es-PE"/>
        </w:rPr>
        <w:t>Palabras clave:</w:t>
      </w:r>
      <w:r w:rsidRPr="004E5539">
        <w:rPr>
          <w:rFonts w:eastAsia="Times New Roman" w:cs="Times New Roman"/>
          <w:szCs w:val="24"/>
          <w:lang w:val="es-ES" w:eastAsia="es-PE"/>
        </w:rPr>
        <w:t xml:space="preserve"> Constructivismo, desempeño docente, competencias profesionales, grado académico.</w:t>
      </w:r>
    </w:p>
    <w:p w14:paraId="35BA50F1" w14:textId="32A6788E" w:rsidR="009F3072" w:rsidRPr="00900A4E" w:rsidRDefault="009F3072" w:rsidP="004B719E">
      <w:pPr>
        <w:ind w:firstLine="0"/>
        <w:rPr>
          <w:rFonts w:cs="Times New Roman"/>
          <w:b/>
          <w:szCs w:val="24"/>
          <w:lang w:val="en-US"/>
        </w:rPr>
      </w:pPr>
      <w:r w:rsidRPr="00900A4E">
        <w:rPr>
          <w:rFonts w:cs="Times New Roman"/>
          <w:b/>
          <w:szCs w:val="24"/>
          <w:lang w:val="en-US"/>
        </w:rPr>
        <w:lastRenderedPageBreak/>
        <w:t>ABSTRACT</w:t>
      </w:r>
      <w:bookmarkEnd w:id="1"/>
      <w:bookmarkEnd w:id="2"/>
    </w:p>
    <w:p w14:paraId="595DF981" w14:textId="77777777" w:rsidR="004E5539" w:rsidRPr="004E5539" w:rsidRDefault="004E5539" w:rsidP="004E5539">
      <w:pPr>
        <w:ind w:right="-285"/>
        <w:rPr>
          <w:rFonts w:eastAsia="Calibri" w:cs="Times New Roman"/>
          <w:szCs w:val="24"/>
          <w:lang w:val="en"/>
        </w:rPr>
      </w:pPr>
      <w:r w:rsidRPr="004E5539">
        <w:rPr>
          <w:rFonts w:eastAsia="Calibri" w:cs="Times New Roman"/>
          <w:szCs w:val="24"/>
          <w:lang w:val="en"/>
        </w:rPr>
        <w:t>The objective of the study was to determine the relationship between the performance of the university professor and the academic degree they hold, from a professional competence approach at the Faculty of Medicine of the Universidad Nacional Mayor de San Marcos, 2018.</w:t>
      </w:r>
    </w:p>
    <w:p w14:paraId="0539B1A5" w14:textId="77777777" w:rsidR="004E5539" w:rsidRPr="004E5539" w:rsidRDefault="004E5539" w:rsidP="004E5539">
      <w:pPr>
        <w:ind w:right="-285"/>
        <w:rPr>
          <w:rFonts w:eastAsia="Calibri" w:cs="Times New Roman"/>
          <w:szCs w:val="24"/>
          <w:lang w:val="en"/>
        </w:rPr>
      </w:pPr>
      <w:r w:rsidRPr="004E5539">
        <w:rPr>
          <w:rFonts w:eastAsia="Calibri" w:cs="Times New Roman"/>
          <w:szCs w:val="24"/>
          <w:lang w:val="en"/>
        </w:rPr>
        <w:t xml:space="preserve">A basic investigation was carried out, with a non-experimental-transversal design, with a descriptive level, the population was 1267 students of the Faculty of Medicine of the Universidad Nacional Mayor de San Marcos. The sample 290 students, their selection was random, the instrument used was the survey technique and the instrument </w:t>
      </w:r>
      <w:proofErr w:type="gramStart"/>
      <w:r w:rsidRPr="004E5539">
        <w:rPr>
          <w:rFonts w:eastAsia="Calibri" w:cs="Times New Roman"/>
          <w:szCs w:val="24"/>
          <w:lang w:val="en"/>
        </w:rPr>
        <w:t>was</w:t>
      </w:r>
      <w:proofErr w:type="gramEnd"/>
      <w:r w:rsidRPr="004E5539">
        <w:rPr>
          <w:rFonts w:eastAsia="Calibri" w:cs="Times New Roman"/>
          <w:szCs w:val="24"/>
          <w:lang w:val="en"/>
        </w:rPr>
        <w:t xml:space="preserve"> a questionnaire; in the data analysis it was descriptive. As results, it was observed that the students, when evaluating their teachers, in the majority indicated the performance of the teacher associated with the high academic degree as Excellent, and it was also verified that in the majority of the teachers, the academic performance of each of the dimensions: use of the syllable, teaching methodology, practical activities, use of didactic resources, teaching planning, evaluation, fulfillment of obligations as a teacher and attitude adopted as a teacher are significantly associated with a high academic grade. It is recommended that the medical schools of our country emulate the professors of the Faculty of Medicine of the Universidad Nacional Mayor de San Marcos in order to contribute to the achievement of academic quality.</w:t>
      </w:r>
    </w:p>
    <w:p w14:paraId="0E9CFCD0" w14:textId="4466E8DE" w:rsidR="00A14667" w:rsidRDefault="004E5539" w:rsidP="004E5539">
      <w:pPr>
        <w:ind w:right="-285"/>
        <w:rPr>
          <w:rFonts w:eastAsia="Calibri" w:cs="Times New Roman"/>
          <w:szCs w:val="24"/>
          <w:lang w:val="en"/>
        </w:rPr>
      </w:pPr>
      <w:r w:rsidRPr="004E5539">
        <w:rPr>
          <w:rFonts w:eastAsia="Calibri" w:cs="Times New Roman"/>
          <w:szCs w:val="24"/>
          <w:lang w:val="en"/>
        </w:rPr>
        <w:t>Keywords: Constructivism, teaching performance, professional skills, academic degree.</w:t>
      </w:r>
    </w:p>
    <w:p w14:paraId="6FD452D8" w14:textId="77777777" w:rsidR="009F3072" w:rsidRPr="007F3901" w:rsidRDefault="00C379D5" w:rsidP="008F0F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cs="Times New Roman"/>
          <w:b/>
          <w:szCs w:val="24"/>
          <w:lang w:eastAsia="es-PE"/>
        </w:rPr>
      </w:pPr>
      <w:r w:rsidRPr="007F3901">
        <w:rPr>
          <w:rFonts w:eastAsia="Times New Roman" w:cs="Times New Roman"/>
          <w:b/>
          <w:szCs w:val="24"/>
          <w:lang w:eastAsia="es-PE"/>
        </w:rPr>
        <w:t>I</w:t>
      </w:r>
      <w:r w:rsidR="009F3072" w:rsidRPr="007F3901">
        <w:rPr>
          <w:rFonts w:eastAsia="Times New Roman" w:cs="Times New Roman"/>
          <w:b/>
          <w:szCs w:val="24"/>
          <w:lang w:eastAsia="es-PE"/>
        </w:rPr>
        <w:t>NTRODUCCIÓN</w:t>
      </w:r>
    </w:p>
    <w:p w14:paraId="4892CADE" w14:textId="77777777" w:rsidR="004E5539" w:rsidRPr="004E5539" w:rsidRDefault="004E5539" w:rsidP="004E5539">
      <w:pPr>
        <w:rPr>
          <w:rFonts w:eastAsia="Times New Roman" w:cs="Times New Roman"/>
          <w:szCs w:val="24"/>
          <w:lang w:val="es-ES" w:eastAsia="es-PE"/>
        </w:rPr>
      </w:pPr>
      <w:r w:rsidRPr="004E5539">
        <w:rPr>
          <w:rFonts w:eastAsia="Times New Roman" w:cs="Times New Roman"/>
          <w:szCs w:val="24"/>
          <w:lang w:val="es-ES" w:eastAsia="es-PE"/>
        </w:rPr>
        <w:t xml:space="preserve">Desde el punto de vista educativo, la idea - fuerza tal vez más potente y más ampliamente compartida es la que se refiere a la importancia de la actividad mental constructiva de las personas en los procesos de adquisición del conocimiento. De ahí el término constructivismo habitualmente elegido para denominar esta posible </w:t>
      </w:r>
      <w:r w:rsidRPr="004E5539">
        <w:rPr>
          <w:rFonts w:eastAsia="Times New Roman" w:cs="Times New Roman"/>
          <w:szCs w:val="24"/>
          <w:lang w:val="es-ES" w:eastAsia="es-PE"/>
        </w:rPr>
        <w:lastRenderedPageBreak/>
        <w:t>complementariedad, tras el cual encontramos de hecho teorías y enfoques explicativos del comportamiento humano que difieren significativamente entre sí en muchos otros aspectos.</w:t>
      </w:r>
    </w:p>
    <w:p w14:paraId="427D8F2C" w14:textId="77777777" w:rsidR="004E5539" w:rsidRPr="004E5539" w:rsidRDefault="004E5539" w:rsidP="004E5539">
      <w:pPr>
        <w:rPr>
          <w:rFonts w:eastAsia="Times New Roman" w:cs="Times New Roman"/>
          <w:szCs w:val="24"/>
          <w:lang w:val="es-ES" w:eastAsia="es-PE"/>
        </w:rPr>
      </w:pPr>
      <w:r w:rsidRPr="004E5539">
        <w:rPr>
          <w:rFonts w:eastAsia="Times New Roman" w:cs="Times New Roman"/>
          <w:szCs w:val="24"/>
          <w:lang w:val="es-ES" w:eastAsia="es-PE"/>
        </w:rPr>
        <w:t>El constructivismo explica el aprendizaje como un proceso en el cual el estudiante construye activamente nuevas ideas o conceptos basados en conocimientos del presente y pasado, recopila información acerca del mundo, la hace propia formando sus aprendizajes, para luego dar una revisada a estos conocimientos para así re conceptualizar la información y crear un nuevo concepto de lo aprendido, esto quiere decir a la vez que nuestro aprendizajes también pueden irse modificando con el tiempo, a través de las experiencias que vivamos, y los distintos intereses que tengamos</w:t>
      </w:r>
      <w:r w:rsidRPr="004E5539">
        <w:rPr>
          <w:rFonts w:eastAsia="Times New Roman" w:cs="Times New Roman"/>
          <w:color w:val="FF0000"/>
          <w:szCs w:val="24"/>
          <w:lang w:val="es-ES" w:eastAsia="es-PE"/>
        </w:rPr>
        <w:t xml:space="preserve"> </w:t>
      </w:r>
      <w:r w:rsidRPr="004E5539">
        <w:rPr>
          <w:rFonts w:eastAsia="Times New Roman" w:cs="Times New Roman"/>
          <w:szCs w:val="24"/>
          <w:lang w:val="es-ES" w:eastAsia="es-PE"/>
        </w:rPr>
        <w:t>a lo largo de la vida.</w:t>
      </w:r>
    </w:p>
    <w:p w14:paraId="65EA73BB" w14:textId="77777777" w:rsidR="004E5539" w:rsidRPr="004E5539" w:rsidRDefault="004E5539" w:rsidP="004E5539">
      <w:pPr>
        <w:rPr>
          <w:rFonts w:eastAsia="Times New Roman" w:cs="Times New Roman"/>
          <w:szCs w:val="24"/>
          <w:lang w:val="es-ES" w:eastAsia="es-PE"/>
        </w:rPr>
      </w:pPr>
      <w:r w:rsidRPr="004E5539">
        <w:rPr>
          <w:rFonts w:eastAsia="Times New Roman" w:cs="Times New Roman"/>
          <w:szCs w:val="24"/>
          <w:lang w:val="es-ES" w:eastAsia="es-PE"/>
        </w:rPr>
        <w:t>El poseer una competencia o conjunto de competencias significa que una persona, al manifestar una cierta capacidad o destreza o al desempeñar una tarea, puede demostrar que la realiza de forma tal que permita evaluar el grado de realización de la misma. Las competencias pueden ser verificadas y evaluadas, esto quiere decir que una persona ni posee ni carece de una competencia en términos absolutos, pero la domina en cierto grado, de modo que las competencias pueden situarse en un continuo.</w:t>
      </w:r>
    </w:p>
    <w:p w14:paraId="633990D4" w14:textId="00C16413" w:rsidR="008354B8" w:rsidRPr="007F3901" w:rsidRDefault="008354B8" w:rsidP="008F0F3F">
      <w:pPr>
        <w:ind w:right="-285" w:firstLine="0"/>
        <w:rPr>
          <w:rFonts w:cs="Times New Roman"/>
          <w:bCs/>
          <w:szCs w:val="24"/>
          <w:u w:val="single"/>
        </w:rPr>
      </w:pPr>
      <w:r w:rsidRPr="007F3901">
        <w:rPr>
          <w:rFonts w:cs="Times New Roman"/>
          <w:bCs/>
          <w:szCs w:val="24"/>
          <w:u w:val="single"/>
        </w:rPr>
        <w:t>Problema principal de la Investigación fue:</w:t>
      </w:r>
    </w:p>
    <w:p w14:paraId="08D92A27" w14:textId="77777777" w:rsidR="004E5539" w:rsidRDefault="004E5539" w:rsidP="00A95271">
      <w:pPr>
        <w:ind w:right="-285"/>
        <w:rPr>
          <w:rFonts w:eastAsia="Times New Roman" w:cs="Times New Roman"/>
          <w:szCs w:val="24"/>
          <w:lang w:val="es-ES" w:eastAsia="es-PE"/>
        </w:rPr>
      </w:pPr>
      <w:r w:rsidRPr="004E5539">
        <w:rPr>
          <w:rFonts w:eastAsia="Times New Roman" w:cs="Times New Roman"/>
          <w:szCs w:val="24"/>
          <w:lang w:val="es-ES" w:eastAsia="es-PE"/>
        </w:rPr>
        <w:t>¿Qué relación existe entre desempeño del docente universitario y grado académico que ostentan, desde un enfoque por competencia profesional, en la Facultad de Medicina de la Universidad Nacional Mayor de San Marcos, 2018</w:t>
      </w:r>
    </w:p>
    <w:p w14:paraId="41D1CC46" w14:textId="2567594A" w:rsidR="008354B8" w:rsidRPr="007F3901" w:rsidRDefault="008354B8" w:rsidP="00A95271">
      <w:pPr>
        <w:ind w:right="-285"/>
        <w:rPr>
          <w:rFonts w:cs="Times New Roman"/>
          <w:bCs/>
          <w:szCs w:val="24"/>
        </w:rPr>
      </w:pPr>
      <w:r w:rsidRPr="007F3901">
        <w:rPr>
          <w:rFonts w:cs="Times New Roman"/>
          <w:bCs/>
          <w:szCs w:val="24"/>
        </w:rPr>
        <w:t xml:space="preserve">Al respecto, como </w:t>
      </w:r>
      <w:r w:rsidR="00C60B51" w:rsidRPr="007F3901">
        <w:rPr>
          <w:rFonts w:cs="Times New Roman"/>
          <w:bCs/>
          <w:szCs w:val="24"/>
        </w:rPr>
        <w:t>antecedentes tenemos</w:t>
      </w:r>
      <w:r w:rsidRPr="007F3901">
        <w:rPr>
          <w:rFonts w:cs="Times New Roman"/>
          <w:bCs/>
          <w:szCs w:val="24"/>
        </w:rPr>
        <w:t>:</w:t>
      </w:r>
    </w:p>
    <w:p w14:paraId="05F78C9C" w14:textId="3DA9EB81" w:rsidR="004E5539" w:rsidRPr="004E5539" w:rsidRDefault="004E5539" w:rsidP="008F0F3F">
      <w:pPr>
        <w:rPr>
          <w:rFonts w:eastAsia="Times New Roman"/>
          <w:lang w:val="es-ES" w:eastAsia="es-PE"/>
        </w:rPr>
      </w:pPr>
      <w:r w:rsidRPr="004E5539">
        <w:rPr>
          <w:rFonts w:eastAsia="Times New Roman"/>
          <w:lang w:val="es-ES" w:eastAsia="es-PE"/>
        </w:rPr>
        <w:t>Rodríguez (2016).</w:t>
      </w:r>
      <w:r w:rsidRPr="004E5539">
        <w:rPr>
          <w:rFonts w:eastAsia="Times New Roman"/>
          <w:b/>
          <w:lang w:val="es-ES" w:eastAsia="es-PE"/>
        </w:rPr>
        <w:t xml:space="preserve"> </w:t>
      </w:r>
      <w:r w:rsidRPr="004E5539">
        <w:rPr>
          <w:rFonts w:eastAsia="Times New Roman"/>
          <w:lang w:val="es-ES" w:eastAsia="es-PE"/>
        </w:rPr>
        <w:t xml:space="preserve">El objetivo del artículo fue hallar la correlación entre las habilidades blandas y el desempeño docente en la Escuela de Posgrado de la Universidad Norbert Wiener. El método fue un enfoque cuantitativo, tipo no experimental transversal, nivel relacional, método descriptivo correlacional. Los resultados obtenidos comprueban una relación directa y significativa (d=0,601) entre las habilidades blandas y el desempeño </w:t>
      </w:r>
      <w:r w:rsidRPr="004E5539">
        <w:rPr>
          <w:rFonts w:eastAsia="Times New Roman"/>
          <w:lang w:val="es-ES" w:eastAsia="es-PE"/>
        </w:rPr>
        <w:lastRenderedPageBreak/>
        <w:t>docente, pudiéndose generalizar que aquellos docentes que poseen habilidades blandas son aquellos que tienen mejor desempeño laboral. Se determinó que las cinco habilidades blandas evaluadas tienen una correlación con el desempeño docente, sin embargo, las de mayor relación significativa considerable con el desempeño docente son la responsabilidad (d=0,547), la adaptabilidad (d=0,651) y la gestión eficaz de la información (d=0,552); mientras que las habilidades de comunicación (d=0,374) y el desarrollo de los demás (d=0,487) arrojan una correlación positiva media. Las habilidades blandas son las responsables de al menos el 70% del éxito laboral y debido a la fuerte correlación entre ambas variables, resulta imprescindible reformular el proceso de selección docente, así como los programas de inducción- capacitación con miras a incluir las habilidades blandas como indicador de peso en una contratación docente, que garantice una mejora en el desempeño.</w:t>
      </w:r>
      <w:r w:rsidR="004B719E">
        <w:rPr>
          <w:rFonts w:eastAsia="Times New Roman"/>
          <w:lang w:val="es-ES" w:eastAsia="es-PE"/>
        </w:rPr>
        <w:t xml:space="preserve"> </w:t>
      </w:r>
      <w:r w:rsidRPr="004E5539">
        <w:rPr>
          <w:rFonts w:eastAsia="Times New Roman"/>
          <w:lang w:val="es-ES" w:eastAsia="es-PE"/>
        </w:rPr>
        <w:t>Aravena y Garín (2021).</w:t>
      </w:r>
      <w:r w:rsidRPr="004E5539">
        <w:rPr>
          <w:rFonts w:eastAsia="Times New Roman"/>
          <w:b/>
          <w:lang w:val="es-ES" w:eastAsia="es-PE"/>
        </w:rPr>
        <w:t xml:space="preserve"> </w:t>
      </w:r>
      <w:r w:rsidRPr="004E5539">
        <w:rPr>
          <w:rFonts w:eastAsia="Times New Roman"/>
          <w:lang w:val="es-ES" w:eastAsia="es-PE"/>
        </w:rPr>
        <w:t xml:space="preserve">Hizo una investigación de la influencia del profesorado sobre los estudiantes, que hace indispensable una preparación continua y, por </w:t>
      </w:r>
      <w:r w:rsidRPr="004E5539">
        <w:rPr>
          <w:rFonts w:eastAsia="Times New Roman"/>
          <w:b/>
          <w:lang w:val="es-ES" w:eastAsia="es-PE"/>
        </w:rPr>
        <w:t>ende</w:t>
      </w:r>
      <w:r w:rsidRPr="004E5539">
        <w:rPr>
          <w:rFonts w:eastAsia="Times New Roman"/>
          <w:lang w:val="es-ES" w:eastAsia="es-PE"/>
        </w:rPr>
        <w:t xml:space="preserve">, una evaluación formativa del desempeño docente. La aportación tiene como objetivo el determinar las debilidades y fortalezas del modelo de evaluación del profesorado universitario desde la perspectiva de las entidades certificadoras.  Se aplicaron cinco entrevistas en profundidad a responsables del profesorado de la ANECA y agencias autonómicas y se realizó un análisis documental de 17 manuales de evaluación docente y un análisis de contenido de 17 informes de certificación.  Los resultados señalan que las universidades no muestran grandes diferencias en cuanto a la metodología y procesos internos utilizados; sin embargo, los incentivos que estas entregan a los docentes son diversos y, en todos ellas, se destaca la baja participación de los estudiantes en estos procesos y la mayor capacidad para la toma de decisiones de las universidades privadas frente a las públicas.  Se destaca, también, el bajo el porcentaje de entidades certificadas, aunque la mayoría de las universidades se encuentran en la fase del diseño, y las </w:t>
      </w:r>
      <w:r w:rsidRPr="004E5539">
        <w:rPr>
          <w:rFonts w:eastAsia="Times New Roman"/>
          <w:lang w:val="es-ES" w:eastAsia="es-PE"/>
        </w:rPr>
        <w:lastRenderedPageBreak/>
        <w:t xml:space="preserve">dificultades para promover procesos de reflexión a partir de la evaluación.  Las conclusiones insisten en la necesidad de que la </w:t>
      </w:r>
      <w:r w:rsidRPr="004E5539">
        <w:rPr>
          <w:rFonts w:eastAsia="Times New Roman"/>
          <w:b/>
          <w:lang w:val="es-ES" w:eastAsia="es-PE"/>
        </w:rPr>
        <w:t>ANECA</w:t>
      </w:r>
      <w:r w:rsidRPr="004E5539">
        <w:rPr>
          <w:rFonts w:eastAsia="Times New Roman"/>
          <w:lang w:val="es-ES" w:eastAsia="es-PE"/>
        </w:rPr>
        <w:t>, las agencias autónomas y las universidades desarrollen una retroalimentación general del programa, al mismo tiempo que promueven actuaciones para mejorar el prestigio de la buena docencia.</w:t>
      </w:r>
    </w:p>
    <w:p w14:paraId="04D9ED28" w14:textId="77777777" w:rsidR="004E5539" w:rsidRPr="004E5539" w:rsidRDefault="004E5539" w:rsidP="008F0F3F">
      <w:pPr>
        <w:rPr>
          <w:rFonts w:eastAsia="Times New Roman"/>
          <w:lang w:val="es-ES" w:eastAsia="es-PE"/>
        </w:rPr>
      </w:pPr>
      <w:r w:rsidRPr="004E5539">
        <w:rPr>
          <w:rFonts w:eastAsia="Times New Roman"/>
          <w:highlight w:val="white"/>
          <w:lang w:val="es-ES" w:eastAsia="es-PE"/>
        </w:rPr>
        <w:t xml:space="preserve">García (2020). Hizo un estudio para la relación entre la Ejecución curricular con el desempeño docente en cuanto al cumplimiento de lo programado en los respectivos sílabos universitarios y en las diversas áreas temáticas de acuerdo a un cronograma, metodología, materiales, evaluación. La metodología utilizada es de Tipo Básico, Diseño no experimental de Nivel de contraste de </w:t>
      </w:r>
      <w:proofErr w:type="spellStart"/>
      <w:r w:rsidRPr="004E5539">
        <w:rPr>
          <w:rFonts w:eastAsia="Times New Roman"/>
          <w:highlight w:val="white"/>
          <w:lang w:val="es-ES" w:eastAsia="es-PE"/>
        </w:rPr>
        <w:t>Hipótesis</w:t>
      </w:r>
      <w:proofErr w:type="spellEnd"/>
      <w:r w:rsidRPr="004E5539">
        <w:rPr>
          <w:rFonts w:eastAsia="Times New Roman"/>
          <w:highlight w:val="white"/>
          <w:lang w:val="es-ES" w:eastAsia="es-PE"/>
        </w:rPr>
        <w:t xml:space="preserve"> descriptiva - correlacional, porque se establece una relación entre las variables Ejecución curricular y Desempeño docente, según la perspectiva de los propios estudiantes de la Facultad de educación. La técnica empleada fue la encuesta. La muestra estuvo conformada por 80 estudiantes, el muestreo se efectuó por selección aleatoria. Los resultados fueron, p=0.000. Entonces, existe suficiente evidencia estadística para rechazar la H0. En consecuencia, se demostró que existe relación entre las variables y no al azar. Por lo tanto, se concluye que existe una relación significativa entre la Ejecución curricular y el Desempeño docente, según los estudiantes de formación profesional universitaria. (r=0,895 y p=0,000); es decir, a mejor Ejecución curricular mejor Desempeño docente.</w:t>
      </w:r>
    </w:p>
    <w:p w14:paraId="376BB8A7" w14:textId="77777777" w:rsidR="004E5539" w:rsidRPr="004E5539" w:rsidRDefault="004E5539" w:rsidP="008F0F3F">
      <w:pPr>
        <w:rPr>
          <w:rFonts w:eastAsia="Times New Roman"/>
          <w:lang w:val="es-ES" w:eastAsia="es-PE"/>
        </w:rPr>
      </w:pPr>
      <w:r w:rsidRPr="004E5539">
        <w:rPr>
          <w:rFonts w:eastAsia="Times New Roman"/>
          <w:lang w:val="es-ES" w:eastAsia="es-PE"/>
        </w:rPr>
        <w:t>García (2008), hizo una investigación</w:t>
      </w:r>
      <w:r w:rsidRPr="004E5539">
        <w:rPr>
          <w:rFonts w:eastAsia="Times New Roman"/>
          <w:b/>
          <w:lang w:val="es-ES" w:eastAsia="es-PE"/>
        </w:rPr>
        <w:t xml:space="preserve"> ti</w:t>
      </w:r>
      <w:r w:rsidRPr="004E5539">
        <w:rPr>
          <w:rFonts w:eastAsia="Times New Roman"/>
          <w:lang w:val="es-ES" w:eastAsia="es-PE"/>
        </w:rPr>
        <w:t xml:space="preserve">tulada “Relación entre la </w:t>
      </w:r>
      <w:r w:rsidRPr="004E5539">
        <w:rPr>
          <w:rFonts w:eastAsia="Times New Roman"/>
          <w:highlight w:val="white"/>
          <w:lang w:val="es-ES" w:eastAsia="es-PE"/>
        </w:rPr>
        <w:t>ejecución</w:t>
      </w:r>
      <w:r w:rsidRPr="004E5539">
        <w:rPr>
          <w:rFonts w:eastAsia="Times New Roman"/>
          <w:lang w:val="es-ES" w:eastAsia="es-PE"/>
        </w:rPr>
        <w:t xml:space="preserve"> curricular y el desempeño docente según los estudiantes de la Facultad de Educación de la Universidad Nacional Federico Villarreal”. Es una investigación de Tipo Básico, Diseño No Experimental de Nivel de Contraste de </w:t>
      </w:r>
      <w:proofErr w:type="spellStart"/>
      <w:r w:rsidRPr="004E5539">
        <w:rPr>
          <w:rFonts w:eastAsia="Times New Roman"/>
          <w:lang w:val="es-ES" w:eastAsia="es-PE"/>
        </w:rPr>
        <w:t>Hipótesis</w:t>
      </w:r>
      <w:proofErr w:type="spellEnd"/>
      <w:r w:rsidRPr="004E5539">
        <w:rPr>
          <w:rFonts w:eastAsia="Times New Roman"/>
          <w:lang w:val="es-ES" w:eastAsia="es-PE"/>
        </w:rPr>
        <w:t xml:space="preserve"> descriptiva- correlacional, asume este nivel en razón que establece una relación entre la variable Ejecución Curricular y la variable Desempeño Docente, según la percepción de los propios estudiantes de la mencionada Facultad. Se aplicó la técnica de la encuesta, utilizando para el efecto un </w:t>
      </w:r>
      <w:r w:rsidRPr="004E5539">
        <w:rPr>
          <w:rFonts w:eastAsia="Times New Roman"/>
          <w:lang w:val="es-ES" w:eastAsia="es-PE"/>
        </w:rPr>
        <w:lastRenderedPageBreak/>
        <w:t>instrumento para captar información sobre la Ejecución Curricular y el Desempeño Docente. La muestra estuvo conformada por 100 estudiantes, tamaño de muestra elegida considerando el 50% del total de estudiantes de las especialidades de Educación Secundaria y que representa un número representativo para determinar la opinión de los estudiantes con respecto a la ejecución curricular de sus docentes y su desempeño profesional.</w:t>
      </w:r>
    </w:p>
    <w:p w14:paraId="3A979D15" w14:textId="3C575258" w:rsidR="004E5539" w:rsidRPr="004E5539" w:rsidRDefault="004E5539" w:rsidP="008F0F3F">
      <w:pPr>
        <w:rPr>
          <w:rFonts w:eastAsia="Times New Roman"/>
          <w:lang w:val="es-ES" w:eastAsia="es-PE"/>
        </w:rPr>
      </w:pPr>
      <w:r w:rsidRPr="004E5539">
        <w:rPr>
          <w:rFonts w:eastAsia="Times New Roman"/>
          <w:lang w:val="es-ES" w:eastAsia="es-PE"/>
        </w:rPr>
        <w:t>Ramírez et Alt. (20</w:t>
      </w:r>
      <w:r w:rsidR="00FB0FD3">
        <w:rPr>
          <w:rFonts w:eastAsia="Times New Roman"/>
          <w:lang w:val="es-ES" w:eastAsia="es-PE"/>
        </w:rPr>
        <w:t>20</w:t>
      </w:r>
      <w:r w:rsidRPr="004E5539">
        <w:rPr>
          <w:rFonts w:eastAsia="Times New Roman"/>
          <w:lang w:val="es-ES" w:eastAsia="es-PE"/>
        </w:rPr>
        <w:t>), hicieron una investigación titulada “Relevancia de las competencias emocionales en el proceso de enseñanza aprendizaje a nivel de posgrado”.</w:t>
      </w:r>
      <w:r w:rsidRPr="004E5539">
        <w:rPr>
          <w:rFonts w:eastAsia="Times New Roman"/>
          <w:b/>
          <w:lang w:val="es-ES" w:eastAsia="es-PE"/>
        </w:rPr>
        <w:t xml:space="preserve"> </w:t>
      </w:r>
      <w:r w:rsidRPr="004E5539">
        <w:rPr>
          <w:rFonts w:eastAsia="Times New Roman"/>
          <w:lang w:val="es-ES" w:eastAsia="es-PE"/>
        </w:rPr>
        <w:t>La relevancia de las emociones en la enseñanza es ahora un aspecto ampliamente estudiado, aunque se está deliberando sobre la forma en que los docentes pueden identificar, regular y controlar sus emociones, el estudio propone cómo se puede incorporar la inteligencia emocional en la enseñanza mediante las competencias para lograr un mejor desempeño docente. Se utilizó la técnica de la encuesta recopilando datos de 244 docentes universitarios a través de un cuestionario mediante el muestreo aleatorio simple. Se demostró estadísticamente que la inteligencia emocional tiene un fuerte impacto en las competencias de los docentes, lo que a su vez contribuye en el desempeño del docente universitario.</w:t>
      </w:r>
    </w:p>
    <w:p w14:paraId="2B0AEC57" w14:textId="4DE6CB44" w:rsidR="009F3072" w:rsidRPr="007F3901" w:rsidRDefault="009977DA" w:rsidP="008F0F3F">
      <w:pPr>
        <w:ind w:right="-285" w:firstLine="0"/>
        <w:rPr>
          <w:rFonts w:cs="Times New Roman"/>
          <w:b/>
          <w:szCs w:val="24"/>
        </w:rPr>
      </w:pPr>
      <w:r w:rsidRPr="007F3901">
        <w:rPr>
          <w:rFonts w:cs="Times New Roman"/>
          <w:b/>
          <w:szCs w:val="24"/>
        </w:rPr>
        <w:t>MÉTODO</w:t>
      </w:r>
    </w:p>
    <w:p w14:paraId="6F1D96BA" w14:textId="14D87A56" w:rsidR="004E5539" w:rsidRDefault="006D133C" w:rsidP="007F3901">
      <w:pPr>
        <w:ind w:right="-285"/>
        <w:rPr>
          <w:rFonts w:eastAsia="Times New Roman" w:cs="Times New Roman"/>
          <w:szCs w:val="24"/>
          <w:lang w:val="es-ES" w:eastAsia="es-PE"/>
        </w:rPr>
      </w:pPr>
      <w:r>
        <w:rPr>
          <w:rFonts w:cs="Times New Roman"/>
          <w:bCs/>
          <w:szCs w:val="24"/>
        </w:rPr>
        <w:t xml:space="preserve">Para la </w:t>
      </w:r>
      <w:r w:rsidR="00807649" w:rsidRPr="001F2A50">
        <w:rPr>
          <w:rFonts w:cs="Times New Roman"/>
          <w:bCs/>
          <w:szCs w:val="24"/>
        </w:rPr>
        <w:t xml:space="preserve">investigación </w:t>
      </w:r>
      <w:r w:rsidR="001F2A50" w:rsidRPr="001F2A50">
        <w:rPr>
          <w:rFonts w:cs="Times New Roman"/>
          <w:bCs/>
          <w:szCs w:val="24"/>
        </w:rPr>
        <w:t>se</w:t>
      </w:r>
      <w:r w:rsidR="00057B97" w:rsidRPr="001F2A50">
        <w:rPr>
          <w:rFonts w:cs="Times New Roman"/>
          <w:bCs/>
          <w:szCs w:val="24"/>
        </w:rPr>
        <w:t xml:space="preserve"> </w:t>
      </w:r>
      <w:r w:rsidR="001F2A50" w:rsidRPr="001F2A50">
        <w:rPr>
          <w:rFonts w:cs="Times New Roman"/>
          <w:bCs/>
          <w:szCs w:val="24"/>
        </w:rPr>
        <w:t>aplicó una i</w:t>
      </w:r>
      <w:r w:rsidR="00057B97" w:rsidRPr="001F2A50">
        <w:rPr>
          <w:rFonts w:cs="Times New Roman"/>
          <w:bCs/>
          <w:szCs w:val="24"/>
        </w:rPr>
        <w:t xml:space="preserve">nvestigación </w:t>
      </w:r>
      <w:r w:rsidR="004E5539" w:rsidRPr="004E5539">
        <w:rPr>
          <w:rFonts w:eastAsia="Times New Roman" w:cs="Times New Roman"/>
          <w:szCs w:val="24"/>
          <w:lang w:val="es-ES" w:eastAsia="es-PE"/>
        </w:rPr>
        <w:t>investigación básica</w:t>
      </w:r>
      <w:r w:rsidR="001F2A50" w:rsidRPr="001F2A50">
        <w:rPr>
          <w:rFonts w:cs="Times New Roman"/>
          <w:bCs/>
          <w:szCs w:val="24"/>
        </w:rPr>
        <w:t xml:space="preserve">, con </w:t>
      </w:r>
      <w:r w:rsidR="004E5539" w:rsidRPr="004E5539">
        <w:rPr>
          <w:rFonts w:eastAsia="Times New Roman" w:cs="Times New Roman"/>
          <w:szCs w:val="24"/>
          <w:lang w:val="es-ES" w:eastAsia="es-PE"/>
        </w:rPr>
        <w:t xml:space="preserve">diseño </w:t>
      </w:r>
      <w:r w:rsidR="008F0F3F" w:rsidRPr="004E5539">
        <w:rPr>
          <w:rFonts w:eastAsia="Times New Roman" w:cs="Times New Roman"/>
          <w:szCs w:val="24"/>
          <w:lang w:val="es-ES" w:eastAsia="es-PE"/>
        </w:rPr>
        <w:t>correlacional</w:t>
      </w:r>
      <w:r w:rsidR="008F0F3F">
        <w:rPr>
          <w:rFonts w:eastAsia="Times New Roman" w:cs="Times New Roman"/>
          <w:szCs w:val="24"/>
          <w:lang w:val="es-ES" w:eastAsia="es-PE"/>
        </w:rPr>
        <w:t xml:space="preserve">, </w:t>
      </w:r>
      <w:r w:rsidR="008F0F3F" w:rsidRPr="004E5539">
        <w:rPr>
          <w:rFonts w:eastAsia="Times New Roman" w:cs="Times New Roman"/>
          <w:szCs w:val="24"/>
          <w:lang w:val="es-ES" w:eastAsia="es-PE"/>
        </w:rPr>
        <w:t>el</w:t>
      </w:r>
      <w:r w:rsidR="004E5539" w:rsidRPr="004E5539">
        <w:rPr>
          <w:rFonts w:eastAsia="Times New Roman" w:cs="Times New Roman"/>
          <w:szCs w:val="24"/>
          <w:lang w:val="es-ES" w:eastAsia="es-PE"/>
        </w:rPr>
        <w:t xml:space="preserve"> nivel del estudio fue descriptivo</w:t>
      </w:r>
      <w:r w:rsidR="004E5539">
        <w:rPr>
          <w:rFonts w:eastAsia="Times New Roman" w:cs="Times New Roman"/>
          <w:szCs w:val="24"/>
          <w:lang w:val="es-ES" w:eastAsia="es-PE"/>
        </w:rPr>
        <w:t xml:space="preserve">. </w:t>
      </w:r>
      <w:r w:rsidR="004E5539" w:rsidRPr="004E5539">
        <w:rPr>
          <w:rFonts w:eastAsia="Times New Roman" w:cs="Times New Roman"/>
          <w:szCs w:val="24"/>
          <w:lang w:val="es-ES" w:eastAsia="es-PE"/>
        </w:rPr>
        <w:t>La población del estudio estuvo conformada por 1267 estudiantes que estudian en la Facultad de Medicina de la Universidad Nacional Mayor de San Marcos en el semestre académico 2018 – II.</w:t>
      </w:r>
      <w:r w:rsidR="004E5539" w:rsidRPr="004E5539">
        <w:t xml:space="preserve"> </w:t>
      </w:r>
      <w:r w:rsidR="004E5539" w:rsidRPr="004E5539">
        <w:rPr>
          <w:rFonts w:eastAsia="Times New Roman" w:cs="Times New Roman"/>
          <w:szCs w:val="24"/>
          <w:lang w:val="es-ES" w:eastAsia="es-PE"/>
        </w:rPr>
        <w:t>Para el cálculo del tamaño de la muestra se utilizó el muestreo aleatorio simple</w:t>
      </w:r>
    </w:p>
    <w:p w14:paraId="494AFE0E" w14:textId="5D013A59" w:rsidR="004E5539" w:rsidRDefault="004E5539" w:rsidP="007F3901">
      <w:pPr>
        <w:pStyle w:val="Default"/>
        <w:spacing w:line="480" w:lineRule="auto"/>
        <w:ind w:right="-285"/>
        <w:jc w:val="both"/>
        <w:rPr>
          <w:rFonts w:ascii="Times New Roman" w:hAnsi="Times New Roman" w:cs="Times New Roman"/>
          <w:color w:val="auto"/>
        </w:rPr>
      </w:pPr>
      <w:r w:rsidRPr="004E5539">
        <w:rPr>
          <w:rFonts w:ascii="Times New Roman" w:hAnsi="Times New Roman" w:cs="Times New Roman"/>
          <w:color w:val="auto"/>
        </w:rPr>
        <w:t xml:space="preserve">Para realizar la ejecución del Proyecto, se utilizó un cuestionario de preguntas, relacionadas con las dimensiones que se propone en la investigación, con su respectiva respuesta, para </w:t>
      </w:r>
      <w:r w:rsidRPr="004E5539">
        <w:rPr>
          <w:rFonts w:ascii="Times New Roman" w:hAnsi="Times New Roman" w:cs="Times New Roman"/>
          <w:color w:val="auto"/>
        </w:rPr>
        <w:lastRenderedPageBreak/>
        <w:t>hacer una evaluación del desempeño docente universitario y el Grado Académico, con un enfoque desde la competencia profesional</w:t>
      </w:r>
      <w:r>
        <w:rPr>
          <w:rFonts w:ascii="Times New Roman" w:hAnsi="Times New Roman" w:cs="Times New Roman"/>
          <w:color w:val="auto"/>
        </w:rPr>
        <w:t>.</w:t>
      </w:r>
    </w:p>
    <w:p w14:paraId="12207FC1" w14:textId="250B9B21" w:rsidR="00004810" w:rsidRPr="007F3901" w:rsidRDefault="00004810" w:rsidP="007F3901">
      <w:pPr>
        <w:pStyle w:val="Default"/>
        <w:spacing w:line="480" w:lineRule="auto"/>
        <w:ind w:right="-285"/>
        <w:jc w:val="both"/>
        <w:rPr>
          <w:rFonts w:ascii="Times New Roman" w:hAnsi="Times New Roman" w:cs="Times New Roman"/>
          <w:color w:val="auto"/>
        </w:rPr>
      </w:pPr>
      <w:r w:rsidRPr="007F3901">
        <w:rPr>
          <w:rFonts w:ascii="Times New Roman" w:hAnsi="Times New Roman" w:cs="Times New Roman"/>
          <w:color w:val="auto"/>
        </w:rPr>
        <w:t>Procedimiento: se consideró:</w:t>
      </w:r>
    </w:p>
    <w:p w14:paraId="44879D39" w14:textId="77777777" w:rsidR="00107EBD" w:rsidRDefault="00107EBD" w:rsidP="001F2A50">
      <w:pPr>
        <w:pStyle w:val="Default"/>
        <w:spacing w:line="480" w:lineRule="auto"/>
        <w:ind w:right="-285"/>
        <w:jc w:val="both"/>
        <w:rPr>
          <w:rFonts w:ascii="Times New Roman" w:hAnsi="Times New Roman" w:cs="Times New Roman"/>
          <w:color w:val="auto"/>
        </w:rPr>
      </w:pPr>
      <w:r w:rsidRPr="00107EBD">
        <w:rPr>
          <w:rFonts w:ascii="Times New Roman" w:hAnsi="Times New Roman" w:cs="Times New Roman"/>
          <w:color w:val="auto"/>
        </w:rPr>
        <w:t>El procedimiento para realizar la recolección de datos, se llevó a cabo mediante la elaboración y toma de un cuestionario, que fue llenado por los estudiantes, que ha sido propuesto por el Ministerio de Educación y Ciencias, referente a las competencias docentes del profesorado universitario, en el año 2009, en España, habiendo sido adaptadas las preguntas a nuestra realidad, por esa razón se tuvo que hacer la validación del cuestionario mediante juicio de expertos</w:t>
      </w:r>
    </w:p>
    <w:p w14:paraId="3F5EA3B1" w14:textId="468741F2" w:rsidR="001F2A50" w:rsidRDefault="00004810" w:rsidP="001F2A50">
      <w:pPr>
        <w:pStyle w:val="Default"/>
        <w:spacing w:line="480" w:lineRule="auto"/>
        <w:ind w:right="-285"/>
        <w:jc w:val="both"/>
        <w:rPr>
          <w:rFonts w:ascii="Times New Roman" w:eastAsia="Calibri" w:hAnsi="Times New Roman" w:cs="Times New Roman"/>
        </w:rPr>
      </w:pPr>
      <w:r w:rsidRPr="007F3901">
        <w:rPr>
          <w:rFonts w:ascii="Times New Roman" w:hAnsi="Times New Roman" w:cs="Times New Roman"/>
          <w:b/>
          <w:bCs/>
          <w:color w:val="auto"/>
        </w:rPr>
        <w:t xml:space="preserve">Análisis de Datos: </w:t>
      </w:r>
      <w:r w:rsidR="00107EBD" w:rsidRPr="00107EBD">
        <w:rPr>
          <w:rFonts w:ascii="Times New Roman" w:eastAsia="Calibri" w:hAnsi="Times New Roman" w:cs="Times New Roman"/>
        </w:rPr>
        <w:t>El análisis e interpretación de la información se hizo utilizando una Laptop Lenovo G 40-30 con sistema operativo Microsoft Windows 10 Home, donde se almacenaron los datos obtenidos y que permitió su manejo con fines estadísticos.</w:t>
      </w:r>
    </w:p>
    <w:p w14:paraId="57F80B7E" w14:textId="77777777" w:rsidR="009F3072" w:rsidRPr="007F3901" w:rsidRDefault="009F3072" w:rsidP="00FB0FD3">
      <w:pPr>
        <w:ind w:firstLine="0"/>
        <w:rPr>
          <w:rFonts w:cs="Times New Roman"/>
          <w:b/>
          <w:szCs w:val="24"/>
        </w:rPr>
      </w:pPr>
      <w:r w:rsidRPr="007F3901">
        <w:rPr>
          <w:rFonts w:cs="Times New Roman"/>
          <w:b/>
          <w:szCs w:val="24"/>
        </w:rPr>
        <w:t>RESULTADOS</w:t>
      </w:r>
    </w:p>
    <w:p w14:paraId="54943642" w14:textId="5B0AA40D" w:rsidR="00107EBD" w:rsidRPr="00107EBD" w:rsidRDefault="00107EBD" w:rsidP="00FB0FD3">
      <w:pPr>
        <w:keepNext/>
        <w:keepLines/>
        <w:ind w:firstLine="0"/>
        <w:outlineLvl w:val="1"/>
        <w:rPr>
          <w:rFonts w:eastAsia="Times New Roman" w:cs="Times New Roman"/>
          <w:b/>
          <w:color w:val="000000"/>
          <w:szCs w:val="24"/>
          <w:lang w:val="es-ES" w:eastAsia="es-PE"/>
        </w:rPr>
      </w:pPr>
      <w:bookmarkStart w:id="3" w:name="_Toc117338850"/>
      <w:proofErr w:type="spellStart"/>
      <w:r w:rsidRPr="00107EBD">
        <w:rPr>
          <w:rFonts w:eastAsia="Times New Roman" w:cs="Times New Roman"/>
          <w:b/>
          <w:color w:val="000000"/>
          <w:szCs w:val="24"/>
          <w:lang w:val="es-ES" w:eastAsia="es-PE"/>
        </w:rPr>
        <w:t>nálisis</w:t>
      </w:r>
      <w:proofErr w:type="spellEnd"/>
      <w:r w:rsidRPr="00107EBD">
        <w:rPr>
          <w:rFonts w:eastAsia="Times New Roman" w:cs="Times New Roman"/>
          <w:b/>
          <w:color w:val="000000"/>
          <w:szCs w:val="24"/>
          <w:lang w:val="es-ES" w:eastAsia="es-PE"/>
        </w:rPr>
        <w:t xml:space="preserve"> Inferencial</w:t>
      </w:r>
      <w:bookmarkEnd w:id="3"/>
    </w:p>
    <w:p w14:paraId="54F2670E" w14:textId="77777777" w:rsidR="00107EBD" w:rsidRPr="00107EBD" w:rsidRDefault="00107EBD" w:rsidP="00FB0FD3">
      <w:pPr>
        <w:keepNext/>
        <w:keepLines/>
        <w:ind w:firstLine="0"/>
        <w:jc w:val="left"/>
        <w:outlineLvl w:val="1"/>
        <w:rPr>
          <w:rFonts w:eastAsia="Times New Roman" w:cs="Times New Roman"/>
          <w:b/>
          <w:color w:val="000000"/>
          <w:szCs w:val="24"/>
          <w:lang w:val="es-ES" w:eastAsia="es-PE"/>
        </w:rPr>
      </w:pPr>
      <w:bookmarkStart w:id="4" w:name="_3btby5x" w:colFirst="0" w:colLast="0"/>
      <w:bookmarkStart w:id="5" w:name="_Toc117338851"/>
      <w:bookmarkEnd w:id="4"/>
      <w:r w:rsidRPr="00107EBD">
        <w:rPr>
          <w:rFonts w:eastAsia="Times New Roman" w:cs="Times New Roman"/>
          <w:b/>
          <w:color w:val="000000"/>
          <w:szCs w:val="24"/>
          <w:lang w:val="es-ES" w:eastAsia="es-PE"/>
        </w:rPr>
        <w:t xml:space="preserve">Contrastación de </w:t>
      </w:r>
      <w:proofErr w:type="spellStart"/>
      <w:r w:rsidRPr="00107EBD">
        <w:rPr>
          <w:rFonts w:eastAsia="Times New Roman" w:cs="Times New Roman"/>
          <w:b/>
          <w:color w:val="000000"/>
          <w:szCs w:val="24"/>
          <w:lang w:val="es-ES" w:eastAsia="es-PE"/>
        </w:rPr>
        <w:t>hipótesis</w:t>
      </w:r>
      <w:proofErr w:type="spellEnd"/>
      <w:r w:rsidRPr="00107EBD">
        <w:rPr>
          <w:rFonts w:eastAsia="Times New Roman" w:cs="Times New Roman"/>
          <w:b/>
          <w:color w:val="000000"/>
          <w:szCs w:val="24"/>
          <w:lang w:val="es-ES" w:eastAsia="es-PE"/>
        </w:rPr>
        <w:t>:</w:t>
      </w:r>
      <w:bookmarkEnd w:id="5"/>
    </w:p>
    <w:p w14:paraId="72685F32" w14:textId="77777777" w:rsidR="00107EBD" w:rsidRPr="00107EBD" w:rsidRDefault="00107EBD" w:rsidP="00FB0FD3">
      <w:pPr>
        <w:keepNext/>
        <w:keepLines/>
        <w:ind w:firstLine="0"/>
        <w:jc w:val="left"/>
        <w:outlineLvl w:val="1"/>
        <w:rPr>
          <w:rFonts w:eastAsia="Times New Roman" w:cs="Times New Roman"/>
          <w:b/>
          <w:szCs w:val="24"/>
          <w:lang w:val="es-ES" w:eastAsia="es-PE"/>
        </w:rPr>
      </w:pPr>
      <w:bookmarkStart w:id="6" w:name="_Toc117338852"/>
      <w:r w:rsidRPr="00107EBD">
        <w:rPr>
          <w:rFonts w:eastAsia="Times New Roman" w:cs="Times New Roman"/>
          <w:b/>
          <w:szCs w:val="24"/>
          <w:lang w:val="es-ES" w:eastAsia="es-PE"/>
        </w:rPr>
        <w:t xml:space="preserve">Contrastación de la </w:t>
      </w:r>
      <w:proofErr w:type="spellStart"/>
      <w:r w:rsidRPr="00107EBD">
        <w:rPr>
          <w:rFonts w:eastAsia="Times New Roman" w:cs="Times New Roman"/>
          <w:b/>
          <w:szCs w:val="24"/>
          <w:lang w:val="es-ES" w:eastAsia="es-PE"/>
        </w:rPr>
        <w:t>hipótesis</w:t>
      </w:r>
      <w:proofErr w:type="spellEnd"/>
      <w:r w:rsidRPr="00107EBD">
        <w:rPr>
          <w:rFonts w:eastAsia="Times New Roman" w:cs="Times New Roman"/>
          <w:b/>
          <w:szCs w:val="24"/>
          <w:lang w:val="es-ES" w:eastAsia="es-PE"/>
        </w:rPr>
        <w:t xml:space="preserve"> general</w:t>
      </w:r>
      <w:bookmarkEnd w:id="6"/>
    </w:p>
    <w:p w14:paraId="2918FC93" w14:textId="77777777" w:rsidR="00107EBD" w:rsidRPr="00107EBD" w:rsidRDefault="00107EBD" w:rsidP="00FB0FD3">
      <w:pPr>
        <w:rPr>
          <w:rFonts w:eastAsia="Times New Roman"/>
          <w:lang w:val="es-ES" w:eastAsia="es-PE"/>
        </w:rPr>
      </w:pPr>
      <w:r w:rsidRPr="00107EBD">
        <w:rPr>
          <w:rFonts w:eastAsia="Times New Roman"/>
          <w:lang w:val="es-ES" w:eastAsia="es-PE"/>
        </w:rPr>
        <w:t xml:space="preserve">Se realizó la docimasia de la </w:t>
      </w:r>
      <w:proofErr w:type="spellStart"/>
      <w:r w:rsidRPr="00107EBD">
        <w:rPr>
          <w:rFonts w:eastAsia="Times New Roman"/>
          <w:lang w:val="es-ES" w:eastAsia="es-PE"/>
        </w:rPr>
        <w:t>hipótesis</w:t>
      </w:r>
      <w:proofErr w:type="spellEnd"/>
      <w:r w:rsidRPr="00107EBD">
        <w:rPr>
          <w:rFonts w:eastAsia="Times New Roman"/>
          <w:lang w:val="es-ES" w:eastAsia="es-PE"/>
        </w:rPr>
        <w:t>, es decir, la significancia estadística, para lo cual se cumplió los siguientes pasos:</w:t>
      </w:r>
    </w:p>
    <w:p w14:paraId="3E9E4D2C" w14:textId="77777777" w:rsidR="00107EBD" w:rsidRPr="00107EBD" w:rsidRDefault="00107EBD" w:rsidP="00FB0FD3">
      <w:pPr>
        <w:ind w:firstLine="0"/>
        <w:rPr>
          <w:rFonts w:eastAsia="Times New Roman" w:cs="Times New Roman"/>
          <w:szCs w:val="24"/>
          <w:lang w:val="es-ES" w:eastAsia="es-PE"/>
        </w:rPr>
      </w:pPr>
      <w:r w:rsidRPr="00107EBD">
        <w:rPr>
          <w:rFonts w:eastAsia="Times New Roman" w:cs="Times New Roman"/>
          <w:b/>
          <w:szCs w:val="24"/>
          <w:lang w:val="es-ES" w:eastAsia="es-PE"/>
        </w:rPr>
        <w:t xml:space="preserve">Formulación de </w:t>
      </w:r>
      <w:proofErr w:type="spellStart"/>
      <w:r w:rsidRPr="00107EBD">
        <w:rPr>
          <w:rFonts w:eastAsia="Times New Roman" w:cs="Times New Roman"/>
          <w:b/>
          <w:szCs w:val="24"/>
          <w:lang w:val="es-ES" w:eastAsia="es-PE"/>
        </w:rPr>
        <w:t>Hipótesis</w:t>
      </w:r>
      <w:proofErr w:type="spellEnd"/>
      <w:r w:rsidRPr="00107EBD">
        <w:rPr>
          <w:rFonts w:eastAsia="Times New Roman" w:cs="Times New Roman"/>
          <w:b/>
          <w:szCs w:val="24"/>
          <w:lang w:val="es-ES" w:eastAsia="es-PE"/>
        </w:rPr>
        <w:t xml:space="preserve"> Estadística:</w:t>
      </w:r>
    </w:p>
    <w:p w14:paraId="5A036C8C" w14:textId="77777777" w:rsidR="00107EBD" w:rsidRPr="00107EBD" w:rsidRDefault="00107EBD" w:rsidP="00FB0FD3">
      <w:pPr>
        <w:ind w:left="426" w:hanging="426"/>
        <w:rPr>
          <w:rFonts w:eastAsia="Times New Roman" w:cs="Times New Roman"/>
          <w:szCs w:val="24"/>
          <w:lang w:val="es-ES" w:eastAsia="es-PE"/>
        </w:rPr>
      </w:pPr>
      <w:r w:rsidRPr="00107EBD">
        <w:rPr>
          <w:rFonts w:eastAsia="Times New Roman" w:cs="Times New Roman"/>
          <w:b/>
          <w:szCs w:val="24"/>
          <w:lang w:val="es-ES" w:eastAsia="es-PE"/>
        </w:rPr>
        <w:t>H</w:t>
      </w:r>
      <w:r w:rsidRPr="00107EBD">
        <w:rPr>
          <w:rFonts w:eastAsia="Times New Roman" w:cs="Times New Roman"/>
          <w:b/>
          <w:szCs w:val="24"/>
          <w:vertAlign w:val="subscript"/>
          <w:lang w:val="es-ES" w:eastAsia="es-PE"/>
        </w:rPr>
        <w:t>o</w:t>
      </w:r>
      <w:r w:rsidRPr="00107EBD">
        <w:rPr>
          <w:rFonts w:eastAsia="Times New Roman" w:cs="Times New Roman"/>
          <w:szCs w:val="24"/>
          <w:lang w:val="es-ES" w:eastAsia="es-PE"/>
        </w:rPr>
        <w:t>: No existe correlación entre desempeño del docente universitario y el grado académico que ostentan, desde un enfoque desde la competencia profesional, en la Facultad de Medicina de la Universidad Nacional Mayor de San Marcos, 2018</w:t>
      </w:r>
    </w:p>
    <w:p w14:paraId="50680F59" w14:textId="77777777" w:rsidR="00107EBD" w:rsidRPr="00107EBD" w:rsidRDefault="00107EBD" w:rsidP="00FB0FD3">
      <w:pPr>
        <w:ind w:left="426" w:hanging="426"/>
        <w:rPr>
          <w:rFonts w:eastAsia="Times New Roman" w:cs="Times New Roman"/>
          <w:szCs w:val="24"/>
          <w:lang w:val="es-ES" w:eastAsia="es-PE"/>
        </w:rPr>
      </w:pPr>
      <w:r w:rsidRPr="00107EBD">
        <w:rPr>
          <w:rFonts w:eastAsia="Times New Roman" w:cs="Times New Roman"/>
          <w:b/>
          <w:szCs w:val="24"/>
          <w:lang w:val="es-ES" w:eastAsia="es-PE"/>
        </w:rPr>
        <w:t>H</w:t>
      </w:r>
      <w:r w:rsidRPr="00107EBD">
        <w:rPr>
          <w:rFonts w:eastAsia="Times New Roman" w:cs="Times New Roman"/>
          <w:b/>
          <w:szCs w:val="24"/>
          <w:vertAlign w:val="subscript"/>
          <w:lang w:val="es-ES" w:eastAsia="es-PE"/>
        </w:rPr>
        <w:t>a</w:t>
      </w:r>
      <w:r w:rsidRPr="00107EBD">
        <w:rPr>
          <w:rFonts w:eastAsia="Times New Roman" w:cs="Times New Roman"/>
          <w:szCs w:val="24"/>
          <w:lang w:val="es-ES" w:eastAsia="es-PE"/>
        </w:rPr>
        <w:t>: Existe correlación entre desempeño del docente universitario y el grado académico que ostentan, desde un enfoque desde la competencia profesional, en la Facultad de Medicina de la Universidad Nacional Mayor de San Marcos, 2018</w:t>
      </w:r>
    </w:p>
    <w:p w14:paraId="4321B707" w14:textId="77777777" w:rsidR="00107EBD" w:rsidRPr="00107EBD" w:rsidRDefault="00107EBD" w:rsidP="00FB0FD3">
      <w:pPr>
        <w:ind w:left="426" w:hanging="426"/>
        <w:rPr>
          <w:rFonts w:eastAsia="Times New Roman" w:cs="Times New Roman"/>
          <w:b/>
          <w:szCs w:val="24"/>
          <w:lang w:val="es-ES" w:eastAsia="es-PE"/>
        </w:rPr>
      </w:pPr>
      <w:bookmarkStart w:id="7" w:name="_1qym8dq" w:colFirst="0" w:colLast="0"/>
      <w:bookmarkEnd w:id="7"/>
      <w:r w:rsidRPr="00107EBD">
        <w:rPr>
          <w:rFonts w:eastAsia="Times New Roman" w:cs="Times New Roman"/>
          <w:b/>
          <w:szCs w:val="24"/>
          <w:lang w:val="es-ES" w:eastAsia="es-PE"/>
        </w:rPr>
        <w:lastRenderedPageBreak/>
        <w:t>Nivel de Significancia</w:t>
      </w:r>
    </w:p>
    <w:p w14:paraId="7F775E62" w14:textId="77777777" w:rsidR="00107EBD" w:rsidRPr="00107EBD" w:rsidRDefault="00107EBD" w:rsidP="00FB0FD3">
      <w:pPr>
        <w:ind w:left="426" w:hanging="426"/>
        <w:rPr>
          <w:rFonts w:eastAsia="Times New Roman" w:cs="Times New Roman"/>
          <w:szCs w:val="24"/>
          <w:lang w:val="es-ES" w:eastAsia="es-PE"/>
        </w:rPr>
      </w:pPr>
      <w:r w:rsidRPr="00107EBD">
        <w:rPr>
          <w:rFonts w:eastAsia="Times New Roman" w:cs="Times New Roman"/>
          <w:szCs w:val="24"/>
          <w:lang w:val="es-ES" w:eastAsia="es-PE"/>
        </w:rPr>
        <w:t>En la investigación realizada, se decidió trabajar con un nivel de confianza del 95%, correspondiente a un nivel de significancia (α) de 5% = 0.05.</w:t>
      </w:r>
    </w:p>
    <w:p w14:paraId="216CC373" w14:textId="77777777" w:rsidR="00107EBD" w:rsidRPr="00107EBD" w:rsidRDefault="00107EBD" w:rsidP="00FB0FD3">
      <w:pPr>
        <w:ind w:left="426" w:hanging="426"/>
        <w:rPr>
          <w:rFonts w:eastAsia="Times New Roman" w:cs="Times New Roman"/>
          <w:b/>
          <w:szCs w:val="24"/>
          <w:lang w:val="es-ES" w:eastAsia="es-PE"/>
        </w:rPr>
      </w:pPr>
      <w:r w:rsidRPr="00107EBD">
        <w:rPr>
          <w:rFonts w:eastAsia="Times New Roman" w:cs="Times New Roman"/>
          <w:b/>
          <w:szCs w:val="24"/>
          <w:lang w:val="es-ES" w:eastAsia="es-PE"/>
        </w:rPr>
        <w:t xml:space="preserve">Determinación del Estadígrafo por emplear </w:t>
      </w:r>
    </w:p>
    <w:p w14:paraId="6492D157" w14:textId="77777777" w:rsidR="00107EBD" w:rsidRPr="00107EBD" w:rsidRDefault="00107EBD" w:rsidP="00FB0FD3">
      <w:pPr>
        <w:ind w:left="426" w:hanging="426"/>
        <w:rPr>
          <w:rFonts w:eastAsia="Times New Roman" w:cs="Times New Roman"/>
          <w:szCs w:val="24"/>
          <w:lang w:val="es-ES" w:eastAsia="es-PE"/>
        </w:rPr>
      </w:pPr>
      <w:r w:rsidRPr="00107EBD">
        <w:rPr>
          <w:rFonts w:eastAsia="Times New Roman" w:cs="Times New Roman"/>
          <w:szCs w:val="24"/>
          <w:lang w:val="es-ES" w:eastAsia="es-PE"/>
        </w:rPr>
        <w:t>Mediante la prueba de Chi cuadrado, se determinó que la evaluación de desempeño del docente universitario presenta relación con el grado académico, con un enfoque desde la competencia profesional.</w:t>
      </w:r>
      <w:r w:rsidRPr="00107EBD">
        <w:rPr>
          <w:rFonts w:eastAsia="Times New Roman" w:cs="Times New Roman"/>
          <w:szCs w:val="24"/>
          <w:lang w:val="es-ES" w:eastAsia="es-PE"/>
        </w:rPr>
        <w:tab/>
      </w:r>
    </w:p>
    <w:tbl>
      <w:tblPr>
        <w:tblW w:w="8789" w:type="dxa"/>
        <w:tblBorders>
          <w:top w:val="single" w:sz="4" w:space="0" w:color="auto"/>
          <w:bottom w:val="single" w:sz="4" w:space="0" w:color="auto"/>
        </w:tblBorders>
        <w:tblLayout w:type="fixed"/>
        <w:tblLook w:val="0400" w:firstRow="0" w:lastRow="0" w:firstColumn="0" w:lastColumn="0" w:noHBand="0" w:noVBand="1"/>
      </w:tblPr>
      <w:tblGrid>
        <w:gridCol w:w="3681"/>
        <w:gridCol w:w="1596"/>
        <w:gridCol w:w="1123"/>
        <w:gridCol w:w="2389"/>
      </w:tblGrid>
      <w:tr w:rsidR="00107EBD" w:rsidRPr="00107EBD" w14:paraId="364D9BA8" w14:textId="77777777" w:rsidTr="008F0F3F">
        <w:trPr>
          <w:trHeight w:val="595"/>
        </w:trPr>
        <w:tc>
          <w:tcPr>
            <w:tcW w:w="3681" w:type="dxa"/>
            <w:tcBorders>
              <w:top w:val="single" w:sz="4" w:space="0" w:color="auto"/>
              <w:bottom w:val="single" w:sz="4" w:space="0" w:color="auto"/>
            </w:tcBorders>
            <w:vAlign w:val="center"/>
          </w:tcPr>
          <w:p w14:paraId="19A46ABB" w14:textId="77777777" w:rsidR="00107EBD" w:rsidRPr="00107EBD" w:rsidRDefault="00107EBD" w:rsidP="00FB0FD3">
            <w:pPr>
              <w:ind w:firstLine="0"/>
              <w:jc w:val="center"/>
              <w:rPr>
                <w:rFonts w:eastAsia="Times New Roman" w:cs="Times New Roman"/>
                <w:b/>
                <w:color w:val="000000"/>
                <w:szCs w:val="24"/>
                <w:lang w:val="es-ES" w:eastAsia="es-PE"/>
              </w:rPr>
            </w:pPr>
            <w:r w:rsidRPr="00107EBD">
              <w:rPr>
                <w:rFonts w:eastAsia="Times New Roman" w:cs="Times New Roman"/>
                <w:b/>
                <w:color w:val="000000"/>
                <w:szCs w:val="24"/>
                <w:lang w:val="es-ES" w:eastAsia="es-PE"/>
              </w:rPr>
              <w:t>Regla de decisión</w:t>
            </w:r>
          </w:p>
        </w:tc>
        <w:tc>
          <w:tcPr>
            <w:tcW w:w="1596" w:type="dxa"/>
            <w:tcBorders>
              <w:top w:val="single" w:sz="4" w:space="0" w:color="auto"/>
              <w:bottom w:val="single" w:sz="4" w:space="0" w:color="auto"/>
            </w:tcBorders>
            <w:shd w:val="clear" w:color="auto" w:fill="D9D9D9"/>
            <w:vAlign w:val="center"/>
          </w:tcPr>
          <w:p w14:paraId="539F40F4" w14:textId="77777777" w:rsidR="00107EBD" w:rsidRPr="00107EBD" w:rsidRDefault="00107EBD" w:rsidP="00FB0FD3">
            <w:pPr>
              <w:tabs>
                <w:tab w:val="left" w:pos="1122"/>
              </w:tabs>
              <w:ind w:firstLine="0"/>
              <w:jc w:val="center"/>
              <w:rPr>
                <w:rFonts w:eastAsia="Times New Roman" w:cs="Times New Roman"/>
                <w:color w:val="000000"/>
                <w:szCs w:val="24"/>
                <w:lang w:val="es-ES" w:eastAsia="es-PE"/>
              </w:rPr>
            </w:pPr>
            <w:r w:rsidRPr="00107EBD">
              <w:rPr>
                <w:rFonts w:eastAsia="Times New Roman" w:cs="Times New Roman"/>
                <w:b/>
                <w:color w:val="000000"/>
                <w:szCs w:val="24"/>
                <w:lang w:val="es-ES" w:eastAsia="es-PE"/>
              </w:rPr>
              <w:t>Valor</w:t>
            </w:r>
          </w:p>
        </w:tc>
        <w:tc>
          <w:tcPr>
            <w:tcW w:w="1123" w:type="dxa"/>
            <w:tcBorders>
              <w:top w:val="single" w:sz="4" w:space="0" w:color="auto"/>
              <w:bottom w:val="single" w:sz="4" w:space="0" w:color="auto"/>
            </w:tcBorders>
            <w:shd w:val="clear" w:color="auto" w:fill="D9D9D9"/>
            <w:vAlign w:val="center"/>
          </w:tcPr>
          <w:p w14:paraId="1F8BB340" w14:textId="77777777" w:rsidR="00107EBD" w:rsidRPr="00107EBD" w:rsidRDefault="00107EBD" w:rsidP="00FB0FD3">
            <w:pPr>
              <w:tabs>
                <w:tab w:val="left" w:pos="1122"/>
              </w:tabs>
              <w:ind w:firstLine="0"/>
              <w:jc w:val="center"/>
              <w:rPr>
                <w:rFonts w:eastAsia="Times New Roman" w:cs="Times New Roman"/>
                <w:color w:val="000000"/>
                <w:szCs w:val="24"/>
                <w:lang w:val="es-ES" w:eastAsia="es-PE"/>
              </w:rPr>
            </w:pPr>
            <w:proofErr w:type="spellStart"/>
            <w:r w:rsidRPr="00107EBD">
              <w:rPr>
                <w:rFonts w:eastAsia="Times New Roman" w:cs="Times New Roman"/>
                <w:b/>
                <w:color w:val="000000"/>
                <w:szCs w:val="24"/>
                <w:lang w:val="es-ES" w:eastAsia="es-PE"/>
              </w:rPr>
              <w:t>gl</w:t>
            </w:r>
            <w:proofErr w:type="spellEnd"/>
          </w:p>
        </w:tc>
        <w:tc>
          <w:tcPr>
            <w:tcW w:w="2389" w:type="dxa"/>
            <w:tcBorders>
              <w:top w:val="single" w:sz="4" w:space="0" w:color="auto"/>
              <w:bottom w:val="single" w:sz="4" w:space="0" w:color="auto"/>
            </w:tcBorders>
            <w:shd w:val="clear" w:color="auto" w:fill="D9D9D9"/>
            <w:vAlign w:val="center"/>
          </w:tcPr>
          <w:p w14:paraId="4D685339" w14:textId="77777777" w:rsidR="00107EBD" w:rsidRPr="00107EBD" w:rsidRDefault="00107EBD" w:rsidP="00FB0FD3">
            <w:pPr>
              <w:tabs>
                <w:tab w:val="left" w:pos="1122"/>
              </w:tabs>
              <w:ind w:firstLine="0"/>
              <w:jc w:val="center"/>
              <w:rPr>
                <w:rFonts w:eastAsia="Times New Roman" w:cs="Times New Roman"/>
                <w:color w:val="000000"/>
                <w:szCs w:val="24"/>
                <w:lang w:val="es-ES" w:eastAsia="es-PE"/>
              </w:rPr>
            </w:pPr>
            <w:r w:rsidRPr="00107EBD">
              <w:rPr>
                <w:rFonts w:eastAsia="Times New Roman" w:cs="Times New Roman"/>
                <w:b/>
                <w:color w:val="000000"/>
                <w:szCs w:val="24"/>
                <w:lang w:val="es-ES" w:eastAsia="es-PE"/>
              </w:rPr>
              <w:t>Sig. asintótica</w:t>
            </w:r>
          </w:p>
        </w:tc>
      </w:tr>
      <w:tr w:rsidR="00107EBD" w:rsidRPr="00107EBD" w14:paraId="48AB2680" w14:textId="77777777" w:rsidTr="008F0F3F">
        <w:trPr>
          <w:trHeight w:val="595"/>
        </w:trPr>
        <w:tc>
          <w:tcPr>
            <w:tcW w:w="3681" w:type="dxa"/>
            <w:tcBorders>
              <w:top w:val="single" w:sz="4" w:space="0" w:color="auto"/>
            </w:tcBorders>
            <w:vAlign w:val="center"/>
          </w:tcPr>
          <w:p w14:paraId="5A594FBA" w14:textId="77777777" w:rsidR="00107EBD" w:rsidRPr="00107EBD" w:rsidRDefault="00107EBD" w:rsidP="00FB0FD3">
            <w:pPr>
              <w:tabs>
                <w:tab w:val="left" w:pos="1122"/>
              </w:tabs>
              <w:ind w:firstLine="0"/>
              <w:jc w:val="center"/>
              <w:rPr>
                <w:rFonts w:eastAsia="Times New Roman" w:cs="Times New Roman"/>
                <w:color w:val="000000"/>
                <w:szCs w:val="24"/>
                <w:lang w:val="es-ES" w:eastAsia="es-PE"/>
              </w:rPr>
            </w:pPr>
            <w:r w:rsidRPr="00107EBD">
              <w:rPr>
                <w:rFonts w:eastAsia="Times New Roman" w:cs="Times New Roman"/>
                <w:b/>
                <w:color w:val="000000"/>
                <w:szCs w:val="24"/>
                <w:lang w:val="es-ES" w:eastAsia="es-PE"/>
              </w:rPr>
              <w:t>Chi-cuadrado de Pearson tabular</w:t>
            </w:r>
          </w:p>
        </w:tc>
        <w:tc>
          <w:tcPr>
            <w:tcW w:w="1596" w:type="dxa"/>
            <w:tcBorders>
              <w:top w:val="single" w:sz="4" w:space="0" w:color="auto"/>
            </w:tcBorders>
            <w:vAlign w:val="center"/>
          </w:tcPr>
          <w:p w14:paraId="2F54684A" w14:textId="77777777" w:rsidR="00107EBD" w:rsidRPr="00107EBD" w:rsidRDefault="00107EBD" w:rsidP="00FB0FD3">
            <w:pPr>
              <w:ind w:firstLine="0"/>
              <w:jc w:val="center"/>
              <w:rPr>
                <w:rFonts w:eastAsia="Times New Roman" w:cs="Times New Roman"/>
                <w:szCs w:val="24"/>
                <w:lang w:val="es-ES" w:eastAsia="es-PE"/>
              </w:rPr>
            </w:pPr>
            <w:r w:rsidRPr="00107EBD">
              <w:rPr>
                <w:rFonts w:eastAsia="Times New Roman" w:cs="Times New Roman"/>
                <w:szCs w:val="24"/>
                <w:lang w:val="es-ES" w:eastAsia="es-PE"/>
              </w:rPr>
              <w:t>3.84146</w:t>
            </w:r>
          </w:p>
        </w:tc>
        <w:tc>
          <w:tcPr>
            <w:tcW w:w="1123" w:type="dxa"/>
            <w:tcBorders>
              <w:top w:val="single" w:sz="4" w:space="0" w:color="auto"/>
            </w:tcBorders>
            <w:vAlign w:val="center"/>
          </w:tcPr>
          <w:p w14:paraId="5431B0EE" w14:textId="77777777" w:rsidR="00107EBD" w:rsidRPr="00107EBD" w:rsidRDefault="00107EBD" w:rsidP="00FB0FD3">
            <w:pPr>
              <w:ind w:firstLine="0"/>
              <w:jc w:val="center"/>
              <w:rPr>
                <w:rFonts w:eastAsia="Times New Roman" w:cs="Times New Roman"/>
                <w:szCs w:val="24"/>
                <w:lang w:val="es-ES" w:eastAsia="es-PE"/>
              </w:rPr>
            </w:pPr>
            <w:r w:rsidRPr="00107EBD">
              <w:rPr>
                <w:rFonts w:eastAsia="Times New Roman" w:cs="Times New Roman"/>
                <w:szCs w:val="24"/>
                <w:lang w:val="es-ES" w:eastAsia="es-PE"/>
              </w:rPr>
              <w:t>1</w:t>
            </w:r>
          </w:p>
        </w:tc>
        <w:tc>
          <w:tcPr>
            <w:tcW w:w="2389" w:type="dxa"/>
            <w:tcBorders>
              <w:top w:val="single" w:sz="4" w:space="0" w:color="auto"/>
            </w:tcBorders>
            <w:vAlign w:val="center"/>
          </w:tcPr>
          <w:p w14:paraId="115D7055" w14:textId="77777777" w:rsidR="00107EBD" w:rsidRPr="00107EBD" w:rsidRDefault="00107EBD" w:rsidP="00FB0FD3">
            <w:pPr>
              <w:ind w:firstLine="0"/>
              <w:jc w:val="center"/>
              <w:rPr>
                <w:rFonts w:eastAsia="Times New Roman" w:cs="Times New Roman"/>
                <w:szCs w:val="24"/>
                <w:lang w:val="es-ES" w:eastAsia="es-PE"/>
              </w:rPr>
            </w:pPr>
            <w:r w:rsidRPr="00107EBD">
              <w:rPr>
                <w:rFonts w:eastAsia="Times New Roman" w:cs="Times New Roman"/>
                <w:szCs w:val="24"/>
                <w:lang w:val="es-ES" w:eastAsia="es-PE"/>
              </w:rPr>
              <w:t>0.001</w:t>
            </w:r>
          </w:p>
        </w:tc>
      </w:tr>
    </w:tbl>
    <w:p w14:paraId="68F0CA20" w14:textId="77777777" w:rsidR="00107EBD" w:rsidRPr="00107EBD" w:rsidRDefault="00107EBD" w:rsidP="00107EBD">
      <w:pPr>
        <w:tabs>
          <w:tab w:val="left" w:pos="1122"/>
        </w:tabs>
        <w:rPr>
          <w:rFonts w:eastAsia="Times New Roman" w:cs="Times New Roman"/>
          <w:szCs w:val="24"/>
          <w:lang w:val="es-ES" w:eastAsia="es-PE"/>
        </w:rPr>
      </w:pPr>
      <w:r w:rsidRPr="00107EBD">
        <w:rPr>
          <w:rFonts w:eastAsia="Times New Roman" w:cs="Times New Roman"/>
          <w:szCs w:val="24"/>
          <w:lang w:val="es-ES" w:eastAsia="es-PE"/>
        </w:rPr>
        <w:tab/>
      </w:r>
    </w:p>
    <w:p w14:paraId="703EA600" w14:textId="31A1C982" w:rsidR="00107EBD" w:rsidRPr="00107EBD" w:rsidRDefault="00107EBD" w:rsidP="00FB0FD3">
      <w:pPr>
        <w:pBdr>
          <w:top w:val="nil"/>
          <w:left w:val="nil"/>
          <w:bottom w:val="nil"/>
          <w:right w:val="nil"/>
          <w:between w:val="nil"/>
        </w:pBdr>
        <w:ind w:firstLine="0"/>
        <w:rPr>
          <w:rFonts w:eastAsia="Times New Roman" w:cs="Times New Roman"/>
          <w:b/>
          <w:i/>
          <w:color w:val="000000"/>
          <w:szCs w:val="24"/>
          <w:lang w:val="es-ES" w:eastAsia="es-PE"/>
        </w:rPr>
      </w:pPr>
      <w:r w:rsidRPr="00107EBD">
        <w:rPr>
          <w:rFonts w:eastAsia="Times New Roman" w:cs="Times New Roman"/>
          <w:b/>
          <w:color w:val="000000"/>
          <w:szCs w:val="24"/>
          <w:lang w:val="es-ES" w:eastAsia="es-PE"/>
        </w:rPr>
        <w:t>Tabla</w:t>
      </w:r>
      <w:r w:rsidR="00FB0FD3">
        <w:rPr>
          <w:rFonts w:eastAsia="Times New Roman" w:cs="Times New Roman"/>
          <w:b/>
          <w:color w:val="000000"/>
          <w:szCs w:val="24"/>
          <w:lang w:val="es-ES" w:eastAsia="es-PE"/>
        </w:rPr>
        <w:tab/>
        <w:t>1</w:t>
      </w:r>
      <w:r w:rsidRPr="00107EBD">
        <w:rPr>
          <w:rFonts w:eastAsia="Times New Roman" w:cs="Times New Roman"/>
          <w:i/>
          <w:color w:val="000000"/>
          <w:szCs w:val="24"/>
          <w:lang w:val="es-ES" w:eastAsia="es-PE"/>
        </w:rPr>
        <w:br/>
      </w:r>
      <w:r w:rsidRPr="00107EBD">
        <w:rPr>
          <w:rFonts w:eastAsia="Times New Roman" w:cs="Times New Roman"/>
          <w:i/>
          <w:szCs w:val="24"/>
          <w:lang w:val="es-ES" w:eastAsia="es-PE"/>
        </w:rPr>
        <w:t>Desempeño</w:t>
      </w:r>
      <w:r w:rsidRPr="00107EBD">
        <w:rPr>
          <w:rFonts w:eastAsia="Times New Roman" w:cs="Times New Roman"/>
          <w:i/>
          <w:color w:val="FF0000"/>
          <w:szCs w:val="24"/>
          <w:lang w:val="es-ES" w:eastAsia="es-PE"/>
        </w:rPr>
        <w:t xml:space="preserve"> </w:t>
      </w:r>
      <w:r w:rsidRPr="00107EBD">
        <w:rPr>
          <w:rFonts w:eastAsia="Times New Roman" w:cs="Times New Roman"/>
          <w:i/>
          <w:color w:val="000000"/>
          <w:szCs w:val="24"/>
          <w:lang w:val="es-ES" w:eastAsia="es-PE"/>
        </w:rPr>
        <w:t>del docente universitario y su relación con el grado académico; mediante la prueba del Chi cuadrado (X2) y el nivel de significancia (p).</w:t>
      </w:r>
    </w:p>
    <w:tbl>
      <w:tblPr>
        <w:tblW w:w="8620" w:type="dxa"/>
        <w:jc w:val="center"/>
        <w:tblBorders>
          <w:top w:val="single" w:sz="4" w:space="0" w:color="000000"/>
          <w:bottom w:val="single" w:sz="4" w:space="0" w:color="000000"/>
        </w:tblBorders>
        <w:tblLayout w:type="fixed"/>
        <w:tblLook w:val="0400" w:firstRow="0" w:lastRow="0" w:firstColumn="0" w:lastColumn="0" w:noHBand="0" w:noVBand="1"/>
      </w:tblPr>
      <w:tblGrid>
        <w:gridCol w:w="3633"/>
        <w:gridCol w:w="1596"/>
        <w:gridCol w:w="1123"/>
        <w:gridCol w:w="2268"/>
      </w:tblGrid>
      <w:tr w:rsidR="00107EBD" w:rsidRPr="00107EBD" w14:paraId="27E98018" w14:textId="77777777" w:rsidTr="00504FD7">
        <w:trPr>
          <w:trHeight w:val="491"/>
          <w:jc w:val="center"/>
        </w:trPr>
        <w:tc>
          <w:tcPr>
            <w:tcW w:w="3633" w:type="dxa"/>
            <w:tcBorders>
              <w:top w:val="single" w:sz="4" w:space="0" w:color="000000"/>
              <w:bottom w:val="single" w:sz="4" w:space="0" w:color="000000"/>
            </w:tcBorders>
            <w:vAlign w:val="center"/>
          </w:tcPr>
          <w:p w14:paraId="2E735266" w14:textId="77777777" w:rsidR="00107EBD" w:rsidRPr="00107EBD" w:rsidRDefault="00107EBD" w:rsidP="008F0F3F">
            <w:pPr>
              <w:spacing w:line="276" w:lineRule="auto"/>
              <w:jc w:val="center"/>
              <w:rPr>
                <w:rFonts w:eastAsia="Times New Roman" w:cs="Times New Roman"/>
                <w:szCs w:val="24"/>
                <w:lang w:val="es-ES" w:eastAsia="es-PE"/>
              </w:rPr>
            </w:pPr>
          </w:p>
        </w:tc>
        <w:tc>
          <w:tcPr>
            <w:tcW w:w="1596" w:type="dxa"/>
            <w:tcBorders>
              <w:top w:val="single" w:sz="4" w:space="0" w:color="000000"/>
              <w:bottom w:val="single" w:sz="4" w:space="0" w:color="000000"/>
            </w:tcBorders>
            <w:vAlign w:val="center"/>
          </w:tcPr>
          <w:p w14:paraId="192CEB66" w14:textId="77777777" w:rsidR="00107EBD" w:rsidRPr="00107EBD" w:rsidRDefault="00107EBD" w:rsidP="008F0F3F">
            <w:pPr>
              <w:tabs>
                <w:tab w:val="left" w:pos="1122"/>
              </w:tabs>
              <w:spacing w:line="276" w:lineRule="auto"/>
              <w:jc w:val="center"/>
              <w:rPr>
                <w:rFonts w:eastAsia="Times New Roman" w:cs="Times New Roman"/>
                <w:b/>
                <w:szCs w:val="24"/>
                <w:lang w:val="es-ES" w:eastAsia="es-PE"/>
              </w:rPr>
            </w:pPr>
            <w:r w:rsidRPr="00107EBD">
              <w:rPr>
                <w:rFonts w:eastAsia="Times New Roman" w:cs="Times New Roman"/>
                <w:b/>
                <w:szCs w:val="24"/>
                <w:lang w:val="es-ES" w:eastAsia="es-PE"/>
              </w:rPr>
              <w:t>Valor</w:t>
            </w:r>
          </w:p>
        </w:tc>
        <w:tc>
          <w:tcPr>
            <w:tcW w:w="1123" w:type="dxa"/>
            <w:tcBorders>
              <w:top w:val="single" w:sz="4" w:space="0" w:color="000000"/>
              <w:bottom w:val="single" w:sz="4" w:space="0" w:color="000000"/>
            </w:tcBorders>
            <w:vAlign w:val="center"/>
          </w:tcPr>
          <w:p w14:paraId="6B4F6173" w14:textId="77777777" w:rsidR="00107EBD" w:rsidRPr="00107EBD" w:rsidRDefault="00107EBD" w:rsidP="008F0F3F">
            <w:pPr>
              <w:tabs>
                <w:tab w:val="left" w:pos="1122"/>
              </w:tabs>
              <w:spacing w:line="276" w:lineRule="auto"/>
              <w:jc w:val="center"/>
              <w:rPr>
                <w:rFonts w:eastAsia="Times New Roman" w:cs="Times New Roman"/>
                <w:b/>
                <w:szCs w:val="24"/>
                <w:lang w:val="es-ES" w:eastAsia="es-PE"/>
              </w:rPr>
            </w:pPr>
            <w:proofErr w:type="spellStart"/>
            <w:r w:rsidRPr="00107EBD">
              <w:rPr>
                <w:rFonts w:eastAsia="Times New Roman" w:cs="Times New Roman"/>
                <w:b/>
                <w:szCs w:val="24"/>
                <w:lang w:val="es-ES" w:eastAsia="es-PE"/>
              </w:rPr>
              <w:t>gl</w:t>
            </w:r>
            <w:proofErr w:type="spellEnd"/>
          </w:p>
        </w:tc>
        <w:tc>
          <w:tcPr>
            <w:tcW w:w="2268" w:type="dxa"/>
            <w:tcBorders>
              <w:top w:val="single" w:sz="4" w:space="0" w:color="000000"/>
              <w:bottom w:val="single" w:sz="4" w:space="0" w:color="000000"/>
            </w:tcBorders>
            <w:vAlign w:val="center"/>
          </w:tcPr>
          <w:p w14:paraId="5F5A57DC" w14:textId="77777777" w:rsidR="00107EBD" w:rsidRPr="00107EBD" w:rsidRDefault="00107EBD" w:rsidP="008F0F3F">
            <w:pPr>
              <w:tabs>
                <w:tab w:val="left" w:pos="1122"/>
              </w:tabs>
              <w:spacing w:line="276" w:lineRule="auto"/>
              <w:jc w:val="center"/>
              <w:rPr>
                <w:rFonts w:eastAsia="Times New Roman" w:cs="Times New Roman"/>
                <w:b/>
                <w:szCs w:val="24"/>
                <w:lang w:val="es-ES" w:eastAsia="es-PE"/>
              </w:rPr>
            </w:pPr>
            <w:r w:rsidRPr="00107EBD">
              <w:rPr>
                <w:rFonts w:eastAsia="Times New Roman" w:cs="Times New Roman"/>
                <w:b/>
                <w:szCs w:val="24"/>
                <w:lang w:val="es-ES" w:eastAsia="es-PE"/>
              </w:rPr>
              <w:t>Sig. Asintótica (p)</w:t>
            </w:r>
          </w:p>
        </w:tc>
      </w:tr>
      <w:tr w:rsidR="00107EBD" w:rsidRPr="00107EBD" w14:paraId="22EE4765" w14:textId="77777777" w:rsidTr="00504FD7">
        <w:trPr>
          <w:trHeight w:val="491"/>
          <w:jc w:val="center"/>
        </w:trPr>
        <w:tc>
          <w:tcPr>
            <w:tcW w:w="3633" w:type="dxa"/>
            <w:tcBorders>
              <w:top w:val="single" w:sz="4" w:space="0" w:color="000000"/>
            </w:tcBorders>
            <w:vAlign w:val="center"/>
          </w:tcPr>
          <w:p w14:paraId="43E3E525" w14:textId="77777777" w:rsidR="00107EBD" w:rsidRPr="00107EBD" w:rsidRDefault="00107EBD" w:rsidP="008F0F3F">
            <w:pPr>
              <w:tabs>
                <w:tab w:val="left" w:pos="1122"/>
              </w:tabs>
              <w:spacing w:line="276" w:lineRule="auto"/>
              <w:jc w:val="center"/>
              <w:rPr>
                <w:rFonts w:eastAsia="Times New Roman" w:cs="Times New Roman"/>
                <w:b/>
                <w:szCs w:val="24"/>
                <w:lang w:val="es-ES" w:eastAsia="es-PE"/>
              </w:rPr>
            </w:pPr>
            <w:r w:rsidRPr="00107EBD">
              <w:rPr>
                <w:rFonts w:eastAsia="Times New Roman" w:cs="Times New Roman"/>
                <w:b/>
                <w:szCs w:val="24"/>
                <w:lang w:val="es-ES" w:eastAsia="es-PE"/>
              </w:rPr>
              <w:t>Chi-cuadrado de Pearson</w:t>
            </w:r>
          </w:p>
        </w:tc>
        <w:tc>
          <w:tcPr>
            <w:tcW w:w="1596" w:type="dxa"/>
            <w:tcBorders>
              <w:top w:val="single" w:sz="4" w:space="0" w:color="000000"/>
            </w:tcBorders>
            <w:vAlign w:val="center"/>
          </w:tcPr>
          <w:p w14:paraId="18DAA0C6" w14:textId="77777777" w:rsidR="00107EBD" w:rsidRPr="00107EBD" w:rsidRDefault="00107EBD" w:rsidP="008F0F3F">
            <w:pPr>
              <w:tabs>
                <w:tab w:val="left" w:pos="1122"/>
              </w:tabs>
              <w:spacing w:line="276" w:lineRule="auto"/>
              <w:jc w:val="center"/>
              <w:rPr>
                <w:rFonts w:eastAsia="Times New Roman" w:cs="Times New Roman"/>
                <w:szCs w:val="24"/>
                <w:lang w:val="es-ES" w:eastAsia="es-PE"/>
              </w:rPr>
            </w:pPr>
            <w:r w:rsidRPr="00107EBD">
              <w:rPr>
                <w:rFonts w:eastAsia="Times New Roman" w:cs="Times New Roman"/>
                <w:szCs w:val="24"/>
                <w:lang w:val="es-ES" w:eastAsia="es-PE"/>
              </w:rPr>
              <w:t>7.4877</w:t>
            </w:r>
          </w:p>
        </w:tc>
        <w:tc>
          <w:tcPr>
            <w:tcW w:w="1123" w:type="dxa"/>
            <w:tcBorders>
              <w:top w:val="single" w:sz="4" w:space="0" w:color="000000"/>
            </w:tcBorders>
            <w:vAlign w:val="center"/>
          </w:tcPr>
          <w:p w14:paraId="165687BA" w14:textId="77777777" w:rsidR="00107EBD" w:rsidRPr="00107EBD" w:rsidRDefault="00107EBD" w:rsidP="008F0F3F">
            <w:pPr>
              <w:tabs>
                <w:tab w:val="left" w:pos="1122"/>
              </w:tabs>
              <w:spacing w:line="276" w:lineRule="auto"/>
              <w:jc w:val="center"/>
              <w:rPr>
                <w:rFonts w:eastAsia="Times New Roman" w:cs="Times New Roman"/>
                <w:szCs w:val="24"/>
                <w:lang w:val="es-ES" w:eastAsia="es-PE"/>
              </w:rPr>
            </w:pPr>
            <w:r w:rsidRPr="00107EBD">
              <w:rPr>
                <w:rFonts w:eastAsia="Times New Roman" w:cs="Times New Roman"/>
                <w:szCs w:val="24"/>
                <w:lang w:val="es-ES" w:eastAsia="es-PE"/>
              </w:rPr>
              <w:t>1</w:t>
            </w:r>
          </w:p>
        </w:tc>
        <w:tc>
          <w:tcPr>
            <w:tcW w:w="2268" w:type="dxa"/>
            <w:tcBorders>
              <w:top w:val="single" w:sz="4" w:space="0" w:color="000000"/>
            </w:tcBorders>
            <w:vAlign w:val="center"/>
          </w:tcPr>
          <w:p w14:paraId="10A19C1A" w14:textId="77777777" w:rsidR="00107EBD" w:rsidRPr="00107EBD" w:rsidRDefault="00107EBD" w:rsidP="008F0F3F">
            <w:pPr>
              <w:tabs>
                <w:tab w:val="left" w:pos="1122"/>
              </w:tabs>
              <w:spacing w:line="276" w:lineRule="auto"/>
              <w:jc w:val="center"/>
              <w:rPr>
                <w:rFonts w:eastAsia="Times New Roman" w:cs="Times New Roman"/>
                <w:szCs w:val="24"/>
                <w:lang w:val="es-ES" w:eastAsia="es-PE"/>
              </w:rPr>
            </w:pPr>
            <w:r w:rsidRPr="00107EBD">
              <w:rPr>
                <w:rFonts w:eastAsia="Times New Roman" w:cs="Times New Roman"/>
                <w:szCs w:val="24"/>
                <w:lang w:val="es-ES" w:eastAsia="es-PE"/>
              </w:rPr>
              <w:t>0.010</w:t>
            </w:r>
          </w:p>
        </w:tc>
      </w:tr>
    </w:tbl>
    <w:p w14:paraId="2A35BF24" w14:textId="77777777" w:rsidR="00107EBD" w:rsidRPr="00107EBD" w:rsidRDefault="00107EBD" w:rsidP="00107EBD">
      <w:pPr>
        <w:tabs>
          <w:tab w:val="left" w:pos="1122"/>
        </w:tabs>
        <w:rPr>
          <w:rFonts w:eastAsia="Times New Roman" w:cs="Times New Roman"/>
          <w:szCs w:val="24"/>
          <w:lang w:val="es-ES" w:eastAsia="es-PE"/>
        </w:rPr>
      </w:pPr>
      <w:r w:rsidRPr="00107EBD">
        <w:rPr>
          <w:rFonts w:eastAsia="Times New Roman" w:cs="Times New Roman"/>
          <w:szCs w:val="24"/>
          <w:lang w:val="es-ES" w:eastAsia="es-PE"/>
        </w:rPr>
        <w:tab/>
      </w:r>
      <w:r w:rsidRPr="00107EBD">
        <w:rPr>
          <w:rFonts w:eastAsia="Times New Roman" w:cs="Times New Roman"/>
          <w:szCs w:val="24"/>
          <w:lang w:val="es-ES" w:eastAsia="es-PE"/>
        </w:rPr>
        <w:tab/>
      </w:r>
      <w:r w:rsidRPr="00107EBD">
        <w:rPr>
          <w:rFonts w:eastAsia="Times New Roman" w:cs="Times New Roman"/>
          <w:szCs w:val="24"/>
          <w:lang w:val="es-ES" w:eastAsia="es-PE"/>
        </w:rPr>
        <w:tab/>
      </w:r>
      <w:r w:rsidRPr="00107EBD">
        <w:rPr>
          <w:rFonts w:eastAsia="Times New Roman" w:cs="Times New Roman"/>
          <w:szCs w:val="24"/>
          <w:lang w:val="es-ES" w:eastAsia="es-PE"/>
        </w:rPr>
        <w:tab/>
      </w:r>
      <w:r w:rsidRPr="00107EBD">
        <w:rPr>
          <w:rFonts w:eastAsia="Times New Roman" w:cs="Times New Roman"/>
          <w:szCs w:val="24"/>
          <w:lang w:val="es-ES" w:eastAsia="es-PE"/>
        </w:rPr>
        <w:tab/>
      </w:r>
      <w:r w:rsidRPr="00107EBD">
        <w:rPr>
          <w:rFonts w:eastAsia="Times New Roman" w:cs="Times New Roman"/>
          <w:szCs w:val="24"/>
          <w:lang w:val="es-ES" w:eastAsia="es-PE"/>
        </w:rPr>
        <w:tab/>
      </w:r>
      <w:r w:rsidRPr="00107EBD">
        <w:rPr>
          <w:rFonts w:eastAsia="Times New Roman" w:cs="Times New Roman"/>
          <w:szCs w:val="24"/>
          <w:lang w:val="es-ES" w:eastAsia="es-PE"/>
        </w:rPr>
        <w:tab/>
      </w:r>
      <w:r w:rsidRPr="00107EBD">
        <w:rPr>
          <w:rFonts w:eastAsia="Times New Roman" w:cs="Times New Roman"/>
          <w:szCs w:val="24"/>
          <w:lang w:val="es-ES" w:eastAsia="es-PE"/>
        </w:rPr>
        <w:tab/>
        <w:t xml:space="preserve">    Nivel de significancia = 0.05</w:t>
      </w:r>
    </w:p>
    <w:p w14:paraId="6AF28C8F" w14:textId="2A4D7C7A" w:rsidR="00107EBD" w:rsidRPr="00107EBD" w:rsidRDefault="00107EBD" w:rsidP="00FB0FD3">
      <w:pPr>
        <w:tabs>
          <w:tab w:val="left" w:pos="284"/>
        </w:tabs>
        <w:ind w:firstLine="0"/>
        <w:rPr>
          <w:rFonts w:eastAsia="Times New Roman" w:cs="Times New Roman"/>
          <w:b/>
          <w:szCs w:val="24"/>
          <w:lang w:val="es-ES" w:eastAsia="es-PE"/>
        </w:rPr>
      </w:pPr>
      <w:r w:rsidRPr="00107EBD">
        <w:rPr>
          <w:rFonts w:eastAsia="Times New Roman" w:cs="Times New Roman"/>
          <w:b/>
          <w:szCs w:val="24"/>
          <w:lang w:val="es-ES" w:eastAsia="es-PE"/>
        </w:rPr>
        <w:t>Toma de Decisión</w:t>
      </w:r>
    </w:p>
    <w:p w14:paraId="76074AE6" w14:textId="77777777" w:rsidR="00107EBD" w:rsidRPr="00107EBD" w:rsidRDefault="00107EBD" w:rsidP="00FB0FD3">
      <w:pPr>
        <w:rPr>
          <w:rFonts w:eastAsia="Times New Roman"/>
          <w:b/>
          <w:lang w:val="es-ES" w:eastAsia="es-PE"/>
        </w:rPr>
      </w:pPr>
      <w:r w:rsidRPr="00107EBD">
        <w:rPr>
          <w:rFonts w:eastAsia="Times New Roman"/>
          <w:lang w:val="es-ES" w:eastAsia="es-PE"/>
        </w:rPr>
        <w:t>Dado que, el resultado de la prueba chi cuadrado utilizado para variables cualitativas es de 7.4877 el cual es mayor al chi cuadrado crítico tabulado cuyo valor es de 3.8415, con 1 grado de libertad y el P-Valor = 0.0010  (p</w:t>
      </w:r>
      <w:r w:rsidRPr="00107EBD">
        <w:rPr>
          <w:rFonts w:eastAsia="Times New Roman"/>
          <w:b/>
          <w:lang w:val="es-ES" w:eastAsia="es-PE"/>
        </w:rPr>
        <w:t>&lt;</w:t>
      </w:r>
      <w:r w:rsidRPr="00107EBD">
        <w:rPr>
          <w:rFonts w:eastAsia="Times New Roman"/>
          <w:lang w:val="es-ES" w:eastAsia="es-PE"/>
        </w:rPr>
        <w:t xml:space="preserve"> 0.05), por lo cual se rechaza la </w:t>
      </w:r>
      <w:proofErr w:type="spellStart"/>
      <w:r w:rsidRPr="00107EBD">
        <w:rPr>
          <w:rFonts w:eastAsia="Times New Roman"/>
          <w:lang w:val="es-ES" w:eastAsia="es-PE"/>
        </w:rPr>
        <w:t>hipótesis</w:t>
      </w:r>
      <w:proofErr w:type="spellEnd"/>
      <w:r w:rsidRPr="00107EBD">
        <w:rPr>
          <w:rFonts w:eastAsia="Times New Roman"/>
          <w:lang w:val="es-ES" w:eastAsia="es-PE"/>
        </w:rPr>
        <w:t xml:space="preserve"> nula, es decir: el desempeño del docente universitario presenta relación con el grado académico, con un enfoque desde la competencia profesional realizada en la Facultad de Medicina de la Universidad Nacional Mayor de San Marcos, 2018.</w:t>
      </w:r>
    </w:p>
    <w:p w14:paraId="10D14AA0" w14:textId="77777777" w:rsidR="00107EBD" w:rsidRPr="00107EBD" w:rsidRDefault="00107EBD" w:rsidP="00FB0FD3">
      <w:pPr>
        <w:keepNext/>
        <w:keepLines/>
        <w:ind w:firstLine="0"/>
        <w:outlineLvl w:val="1"/>
        <w:rPr>
          <w:rFonts w:eastAsia="Times New Roman" w:cs="Times New Roman"/>
          <w:b/>
          <w:color w:val="000000"/>
          <w:szCs w:val="24"/>
          <w:lang w:val="es-ES" w:eastAsia="es-PE"/>
        </w:rPr>
      </w:pPr>
      <w:bookmarkStart w:id="8" w:name="_4ay9r1j" w:colFirst="0" w:colLast="0"/>
      <w:bookmarkStart w:id="9" w:name="_Toc117338853"/>
      <w:bookmarkEnd w:id="8"/>
      <w:r w:rsidRPr="00107EBD">
        <w:rPr>
          <w:rFonts w:eastAsia="Times New Roman" w:cs="Times New Roman"/>
          <w:b/>
          <w:color w:val="000000"/>
          <w:szCs w:val="24"/>
          <w:lang w:val="es-ES" w:eastAsia="es-PE"/>
        </w:rPr>
        <w:lastRenderedPageBreak/>
        <w:t>Análisis e interpretación</w:t>
      </w:r>
      <w:bookmarkEnd w:id="9"/>
      <w:r w:rsidRPr="00107EBD">
        <w:rPr>
          <w:rFonts w:eastAsia="Times New Roman" w:cs="Times New Roman"/>
          <w:b/>
          <w:color w:val="000000"/>
          <w:szCs w:val="24"/>
          <w:lang w:val="es-ES" w:eastAsia="es-PE"/>
        </w:rPr>
        <w:t xml:space="preserve"> </w:t>
      </w:r>
    </w:p>
    <w:p w14:paraId="48289359" w14:textId="77777777" w:rsidR="00107EBD" w:rsidRPr="00107EBD" w:rsidRDefault="00107EBD" w:rsidP="00FB0FD3">
      <w:pPr>
        <w:rPr>
          <w:rFonts w:eastAsia="Times New Roman"/>
          <w:lang w:val="es-ES" w:eastAsia="es-PE"/>
        </w:rPr>
      </w:pPr>
      <w:r w:rsidRPr="00107EBD">
        <w:rPr>
          <w:rFonts w:eastAsia="Times New Roman"/>
          <w:lang w:val="es-ES" w:eastAsia="es-PE"/>
        </w:rPr>
        <w:t xml:space="preserve">El estudio realizado tuvo como propósito determinar la relación entre desempeño del docente universitario y su relación con el grado académico, con un enfoque desde la competencia profesional realizada en la Facultad de Medicina de la Universidad Nacional Mayor de San Marcos, 2018; para poder realizar el estudio se utilizó un cuestionario elaborado por el Ministerio de Educación y Ciencias, referente a las competencias docentes del profesorado universitario, en el año 2009 en España, habiendo sido adoptado, en el entendimiento de las preguntas a nuestra realidad. Luego de ser aplicado el cuestionario a los estudiantes, se ordenó y numeró para hacer la base de datos correspondiente, utilizando una estadística descriptiva para alcanzar los objetivos tanto general como específicos planteados en el estudio y una estadística inferencial para la prueba de las </w:t>
      </w:r>
      <w:proofErr w:type="spellStart"/>
      <w:r w:rsidRPr="00107EBD">
        <w:rPr>
          <w:rFonts w:eastAsia="Times New Roman"/>
          <w:lang w:val="es-ES" w:eastAsia="es-PE"/>
        </w:rPr>
        <w:t>hipótesis</w:t>
      </w:r>
      <w:proofErr w:type="spellEnd"/>
      <w:r w:rsidRPr="00107EBD">
        <w:rPr>
          <w:rFonts w:eastAsia="Times New Roman"/>
          <w:lang w:val="es-ES" w:eastAsia="es-PE"/>
        </w:rPr>
        <w:t xml:space="preserve">. </w:t>
      </w:r>
    </w:p>
    <w:p w14:paraId="57A99226" w14:textId="77777777" w:rsidR="00107EBD" w:rsidRPr="00107EBD" w:rsidRDefault="00107EBD" w:rsidP="00FB0FD3">
      <w:pPr>
        <w:keepNext/>
        <w:keepLines/>
        <w:ind w:firstLine="0"/>
        <w:outlineLvl w:val="1"/>
        <w:rPr>
          <w:rFonts w:eastAsia="Times New Roman" w:cs="Times New Roman"/>
          <w:b/>
          <w:szCs w:val="24"/>
          <w:lang w:val="es-ES" w:eastAsia="es-PE"/>
        </w:rPr>
      </w:pPr>
      <w:bookmarkStart w:id="10" w:name="_2q3k19c" w:colFirst="0" w:colLast="0"/>
      <w:bookmarkStart w:id="11" w:name="_Toc117338854"/>
      <w:bookmarkEnd w:id="10"/>
      <w:r w:rsidRPr="00107EBD">
        <w:rPr>
          <w:rFonts w:eastAsia="Times New Roman" w:cs="Times New Roman"/>
          <w:b/>
          <w:szCs w:val="24"/>
          <w:lang w:val="es-ES" w:eastAsia="es-PE"/>
        </w:rPr>
        <w:t xml:space="preserve">Contrastación de </w:t>
      </w:r>
      <w:proofErr w:type="spellStart"/>
      <w:r w:rsidRPr="00107EBD">
        <w:rPr>
          <w:rFonts w:eastAsia="Times New Roman" w:cs="Times New Roman"/>
          <w:b/>
          <w:szCs w:val="24"/>
          <w:lang w:val="es-ES" w:eastAsia="es-PE"/>
        </w:rPr>
        <w:t>hipótesis</w:t>
      </w:r>
      <w:proofErr w:type="spellEnd"/>
      <w:r w:rsidRPr="00107EBD">
        <w:rPr>
          <w:rFonts w:eastAsia="Times New Roman" w:cs="Times New Roman"/>
          <w:b/>
          <w:szCs w:val="24"/>
          <w:lang w:val="es-ES" w:eastAsia="es-PE"/>
        </w:rPr>
        <w:t xml:space="preserve"> específica 1</w:t>
      </w:r>
      <w:bookmarkEnd w:id="11"/>
    </w:p>
    <w:p w14:paraId="1F58AD53" w14:textId="77777777" w:rsidR="00107EBD" w:rsidRPr="00107EBD" w:rsidRDefault="00107EBD" w:rsidP="00FB0FD3">
      <w:pPr>
        <w:rPr>
          <w:rFonts w:eastAsia="Times New Roman"/>
          <w:lang w:val="es-ES" w:eastAsia="es-PE"/>
        </w:rPr>
      </w:pPr>
      <w:r w:rsidRPr="00107EBD">
        <w:rPr>
          <w:rFonts w:eastAsia="Times New Roman"/>
          <w:lang w:val="es-ES" w:eastAsia="es-PE"/>
        </w:rPr>
        <w:t xml:space="preserve">Se realizó la docimasia de la </w:t>
      </w:r>
      <w:proofErr w:type="spellStart"/>
      <w:r w:rsidRPr="00107EBD">
        <w:rPr>
          <w:rFonts w:eastAsia="Times New Roman"/>
          <w:lang w:val="es-ES" w:eastAsia="es-PE"/>
        </w:rPr>
        <w:t>hipótesis</w:t>
      </w:r>
      <w:proofErr w:type="spellEnd"/>
      <w:r w:rsidRPr="00107EBD">
        <w:rPr>
          <w:rFonts w:eastAsia="Times New Roman"/>
          <w:lang w:val="es-ES" w:eastAsia="es-PE"/>
        </w:rPr>
        <w:t xml:space="preserve"> específica 1</w:t>
      </w:r>
      <w:r w:rsidRPr="00107EBD">
        <w:rPr>
          <w:rFonts w:eastAsia="Times New Roman"/>
          <w:color w:val="FF0000"/>
          <w:lang w:val="es-ES" w:eastAsia="es-PE"/>
        </w:rPr>
        <w:t>,</w:t>
      </w:r>
      <w:r w:rsidRPr="00107EBD">
        <w:rPr>
          <w:rFonts w:eastAsia="Times New Roman"/>
          <w:lang w:val="es-ES" w:eastAsia="es-PE"/>
        </w:rPr>
        <w:t xml:space="preserve"> es decir, la significancia estadística, para lo cual se cumplió los siguientes pasos:</w:t>
      </w:r>
    </w:p>
    <w:p w14:paraId="27FE03C0" w14:textId="77777777" w:rsidR="00107EBD" w:rsidRPr="00107EBD" w:rsidRDefault="00107EBD" w:rsidP="00FB0FD3">
      <w:pPr>
        <w:rPr>
          <w:rFonts w:eastAsia="Times New Roman" w:cs="Times New Roman"/>
          <w:szCs w:val="24"/>
          <w:lang w:val="es-ES" w:eastAsia="es-PE"/>
        </w:rPr>
      </w:pPr>
      <w:r w:rsidRPr="00107EBD">
        <w:rPr>
          <w:rFonts w:eastAsia="Times New Roman" w:cs="Times New Roman"/>
          <w:b/>
          <w:szCs w:val="24"/>
          <w:lang w:val="es-ES" w:eastAsia="es-PE"/>
        </w:rPr>
        <w:t xml:space="preserve">Formulación de </w:t>
      </w:r>
      <w:proofErr w:type="spellStart"/>
      <w:r w:rsidRPr="00107EBD">
        <w:rPr>
          <w:rFonts w:eastAsia="Times New Roman" w:cs="Times New Roman"/>
          <w:b/>
          <w:szCs w:val="24"/>
          <w:lang w:val="es-ES" w:eastAsia="es-PE"/>
        </w:rPr>
        <w:t>Hipótesis</w:t>
      </w:r>
      <w:proofErr w:type="spellEnd"/>
      <w:r w:rsidRPr="00107EBD">
        <w:rPr>
          <w:rFonts w:eastAsia="Times New Roman" w:cs="Times New Roman"/>
          <w:b/>
          <w:szCs w:val="24"/>
          <w:lang w:val="es-ES" w:eastAsia="es-PE"/>
        </w:rPr>
        <w:t xml:space="preserve"> Estadística:</w:t>
      </w:r>
    </w:p>
    <w:p w14:paraId="56E291E0" w14:textId="77777777" w:rsidR="00107EBD" w:rsidRPr="00107EBD" w:rsidRDefault="00107EBD" w:rsidP="00FB0FD3">
      <w:pPr>
        <w:rPr>
          <w:rFonts w:eastAsia="Times New Roman"/>
          <w:lang w:val="es-ES" w:eastAsia="es-PE"/>
        </w:rPr>
      </w:pPr>
      <w:r w:rsidRPr="00107EBD">
        <w:rPr>
          <w:rFonts w:eastAsia="Times New Roman"/>
          <w:b/>
          <w:lang w:val="es-ES" w:eastAsia="es-PE"/>
        </w:rPr>
        <w:t>H</w:t>
      </w:r>
      <w:r w:rsidRPr="00107EBD">
        <w:rPr>
          <w:rFonts w:eastAsia="Times New Roman"/>
          <w:b/>
          <w:vertAlign w:val="subscript"/>
          <w:lang w:val="es-ES" w:eastAsia="es-PE"/>
        </w:rPr>
        <w:t>o</w:t>
      </w:r>
      <w:r w:rsidRPr="00107EBD">
        <w:rPr>
          <w:rFonts w:eastAsia="Times New Roman"/>
          <w:lang w:val="es-ES" w:eastAsia="es-PE"/>
        </w:rPr>
        <w:t>: No existe correlación entre desempeño del docente universitario en el uso del sílabo de la asignatura y el grado académico que ostenta, desde un enfoque desde la competencia profesional, en la Facultad de Medicina de la Universidad Nacional Mayor de San Marcos, 2018.</w:t>
      </w:r>
    </w:p>
    <w:p w14:paraId="4D030FE6" w14:textId="77777777" w:rsidR="00107EBD" w:rsidRPr="00107EBD" w:rsidRDefault="00107EBD" w:rsidP="00FB0FD3">
      <w:pPr>
        <w:rPr>
          <w:rFonts w:eastAsia="Times New Roman"/>
          <w:lang w:val="es-ES" w:eastAsia="es-PE"/>
        </w:rPr>
      </w:pPr>
      <w:r w:rsidRPr="00107EBD">
        <w:rPr>
          <w:rFonts w:eastAsia="Times New Roman"/>
          <w:b/>
          <w:lang w:val="es-ES" w:eastAsia="es-PE"/>
        </w:rPr>
        <w:t>H</w:t>
      </w:r>
      <w:r w:rsidRPr="00107EBD">
        <w:rPr>
          <w:rFonts w:eastAsia="Times New Roman"/>
          <w:b/>
          <w:vertAlign w:val="subscript"/>
          <w:lang w:val="es-ES" w:eastAsia="es-PE"/>
        </w:rPr>
        <w:t>a</w:t>
      </w:r>
      <w:r w:rsidRPr="00107EBD">
        <w:rPr>
          <w:rFonts w:eastAsia="Times New Roman"/>
          <w:lang w:val="es-ES" w:eastAsia="es-PE"/>
        </w:rPr>
        <w:t>: Existe correlación entre desempeño del docente universitario en el uso del sílabo de la asignatura y el grado académico que ostenta, desde un enfoque desde la competencia profesional, en la Facultad de Medicina de la Universidad Nacional Mayor de San Marcos, 2018.</w:t>
      </w:r>
    </w:p>
    <w:p w14:paraId="0985B603" w14:textId="77777777" w:rsidR="00107EBD" w:rsidRPr="00107EBD" w:rsidRDefault="00107EBD" w:rsidP="00FB0FD3">
      <w:pPr>
        <w:ind w:firstLine="0"/>
        <w:rPr>
          <w:rFonts w:eastAsia="Times New Roman" w:cs="Times New Roman"/>
          <w:b/>
          <w:szCs w:val="24"/>
          <w:lang w:val="es-ES" w:eastAsia="es-PE"/>
        </w:rPr>
      </w:pPr>
      <w:bookmarkStart w:id="12" w:name="_158ubh5" w:colFirst="0" w:colLast="0"/>
      <w:bookmarkEnd w:id="12"/>
      <w:r w:rsidRPr="00107EBD">
        <w:rPr>
          <w:rFonts w:eastAsia="Times New Roman" w:cs="Times New Roman"/>
          <w:b/>
          <w:szCs w:val="24"/>
          <w:lang w:val="es-ES" w:eastAsia="es-PE"/>
        </w:rPr>
        <w:t>Nivel de Significancia</w:t>
      </w:r>
    </w:p>
    <w:p w14:paraId="69A44131" w14:textId="77777777" w:rsidR="00107EBD" w:rsidRPr="00107EBD" w:rsidRDefault="00107EBD" w:rsidP="00FB0FD3">
      <w:pPr>
        <w:rPr>
          <w:rFonts w:eastAsia="Times New Roman"/>
          <w:lang w:val="es-ES" w:eastAsia="es-PE"/>
        </w:rPr>
      </w:pPr>
      <w:r w:rsidRPr="00107EBD">
        <w:rPr>
          <w:rFonts w:eastAsia="Times New Roman"/>
          <w:lang w:val="es-ES" w:eastAsia="es-PE"/>
        </w:rPr>
        <w:lastRenderedPageBreak/>
        <w:t>Para la presente investigación se decidió trabajar con un nivel de confianza del 95%, correspondiente a un nivel de significancia (α) de 5% = 0.05.</w:t>
      </w:r>
    </w:p>
    <w:p w14:paraId="5D65E62A" w14:textId="77777777" w:rsidR="00107EBD" w:rsidRPr="00107EBD" w:rsidRDefault="00107EBD" w:rsidP="00FB0FD3">
      <w:pPr>
        <w:ind w:firstLine="0"/>
        <w:rPr>
          <w:rFonts w:eastAsia="Times New Roman" w:cs="Times New Roman"/>
          <w:b/>
          <w:szCs w:val="24"/>
          <w:lang w:val="es-ES" w:eastAsia="es-PE"/>
        </w:rPr>
      </w:pPr>
      <w:r w:rsidRPr="00107EBD">
        <w:rPr>
          <w:rFonts w:eastAsia="Times New Roman" w:cs="Times New Roman"/>
          <w:b/>
          <w:szCs w:val="24"/>
          <w:lang w:val="es-ES" w:eastAsia="es-PE"/>
        </w:rPr>
        <w:t xml:space="preserve">Determinación del Estadígrafo por emplear </w:t>
      </w:r>
    </w:p>
    <w:p w14:paraId="293BD2A5" w14:textId="77777777" w:rsidR="00107EBD" w:rsidRPr="00107EBD" w:rsidRDefault="00107EBD" w:rsidP="00FB0FD3">
      <w:pPr>
        <w:rPr>
          <w:rFonts w:eastAsia="Times New Roman"/>
          <w:lang w:val="es-ES" w:eastAsia="es-PE"/>
        </w:rPr>
      </w:pPr>
      <w:r w:rsidRPr="00107EBD">
        <w:rPr>
          <w:rFonts w:eastAsia="Times New Roman"/>
          <w:lang w:val="es-ES" w:eastAsia="es-PE"/>
        </w:rPr>
        <w:t>Mediante la prueba de Chi cuadrado, se determinó que la evaluación de desempeño del docente universitario en el uso del sílabo presenta relación con el grado académico, con un enfoque desde la competencia profesional.</w:t>
      </w:r>
      <w:r w:rsidRPr="00107EBD">
        <w:rPr>
          <w:rFonts w:eastAsia="Times New Roman"/>
          <w:lang w:val="es-ES" w:eastAsia="es-PE"/>
        </w:rPr>
        <w:tab/>
      </w:r>
    </w:p>
    <w:tbl>
      <w:tblPr>
        <w:tblW w:w="8075" w:type="dxa"/>
        <w:tblBorders>
          <w:top w:val="single" w:sz="4" w:space="0" w:color="auto"/>
          <w:bottom w:val="single" w:sz="4" w:space="0" w:color="auto"/>
        </w:tblBorders>
        <w:tblLayout w:type="fixed"/>
        <w:tblLook w:val="0400" w:firstRow="0" w:lastRow="0" w:firstColumn="0" w:lastColumn="0" w:noHBand="0" w:noVBand="1"/>
      </w:tblPr>
      <w:tblGrid>
        <w:gridCol w:w="3681"/>
        <w:gridCol w:w="1596"/>
        <w:gridCol w:w="1123"/>
        <w:gridCol w:w="1675"/>
      </w:tblGrid>
      <w:tr w:rsidR="00107EBD" w:rsidRPr="00107EBD" w14:paraId="61DDFAB1" w14:textId="77777777" w:rsidTr="00FB0FD3">
        <w:trPr>
          <w:trHeight w:val="595"/>
        </w:trPr>
        <w:tc>
          <w:tcPr>
            <w:tcW w:w="3681" w:type="dxa"/>
            <w:tcBorders>
              <w:top w:val="single" w:sz="4" w:space="0" w:color="auto"/>
              <w:bottom w:val="single" w:sz="4" w:space="0" w:color="auto"/>
            </w:tcBorders>
            <w:vAlign w:val="center"/>
          </w:tcPr>
          <w:p w14:paraId="770CC14E" w14:textId="77777777" w:rsidR="00107EBD" w:rsidRPr="00107EBD" w:rsidRDefault="00107EBD" w:rsidP="00FB0FD3">
            <w:pPr>
              <w:spacing w:line="240" w:lineRule="auto"/>
              <w:ind w:firstLine="0"/>
              <w:jc w:val="center"/>
              <w:rPr>
                <w:rFonts w:eastAsia="Times New Roman" w:cs="Times New Roman"/>
                <w:b/>
                <w:color w:val="000000"/>
                <w:szCs w:val="24"/>
                <w:lang w:val="es-ES" w:eastAsia="es-PE"/>
              </w:rPr>
            </w:pPr>
            <w:r w:rsidRPr="00107EBD">
              <w:rPr>
                <w:rFonts w:eastAsia="Times New Roman" w:cs="Times New Roman"/>
                <w:b/>
                <w:color w:val="000000"/>
                <w:szCs w:val="24"/>
                <w:lang w:val="es-ES" w:eastAsia="es-PE"/>
              </w:rPr>
              <w:t>Regla de decisión</w:t>
            </w:r>
          </w:p>
        </w:tc>
        <w:tc>
          <w:tcPr>
            <w:tcW w:w="1596" w:type="dxa"/>
            <w:tcBorders>
              <w:top w:val="single" w:sz="4" w:space="0" w:color="auto"/>
              <w:bottom w:val="single" w:sz="4" w:space="0" w:color="auto"/>
            </w:tcBorders>
            <w:shd w:val="clear" w:color="auto" w:fill="D9D9D9"/>
            <w:vAlign w:val="center"/>
          </w:tcPr>
          <w:p w14:paraId="3F60C479" w14:textId="77777777" w:rsidR="00107EBD" w:rsidRPr="00107EBD" w:rsidRDefault="00107EBD" w:rsidP="00FB0FD3">
            <w:pPr>
              <w:tabs>
                <w:tab w:val="left" w:pos="1122"/>
              </w:tabs>
              <w:spacing w:line="240" w:lineRule="auto"/>
              <w:ind w:firstLine="0"/>
              <w:jc w:val="center"/>
              <w:rPr>
                <w:rFonts w:eastAsia="Times New Roman" w:cs="Times New Roman"/>
                <w:color w:val="000000"/>
                <w:szCs w:val="24"/>
                <w:lang w:val="es-ES" w:eastAsia="es-PE"/>
              </w:rPr>
            </w:pPr>
            <w:r w:rsidRPr="00107EBD">
              <w:rPr>
                <w:rFonts w:eastAsia="Times New Roman" w:cs="Times New Roman"/>
                <w:b/>
                <w:color w:val="000000"/>
                <w:szCs w:val="24"/>
                <w:lang w:val="es-ES" w:eastAsia="es-PE"/>
              </w:rPr>
              <w:t>Valor</w:t>
            </w:r>
          </w:p>
        </w:tc>
        <w:tc>
          <w:tcPr>
            <w:tcW w:w="1123" w:type="dxa"/>
            <w:tcBorders>
              <w:top w:val="single" w:sz="4" w:space="0" w:color="auto"/>
              <w:bottom w:val="single" w:sz="4" w:space="0" w:color="auto"/>
            </w:tcBorders>
            <w:shd w:val="clear" w:color="auto" w:fill="D9D9D9"/>
            <w:vAlign w:val="center"/>
          </w:tcPr>
          <w:p w14:paraId="7E5E2899" w14:textId="77777777" w:rsidR="00107EBD" w:rsidRPr="00107EBD" w:rsidRDefault="00107EBD" w:rsidP="00FB0FD3">
            <w:pPr>
              <w:tabs>
                <w:tab w:val="left" w:pos="1122"/>
              </w:tabs>
              <w:spacing w:line="240" w:lineRule="auto"/>
              <w:ind w:firstLine="0"/>
              <w:jc w:val="center"/>
              <w:rPr>
                <w:rFonts w:eastAsia="Times New Roman" w:cs="Times New Roman"/>
                <w:color w:val="000000"/>
                <w:szCs w:val="24"/>
                <w:lang w:val="es-ES" w:eastAsia="es-PE"/>
              </w:rPr>
            </w:pPr>
            <w:proofErr w:type="spellStart"/>
            <w:r w:rsidRPr="00107EBD">
              <w:rPr>
                <w:rFonts w:eastAsia="Times New Roman" w:cs="Times New Roman"/>
                <w:b/>
                <w:color w:val="000000"/>
                <w:szCs w:val="24"/>
                <w:lang w:val="es-ES" w:eastAsia="es-PE"/>
              </w:rPr>
              <w:t>gl</w:t>
            </w:r>
            <w:proofErr w:type="spellEnd"/>
          </w:p>
        </w:tc>
        <w:tc>
          <w:tcPr>
            <w:tcW w:w="1675" w:type="dxa"/>
            <w:tcBorders>
              <w:top w:val="single" w:sz="4" w:space="0" w:color="auto"/>
              <w:bottom w:val="single" w:sz="4" w:space="0" w:color="auto"/>
            </w:tcBorders>
            <w:shd w:val="clear" w:color="auto" w:fill="D9D9D9"/>
            <w:vAlign w:val="center"/>
          </w:tcPr>
          <w:p w14:paraId="7D488331" w14:textId="77777777" w:rsidR="00107EBD" w:rsidRPr="00107EBD" w:rsidRDefault="00107EBD" w:rsidP="00FB0FD3">
            <w:pPr>
              <w:tabs>
                <w:tab w:val="left" w:pos="1122"/>
              </w:tabs>
              <w:spacing w:line="240" w:lineRule="auto"/>
              <w:ind w:firstLine="0"/>
              <w:jc w:val="center"/>
              <w:rPr>
                <w:rFonts w:eastAsia="Times New Roman" w:cs="Times New Roman"/>
                <w:color w:val="000000"/>
                <w:szCs w:val="24"/>
                <w:lang w:val="es-ES" w:eastAsia="es-PE"/>
              </w:rPr>
            </w:pPr>
            <w:r w:rsidRPr="00107EBD">
              <w:rPr>
                <w:rFonts w:eastAsia="Times New Roman" w:cs="Times New Roman"/>
                <w:b/>
                <w:color w:val="000000"/>
                <w:szCs w:val="24"/>
                <w:lang w:val="es-ES" w:eastAsia="es-PE"/>
              </w:rPr>
              <w:t>Sig. asintótica</w:t>
            </w:r>
          </w:p>
        </w:tc>
      </w:tr>
      <w:tr w:rsidR="00107EBD" w:rsidRPr="00107EBD" w14:paraId="4BF691B4" w14:textId="77777777" w:rsidTr="00FB0FD3">
        <w:trPr>
          <w:trHeight w:val="595"/>
        </w:trPr>
        <w:tc>
          <w:tcPr>
            <w:tcW w:w="3681" w:type="dxa"/>
            <w:tcBorders>
              <w:top w:val="single" w:sz="4" w:space="0" w:color="auto"/>
            </w:tcBorders>
            <w:vAlign w:val="center"/>
          </w:tcPr>
          <w:p w14:paraId="1BE736F0" w14:textId="77777777" w:rsidR="00107EBD" w:rsidRPr="00107EBD" w:rsidRDefault="00107EBD" w:rsidP="00FB0FD3">
            <w:pPr>
              <w:tabs>
                <w:tab w:val="left" w:pos="1122"/>
              </w:tabs>
              <w:spacing w:line="240" w:lineRule="auto"/>
              <w:ind w:firstLine="0"/>
              <w:jc w:val="center"/>
              <w:rPr>
                <w:rFonts w:eastAsia="Times New Roman" w:cs="Times New Roman"/>
                <w:color w:val="000000"/>
                <w:szCs w:val="24"/>
                <w:lang w:val="es-ES" w:eastAsia="es-PE"/>
              </w:rPr>
            </w:pPr>
            <w:r w:rsidRPr="00107EBD">
              <w:rPr>
                <w:rFonts w:eastAsia="Times New Roman" w:cs="Times New Roman"/>
                <w:b/>
                <w:color w:val="000000"/>
                <w:szCs w:val="24"/>
                <w:lang w:val="es-ES" w:eastAsia="es-PE"/>
              </w:rPr>
              <w:t>Chi-cuadrado de Pearson tabular</w:t>
            </w:r>
          </w:p>
        </w:tc>
        <w:tc>
          <w:tcPr>
            <w:tcW w:w="1596" w:type="dxa"/>
            <w:tcBorders>
              <w:top w:val="single" w:sz="4" w:space="0" w:color="auto"/>
            </w:tcBorders>
            <w:vAlign w:val="center"/>
          </w:tcPr>
          <w:p w14:paraId="1033587A" w14:textId="77777777" w:rsidR="00107EBD" w:rsidRPr="00107EBD" w:rsidRDefault="00107EBD" w:rsidP="00FB0FD3">
            <w:pPr>
              <w:spacing w:line="240" w:lineRule="auto"/>
              <w:ind w:firstLine="0"/>
              <w:jc w:val="center"/>
              <w:rPr>
                <w:rFonts w:eastAsia="Times New Roman" w:cs="Times New Roman"/>
                <w:szCs w:val="24"/>
                <w:lang w:val="es-ES" w:eastAsia="es-PE"/>
              </w:rPr>
            </w:pPr>
            <w:r w:rsidRPr="00107EBD">
              <w:rPr>
                <w:rFonts w:eastAsia="Times New Roman" w:cs="Times New Roman"/>
                <w:szCs w:val="24"/>
                <w:lang w:val="es-ES" w:eastAsia="es-PE"/>
              </w:rPr>
              <w:t>7.8147</w:t>
            </w:r>
          </w:p>
        </w:tc>
        <w:tc>
          <w:tcPr>
            <w:tcW w:w="1123" w:type="dxa"/>
            <w:tcBorders>
              <w:top w:val="single" w:sz="4" w:space="0" w:color="auto"/>
            </w:tcBorders>
            <w:vAlign w:val="center"/>
          </w:tcPr>
          <w:p w14:paraId="1CD5F825" w14:textId="77777777" w:rsidR="00107EBD" w:rsidRPr="00107EBD" w:rsidRDefault="00107EBD" w:rsidP="00FB0FD3">
            <w:pPr>
              <w:spacing w:line="240" w:lineRule="auto"/>
              <w:ind w:firstLine="0"/>
              <w:jc w:val="center"/>
              <w:rPr>
                <w:rFonts w:eastAsia="Times New Roman" w:cs="Times New Roman"/>
                <w:szCs w:val="24"/>
                <w:lang w:val="es-ES" w:eastAsia="es-PE"/>
              </w:rPr>
            </w:pPr>
            <w:r w:rsidRPr="00107EBD">
              <w:rPr>
                <w:rFonts w:eastAsia="Times New Roman" w:cs="Times New Roman"/>
                <w:szCs w:val="24"/>
                <w:lang w:val="es-ES" w:eastAsia="es-PE"/>
              </w:rPr>
              <w:t>3</w:t>
            </w:r>
          </w:p>
        </w:tc>
        <w:tc>
          <w:tcPr>
            <w:tcW w:w="1675" w:type="dxa"/>
            <w:tcBorders>
              <w:top w:val="single" w:sz="4" w:space="0" w:color="auto"/>
            </w:tcBorders>
            <w:vAlign w:val="center"/>
          </w:tcPr>
          <w:p w14:paraId="579D6347" w14:textId="77777777" w:rsidR="00107EBD" w:rsidRPr="00107EBD" w:rsidRDefault="00107EBD" w:rsidP="00FB0FD3">
            <w:pPr>
              <w:spacing w:line="240" w:lineRule="auto"/>
              <w:ind w:firstLine="0"/>
              <w:jc w:val="center"/>
              <w:rPr>
                <w:rFonts w:eastAsia="Times New Roman" w:cs="Times New Roman"/>
                <w:szCs w:val="24"/>
                <w:lang w:val="es-ES" w:eastAsia="es-PE"/>
              </w:rPr>
            </w:pPr>
            <w:r w:rsidRPr="00107EBD">
              <w:rPr>
                <w:rFonts w:eastAsia="Times New Roman" w:cs="Times New Roman"/>
                <w:szCs w:val="24"/>
                <w:lang w:val="es-ES" w:eastAsia="es-PE"/>
              </w:rPr>
              <w:t>0.001</w:t>
            </w:r>
          </w:p>
        </w:tc>
      </w:tr>
    </w:tbl>
    <w:p w14:paraId="4D408A58" w14:textId="77777777" w:rsidR="00107EBD" w:rsidRPr="00107EBD" w:rsidRDefault="00107EBD" w:rsidP="00107EBD">
      <w:pPr>
        <w:tabs>
          <w:tab w:val="left" w:pos="1122"/>
        </w:tabs>
        <w:ind w:left="426"/>
        <w:rPr>
          <w:rFonts w:eastAsia="Times New Roman" w:cs="Times New Roman"/>
          <w:szCs w:val="24"/>
          <w:lang w:val="es-ES" w:eastAsia="es-PE"/>
        </w:rPr>
      </w:pPr>
      <w:r w:rsidRPr="00107EBD">
        <w:rPr>
          <w:rFonts w:eastAsia="Times New Roman" w:cs="Times New Roman"/>
          <w:szCs w:val="24"/>
          <w:lang w:val="es-ES" w:eastAsia="es-PE"/>
        </w:rPr>
        <w:tab/>
      </w:r>
      <w:r w:rsidRPr="00107EBD">
        <w:rPr>
          <w:rFonts w:eastAsia="Times New Roman" w:cs="Times New Roman"/>
          <w:szCs w:val="24"/>
          <w:lang w:val="es-ES" w:eastAsia="es-PE"/>
        </w:rPr>
        <w:tab/>
      </w:r>
      <w:r w:rsidRPr="00107EBD">
        <w:rPr>
          <w:rFonts w:eastAsia="Times New Roman" w:cs="Times New Roman"/>
          <w:szCs w:val="24"/>
          <w:lang w:val="es-ES" w:eastAsia="es-PE"/>
        </w:rPr>
        <w:tab/>
      </w:r>
      <w:r w:rsidRPr="00107EBD">
        <w:rPr>
          <w:rFonts w:eastAsia="Times New Roman" w:cs="Times New Roman"/>
          <w:szCs w:val="24"/>
          <w:lang w:val="es-ES" w:eastAsia="es-PE"/>
        </w:rPr>
        <w:tab/>
      </w:r>
      <w:r w:rsidRPr="00107EBD">
        <w:rPr>
          <w:rFonts w:eastAsia="Times New Roman" w:cs="Times New Roman"/>
          <w:szCs w:val="24"/>
          <w:lang w:val="es-ES" w:eastAsia="es-PE"/>
        </w:rPr>
        <w:tab/>
      </w:r>
      <w:r w:rsidRPr="00107EBD">
        <w:rPr>
          <w:rFonts w:eastAsia="Times New Roman" w:cs="Times New Roman"/>
          <w:szCs w:val="24"/>
          <w:lang w:val="es-ES" w:eastAsia="es-PE"/>
        </w:rPr>
        <w:tab/>
      </w:r>
      <w:r w:rsidRPr="00107EBD">
        <w:rPr>
          <w:rFonts w:eastAsia="Times New Roman" w:cs="Times New Roman"/>
          <w:szCs w:val="24"/>
          <w:lang w:val="es-ES" w:eastAsia="es-PE"/>
        </w:rPr>
        <w:tab/>
      </w:r>
      <w:r w:rsidRPr="00107EBD">
        <w:rPr>
          <w:rFonts w:eastAsia="Times New Roman" w:cs="Times New Roman"/>
          <w:szCs w:val="24"/>
          <w:lang w:val="es-ES" w:eastAsia="es-PE"/>
        </w:rPr>
        <w:tab/>
      </w:r>
    </w:p>
    <w:p w14:paraId="400837A6" w14:textId="55DB7858" w:rsidR="00107EBD" w:rsidRPr="00107EBD" w:rsidRDefault="00107EBD" w:rsidP="00FB0FD3">
      <w:pPr>
        <w:pBdr>
          <w:top w:val="nil"/>
          <w:left w:val="nil"/>
          <w:bottom w:val="nil"/>
          <w:right w:val="nil"/>
          <w:between w:val="nil"/>
        </w:pBdr>
        <w:ind w:firstLine="0"/>
        <w:rPr>
          <w:rFonts w:eastAsia="Times New Roman" w:cs="Times New Roman"/>
          <w:b/>
          <w:i/>
          <w:color w:val="000000"/>
          <w:szCs w:val="24"/>
          <w:lang w:val="es-ES" w:eastAsia="es-PE"/>
        </w:rPr>
      </w:pPr>
      <w:bookmarkStart w:id="13" w:name="_2dlolyb" w:colFirst="0" w:colLast="0"/>
      <w:bookmarkEnd w:id="13"/>
      <w:r w:rsidRPr="00107EBD">
        <w:rPr>
          <w:rFonts w:eastAsia="Times New Roman" w:cs="Times New Roman"/>
          <w:b/>
          <w:color w:val="000000"/>
          <w:szCs w:val="24"/>
          <w:lang w:val="es-ES" w:eastAsia="es-PE"/>
        </w:rPr>
        <w:t>Tabla</w:t>
      </w:r>
      <w:r w:rsidR="00FB0FD3">
        <w:rPr>
          <w:rFonts w:eastAsia="Times New Roman" w:cs="Times New Roman"/>
          <w:b/>
          <w:color w:val="000000"/>
          <w:szCs w:val="24"/>
          <w:lang w:val="es-ES" w:eastAsia="es-PE"/>
        </w:rPr>
        <w:tab/>
        <w:t>2</w:t>
      </w:r>
      <w:r w:rsidRPr="00107EBD">
        <w:rPr>
          <w:rFonts w:eastAsia="Times New Roman" w:cs="Times New Roman"/>
          <w:i/>
          <w:color w:val="000000"/>
          <w:szCs w:val="24"/>
          <w:lang w:val="es-ES" w:eastAsia="es-PE"/>
        </w:rPr>
        <w:br/>
      </w:r>
      <w:r w:rsidRPr="00107EBD">
        <w:rPr>
          <w:rFonts w:eastAsia="Times New Roman" w:cs="Times New Roman"/>
          <w:i/>
          <w:szCs w:val="24"/>
          <w:lang w:val="es-ES" w:eastAsia="es-PE"/>
        </w:rPr>
        <w:t>Desempeño</w:t>
      </w:r>
      <w:r w:rsidRPr="00107EBD">
        <w:rPr>
          <w:rFonts w:eastAsia="Times New Roman" w:cs="Times New Roman"/>
          <w:i/>
          <w:color w:val="000000"/>
          <w:szCs w:val="24"/>
          <w:lang w:val="es-ES" w:eastAsia="es-PE"/>
        </w:rPr>
        <w:t xml:space="preserve"> del docente universitario en el uso del sílabo y su relación con el grado académico; mediante la prueba del Chi cuadrado (X2) y el nivel de significancia (p).</w:t>
      </w:r>
    </w:p>
    <w:tbl>
      <w:tblPr>
        <w:tblW w:w="8740" w:type="dxa"/>
        <w:jc w:val="center"/>
        <w:tblBorders>
          <w:top w:val="single" w:sz="4" w:space="0" w:color="000000"/>
          <w:bottom w:val="single" w:sz="4" w:space="0" w:color="000000"/>
        </w:tblBorders>
        <w:tblLayout w:type="fixed"/>
        <w:tblLook w:val="0400" w:firstRow="0" w:lastRow="0" w:firstColumn="0" w:lastColumn="0" w:noHBand="0" w:noVBand="1"/>
      </w:tblPr>
      <w:tblGrid>
        <w:gridCol w:w="3633"/>
        <w:gridCol w:w="1716"/>
        <w:gridCol w:w="1123"/>
        <w:gridCol w:w="2268"/>
      </w:tblGrid>
      <w:tr w:rsidR="00107EBD" w:rsidRPr="00107EBD" w14:paraId="29ED929A" w14:textId="77777777" w:rsidTr="00504FD7">
        <w:trPr>
          <w:trHeight w:val="491"/>
          <w:jc w:val="center"/>
        </w:trPr>
        <w:tc>
          <w:tcPr>
            <w:tcW w:w="3633" w:type="dxa"/>
            <w:tcBorders>
              <w:top w:val="single" w:sz="4" w:space="0" w:color="000000"/>
              <w:bottom w:val="single" w:sz="4" w:space="0" w:color="000000"/>
            </w:tcBorders>
            <w:vAlign w:val="center"/>
          </w:tcPr>
          <w:p w14:paraId="164BA171" w14:textId="77777777" w:rsidR="00107EBD" w:rsidRPr="00107EBD" w:rsidRDefault="00107EBD" w:rsidP="00FB0FD3">
            <w:pPr>
              <w:ind w:firstLine="0"/>
              <w:jc w:val="center"/>
              <w:rPr>
                <w:rFonts w:eastAsia="Times New Roman" w:cs="Times New Roman"/>
                <w:szCs w:val="24"/>
                <w:lang w:val="es-ES" w:eastAsia="es-PE"/>
              </w:rPr>
            </w:pPr>
          </w:p>
        </w:tc>
        <w:tc>
          <w:tcPr>
            <w:tcW w:w="1716" w:type="dxa"/>
            <w:tcBorders>
              <w:top w:val="single" w:sz="4" w:space="0" w:color="000000"/>
              <w:bottom w:val="single" w:sz="4" w:space="0" w:color="000000"/>
            </w:tcBorders>
            <w:vAlign w:val="center"/>
          </w:tcPr>
          <w:p w14:paraId="6E7D2020" w14:textId="77777777" w:rsidR="00107EBD" w:rsidRPr="00107EBD" w:rsidRDefault="00107EBD" w:rsidP="00FB0FD3">
            <w:pPr>
              <w:tabs>
                <w:tab w:val="left" w:pos="1122"/>
              </w:tabs>
              <w:ind w:firstLine="0"/>
              <w:jc w:val="center"/>
              <w:rPr>
                <w:rFonts w:eastAsia="Times New Roman" w:cs="Times New Roman"/>
                <w:b/>
                <w:szCs w:val="24"/>
                <w:lang w:val="es-ES" w:eastAsia="es-PE"/>
              </w:rPr>
            </w:pPr>
            <w:r w:rsidRPr="00107EBD">
              <w:rPr>
                <w:rFonts w:eastAsia="Times New Roman" w:cs="Times New Roman"/>
                <w:b/>
                <w:szCs w:val="24"/>
                <w:lang w:val="es-ES" w:eastAsia="es-PE"/>
              </w:rPr>
              <w:t>Valor</w:t>
            </w:r>
          </w:p>
        </w:tc>
        <w:tc>
          <w:tcPr>
            <w:tcW w:w="1123" w:type="dxa"/>
            <w:tcBorders>
              <w:top w:val="single" w:sz="4" w:space="0" w:color="000000"/>
              <w:bottom w:val="single" w:sz="4" w:space="0" w:color="000000"/>
            </w:tcBorders>
            <w:vAlign w:val="center"/>
          </w:tcPr>
          <w:p w14:paraId="51464EAE" w14:textId="77777777" w:rsidR="00107EBD" w:rsidRPr="00107EBD" w:rsidRDefault="00107EBD" w:rsidP="00FB0FD3">
            <w:pPr>
              <w:tabs>
                <w:tab w:val="left" w:pos="1122"/>
              </w:tabs>
              <w:ind w:firstLine="0"/>
              <w:jc w:val="center"/>
              <w:rPr>
                <w:rFonts w:eastAsia="Times New Roman" w:cs="Times New Roman"/>
                <w:b/>
                <w:szCs w:val="24"/>
                <w:lang w:val="es-ES" w:eastAsia="es-PE"/>
              </w:rPr>
            </w:pPr>
            <w:proofErr w:type="spellStart"/>
            <w:r w:rsidRPr="00107EBD">
              <w:rPr>
                <w:rFonts w:eastAsia="Times New Roman" w:cs="Times New Roman"/>
                <w:b/>
                <w:szCs w:val="24"/>
                <w:lang w:val="es-ES" w:eastAsia="es-PE"/>
              </w:rPr>
              <w:t>gl</w:t>
            </w:r>
            <w:proofErr w:type="spellEnd"/>
          </w:p>
        </w:tc>
        <w:tc>
          <w:tcPr>
            <w:tcW w:w="2268" w:type="dxa"/>
            <w:tcBorders>
              <w:top w:val="single" w:sz="4" w:space="0" w:color="000000"/>
              <w:bottom w:val="single" w:sz="4" w:space="0" w:color="000000"/>
            </w:tcBorders>
            <w:vAlign w:val="center"/>
          </w:tcPr>
          <w:p w14:paraId="11454826" w14:textId="77777777" w:rsidR="00107EBD" w:rsidRPr="00107EBD" w:rsidRDefault="00107EBD" w:rsidP="00FB0FD3">
            <w:pPr>
              <w:tabs>
                <w:tab w:val="left" w:pos="1122"/>
              </w:tabs>
              <w:ind w:firstLine="0"/>
              <w:jc w:val="center"/>
              <w:rPr>
                <w:rFonts w:eastAsia="Times New Roman" w:cs="Times New Roman"/>
                <w:b/>
                <w:szCs w:val="24"/>
                <w:lang w:val="es-ES" w:eastAsia="es-PE"/>
              </w:rPr>
            </w:pPr>
            <w:r w:rsidRPr="00107EBD">
              <w:rPr>
                <w:rFonts w:eastAsia="Times New Roman" w:cs="Times New Roman"/>
                <w:b/>
                <w:szCs w:val="24"/>
                <w:lang w:val="es-ES" w:eastAsia="es-PE"/>
              </w:rPr>
              <w:t>Sig. Asintótica (p)</w:t>
            </w:r>
          </w:p>
        </w:tc>
      </w:tr>
      <w:tr w:rsidR="00107EBD" w:rsidRPr="00107EBD" w14:paraId="05552F2C" w14:textId="77777777" w:rsidTr="00504FD7">
        <w:trPr>
          <w:trHeight w:val="491"/>
          <w:jc w:val="center"/>
        </w:trPr>
        <w:tc>
          <w:tcPr>
            <w:tcW w:w="3633" w:type="dxa"/>
            <w:tcBorders>
              <w:top w:val="single" w:sz="4" w:space="0" w:color="000000"/>
            </w:tcBorders>
            <w:vAlign w:val="center"/>
          </w:tcPr>
          <w:p w14:paraId="1A1DEBA6" w14:textId="77777777" w:rsidR="00107EBD" w:rsidRPr="00107EBD" w:rsidRDefault="00107EBD" w:rsidP="00FB0FD3">
            <w:pPr>
              <w:tabs>
                <w:tab w:val="left" w:pos="1122"/>
              </w:tabs>
              <w:ind w:firstLine="0"/>
              <w:jc w:val="center"/>
              <w:rPr>
                <w:rFonts w:eastAsia="Times New Roman" w:cs="Times New Roman"/>
                <w:b/>
                <w:szCs w:val="24"/>
                <w:lang w:val="es-ES" w:eastAsia="es-PE"/>
              </w:rPr>
            </w:pPr>
            <w:r w:rsidRPr="00107EBD">
              <w:rPr>
                <w:rFonts w:eastAsia="Times New Roman" w:cs="Times New Roman"/>
                <w:b/>
                <w:szCs w:val="24"/>
                <w:lang w:val="es-ES" w:eastAsia="es-PE"/>
              </w:rPr>
              <w:t>Chi-cuadrado de Pearson</w:t>
            </w:r>
          </w:p>
        </w:tc>
        <w:tc>
          <w:tcPr>
            <w:tcW w:w="1716" w:type="dxa"/>
            <w:tcBorders>
              <w:top w:val="single" w:sz="4" w:space="0" w:color="000000"/>
            </w:tcBorders>
            <w:vAlign w:val="center"/>
          </w:tcPr>
          <w:p w14:paraId="08E600A5" w14:textId="77777777" w:rsidR="00107EBD" w:rsidRPr="00107EBD" w:rsidRDefault="00107EBD" w:rsidP="00FB0FD3">
            <w:pPr>
              <w:tabs>
                <w:tab w:val="left" w:pos="1122"/>
              </w:tabs>
              <w:ind w:firstLine="0"/>
              <w:jc w:val="center"/>
              <w:rPr>
                <w:rFonts w:eastAsia="Times New Roman" w:cs="Times New Roman"/>
                <w:szCs w:val="24"/>
                <w:lang w:val="es-ES" w:eastAsia="es-PE"/>
              </w:rPr>
            </w:pPr>
            <w:r w:rsidRPr="00107EBD">
              <w:rPr>
                <w:rFonts w:eastAsia="Times New Roman" w:cs="Times New Roman"/>
                <w:szCs w:val="24"/>
                <w:lang w:val="es-ES" w:eastAsia="es-PE"/>
              </w:rPr>
              <w:t>11.0159</w:t>
            </w:r>
          </w:p>
        </w:tc>
        <w:tc>
          <w:tcPr>
            <w:tcW w:w="1123" w:type="dxa"/>
            <w:tcBorders>
              <w:top w:val="single" w:sz="4" w:space="0" w:color="000000"/>
            </w:tcBorders>
            <w:vAlign w:val="center"/>
          </w:tcPr>
          <w:p w14:paraId="7AB37C66" w14:textId="77777777" w:rsidR="00107EBD" w:rsidRPr="00107EBD" w:rsidRDefault="00107EBD" w:rsidP="00FB0FD3">
            <w:pPr>
              <w:tabs>
                <w:tab w:val="left" w:pos="1122"/>
              </w:tabs>
              <w:ind w:firstLine="0"/>
              <w:jc w:val="center"/>
              <w:rPr>
                <w:rFonts w:eastAsia="Times New Roman" w:cs="Times New Roman"/>
                <w:szCs w:val="24"/>
                <w:lang w:val="es-ES" w:eastAsia="es-PE"/>
              </w:rPr>
            </w:pPr>
            <w:r w:rsidRPr="00107EBD">
              <w:rPr>
                <w:rFonts w:eastAsia="Times New Roman" w:cs="Times New Roman"/>
                <w:szCs w:val="24"/>
                <w:lang w:val="es-ES" w:eastAsia="es-PE"/>
              </w:rPr>
              <w:t>3</w:t>
            </w:r>
          </w:p>
        </w:tc>
        <w:tc>
          <w:tcPr>
            <w:tcW w:w="2268" w:type="dxa"/>
            <w:tcBorders>
              <w:top w:val="single" w:sz="4" w:space="0" w:color="000000"/>
            </w:tcBorders>
            <w:vAlign w:val="center"/>
          </w:tcPr>
          <w:p w14:paraId="52B859AD" w14:textId="77777777" w:rsidR="00107EBD" w:rsidRPr="00107EBD" w:rsidRDefault="00107EBD" w:rsidP="00FB0FD3">
            <w:pPr>
              <w:tabs>
                <w:tab w:val="left" w:pos="1122"/>
              </w:tabs>
              <w:ind w:firstLine="0"/>
              <w:jc w:val="center"/>
              <w:rPr>
                <w:rFonts w:eastAsia="Times New Roman" w:cs="Times New Roman"/>
                <w:szCs w:val="24"/>
                <w:lang w:val="es-ES" w:eastAsia="es-PE"/>
              </w:rPr>
            </w:pPr>
            <w:r w:rsidRPr="00107EBD">
              <w:rPr>
                <w:rFonts w:eastAsia="Times New Roman" w:cs="Times New Roman"/>
                <w:szCs w:val="24"/>
                <w:lang w:val="es-ES" w:eastAsia="es-PE"/>
              </w:rPr>
              <w:t>0.010</w:t>
            </w:r>
          </w:p>
        </w:tc>
      </w:tr>
    </w:tbl>
    <w:p w14:paraId="2FFF5EFC" w14:textId="77777777" w:rsidR="00107EBD" w:rsidRPr="00107EBD" w:rsidRDefault="00107EBD" w:rsidP="00107EBD">
      <w:pPr>
        <w:tabs>
          <w:tab w:val="left" w:pos="1122"/>
        </w:tabs>
        <w:rPr>
          <w:rFonts w:eastAsia="Times New Roman" w:cs="Times New Roman"/>
          <w:szCs w:val="24"/>
          <w:lang w:val="es-ES" w:eastAsia="es-PE"/>
        </w:rPr>
      </w:pPr>
      <w:r w:rsidRPr="00107EBD">
        <w:rPr>
          <w:rFonts w:eastAsia="Times New Roman" w:cs="Times New Roman"/>
          <w:szCs w:val="24"/>
          <w:lang w:val="es-ES" w:eastAsia="es-PE"/>
        </w:rPr>
        <w:tab/>
      </w:r>
      <w:r w:rsidRPr="00107EBD">
        <w:rPr>
          <w:rFonts w:eastAsia="Times New Roman" w:cs="Times New Roman"/>
          <w:szCs w:val="24"/>
          <w:lang w:val="es-ES" w:eastAsia="es-PE"/>
        </w:rPr>
        <w:tab/>
      </w:r>
      <w:r w:rsidRPr="00107EBD">
        <w:rPr>
          <w:rFonts w:eastAsia="Times New Roman" w:cs="Times New Roman"/>
          <w:szCs w:val="24"/>
          <w:lang w:val="es-ES" w:eastAsia="es-PE"/>
        </w:rPr>
        <w:tab/>
        <w:t xml:space="preserve">    Nivel de significancia = 0.05</w:t>
      </w:r>
    </w:p>
    <w:p w14:paraId="5A09BAC1" w14:textId="3CBF507D" w:rsidR="00107EBD" w:rsidRPr="00107EBD" w:rsidRDefault="00107EBD" w:rsidP="00FB0FD3">
      <w:pPr>
        <w:tabs>
          <w:tab w:val="left" w:pos="284"/>
        </w:tabs>
        <w:ind w:firstLine="0"/>
        <w:rPr>
          <w:rFonts w:eastAsia="Times New Roman" w:cs="Times New Roman"/>
          <w:b/>
          <w:szCs w:val="24"/>
          <w:lang w:val="es-ES" w:eastAsia="es-PE"/>
        </w:rPr>
      </w:pPr>
      <w:r w:rsidRPr="00107EBD">
        <w:rPr>
          <w:rFonts w:eastAsia="Times New Roman" w:cs="Times New Roman"/>
          <w:b/>
          <w:szCs w:val="24"/>
          <w:lang w:val="es-ES" w:eastAsia="es-PE"/>
        </w:rPr>
        <w:t>Toma de Decisión</w:t>
      </w:r>
    </w:p>
    <w:p w14:paraId="424E7553" w14:textId="77777777" w:rsidR="00107EBD" w:rsidRPr="00107EBD" w:rsidRDefault="00107EBD" w:rsidP="00FB0FD3">
      <w:pPr>
        <w:rPr>
          <w:rFonts w:eastAsia="Times New Roman"/>
          <w:b/>
          <w:lang w:val="es-ES" w:eastAsia="es-PE"/>
        </w:rPr>
      </w:pPr>
      <w:r w:rsidRPr="00107EBD">
        <w:rPr>
          <w:rFonts w:eastAsia="Times New Roman"/>
          <w:lang w:val="es-ES" w:eastAsia="es-PE"/>
        </w:rPr>
        <w:t>Dado que, el resultado de la prueba chi cuadrado utilizado para variables cualitativas fue de 11.0159 el cual es mayor al chi cuadrado crítico tabulado cuyo valor fue de 7.8147, con 3 grado de libertad y el P-Valor = 0.0010  (p</w:t>
      </w:r>
      <w:r w:rsidRPr="00107EBD">
        <w:rPr>
          <w:rFonts w:eastAsia="Times New Roman"/>
          <w:b/>
          <w:lang w:val="es-ES" w:eastAsia="es-PE"/>
        </w:rPr>
        <w:t>&lt;</w:t>
      </w:r>
      <w:r w:rsidRPr="00107EBD">
        <w:rPr>
          <w:rFonts w:eastAsia="Times New Roman"/>
          <w:lang w:val="es-ES" w:eastAsia="es-PE"/>
        </w:rPr>
        <w:t xml:space="preserve"> 0.05), razón por la cual se rechaza la </w:t>
      </w:r>
      <w:proofErr w:type="spellStart"/>
      <w:r w:rsidRPr="00107EBD">
        <w:rPr>
          <w:rFonts w:eastAsia="Times New Roman"/>
          <w:lang w:val="es-ES" w:eastAsia="es-PE"/>
        </w:rPr>
        <w:t>hipótesis</w:t>
      </w:r>
      <w:proofErr w:type="spellEnd"/>
      <w:r w:rsidRPr="00107EBD">
        <w:rPr>
          <w:rFonts w:eastAsia="Times New Roman"/>
          <w:lang w:val="es-ES" w:eastAsia="es-PE"/>
        </w:rPr>
        <w:t xml:space="preserve"> nula es decir: existe relación entre los resultados de la evaluación de desempeño del docente en el uso del sílabo de la asignatura y los grados académicos logrados por el docente, realizada en la Facultad de Medicina de la Universidad Nacional Mayor de San Marcos, 2018.</w:t>
      </w:r>
    </w:p>
    <w:p w14:paraId="56F7CA9E" w14:textId="77777777" w:rsidR="00107EBD" w:rsidRPr="00107EBD" w:rsidRDefault="00107EBD" w:rsidP="00FB0FD3">
      <w:pPr>
        <w:keepNext/>
        <w:keepLines/>
        <w:ind w:firstLine="0"/>
        <w:outlineLvl w:val="1"/>
        <w:rPr>
          <w:rFonts w:eastAsia="Times New Roman" w:cs="Times New Roman"/>
          <w:b/>
          <w:color w:val="000000"/>
          <w:szCs w:val="24"/>
          <w:lang w:val="es-ES" w:eastAsia="es-PE"/>
        </w:rPr>
      </w:pPr>
      <w:bookmarkStart w:id="14" w:name="_3p8hu4y" w:colFirst="0" w:colLast="0"/>
      <w:bookmarkStart w:id="15" w:name="_Toc117338855"/>
      <w:bookmarkEnd w:id="14"/>
      <w:r w:rsidRPr="00107EBD">
        <w:rPr>
          <w:rFonts w:eastAsia="Times New Roman" w:cs="Times New Roman"/>
          <w:b/>
          <w:color w:val="000000"/>
          <w:szCs w:val="24"/>
          <w:lang w:val="es-ES" w:eastAsia="es-PE"/>
        </w:rPr>
        <w:lastRenderedPageBreak/>
        <w:t xml:space="preserve">Contrastación de </w:t>
      </w:r>
      <w:proofErr w:type="spellStart"/>
      <w:r w:rsidRPr="00107EBD">
        <w:rPr>
          <w:rFonts w:eastAsia="Times New Roman" w:cs="Times New Roman"/>
          <w:b/>
          <w:color w:val="000000"/>
          <w:szCs w:val="24"/>
          <w:lang w:val="es-ES" w:eastAsia="es-PE"/>
        </w:rPr>
        <w:t>hipótesis</w:t>
      </w:r>
      <w:proofErr w:type="spellEnd"/>
      <w:r w:rsidRPr="00107EBD">
        <w:rPr>
          <w:rFonts w:eastAsia="Times New Roman" w:cs="Times New Roman"/>
          <w:b/>
          <w:color w:val="000000"/>
          <w:szCs w:val="24"/>
          <w:lang w:val="es-ES" w:eastAsia="es-PE"/>
        </w:rPr>
        <w:t xml:space="preserve"> específica 2</w:t>
      </w:r>
      <w:bookmarkEnd w:id="15"/>
    </w:p>
    <w:p w14:paraId="7B24E497" w14:textId="77777777" w:rsidR="00107EBD" w:rsidRPr="00107EBD" w:rsidRDefault="00107EBD" w:rsidP="00FB0FD3">
      <w:pPr>
        <w:rPr>
          <w:rFonts w:eastAsia="Times New Roman"/>
          <w:lang w:val="es-ES" w:eastAsia="es-PE"/>
        </w:rPr>
      </w:pPr>
      <w:r w:rsidRPr="00107EBD">
        <w:rPr>
          <w:rFonts w:eastAsia="Times New Roman"/>
          <w:lang w:val="es-ES" w:eastAsia="es-PE"/>
        </w:rPr>
        <w:t xml:space="preserve">Se realizó la docimasia de la </w:t>
      </w:r>
      <w:proofErr w:type="spellStart"/>
      <w:r w:rsidRPr="00107EBD">
        <w:rPr>
          <w:rFonts w:eastAsia="Times New Roman"/>
          <w:lang w:val="es-ES" w:eastAsia="es-PE"/>
        </w:rPr>
        <w:t>hipótesis</w:t>
      </w:r>
      <w:proofErr w:type="spellEnd"/>
      <w:r w:rsidRPr="00107EBD">
        <w:rPr>
          <w:rFonts w:eastAsia="Times New Roman"/>
          <w:lang w:val="es-ES" w:eastAsia="es-PE"/>
        </w:rPr>
        <w:t xml:space="preserve"> específica 2; es decir, la significancia estadística, para lo cual se cumplió los siguientes pasos:</w:t>
      </w:r>
    </w:p>
    <w:p w14:paraId="516262D9" w14:textId="77777777" w:rsidR="00107EBD" w:rsidRPr="00107EBD" w:rsidRDefault="00107EBD" w:rsidP="00FB0FD3">
      <w:pPr>
        <w:ind w:firstLine="0"/>
        <w:rPr>
          <w:rFonts w:eastAsia="Times New Roman" w:cs="Times New Roman"/>
          <w:szCs w:val="24"/>
          <w:lang w:val="es-ES" w:eastAsia="es-PE"/>
        </w:rPr>
      </w:pPr>
      <w:r w:rsidRPr="00107EBD">
        <w:rPr>
          <w:rFonts w:eastAsia="Times New Roman" w:cs="Times New Roman"/>
          <w:b/>
          <w:szCs w:val="24"/>
          <w:lang w:val="es-ES" w:eastAsia="es-PE"/>
        </w:rPr>
        <w:t xml:space="preserve">Formulación de la </w:t>
      </w:r>
      <w:proofErr w:type="spellStart"/>
      <w:r w:rsidRPr="00107EBD">
        <w:rPr>
          <w:rFonts w:eastAsia="Times New Roman" w:cs="Times New Roman"/>
          <w:b/>
          <w:szCs w:val="24"/>
          <w:lang w:val="es-ES" w:eastAsia="es-PE"/>
        </w:rPr>
        <w:t>hipótesis</w:t>
      </w:r>
      <w:proofErr w:type="spellEnd"/>
      <w:r w:rsidRPr="00107EBD">
        <w:rPr>
          <w:rFonts w:eastAsia="Times New Roman" w:cs="Times New Roman"/>
          <w:b/>
          <w:szCs w:val="24"/>
          <w:lang w:val="es-ES" w:eastAsia="es-PE"/>
        </w:rPr>
        <w:t xml:space="preserve"> Estadística:</w:t>
      </w:r>
    </w:p>
    <w:p w14:paraId="4677118C" w14:textId="77777777" w:rsidR="00107EBD" w:rsidRPr="00107EBD" w:rsidRDefault="00107EBD" w:rsidP="00FB0FD3">
      <w:pPr>
        <w:rPr>
          <w:rFonts w:eastAsia="Times New Roman"/>
          <w:lang w:val="es-ES" w:eastAsia="es-PE"/>
        </w:rPr>
      </w:pPr>
      <w:r w:rsidRPr="00107EBD">
        <w:rPr>
          <w:rFonts w:eastAsia="Times New Roman"/>
          <w:b/>
          <w:lang w:val="es-ES" w:eastAsia="es-PE"/>
        </w:rPr>
        <w:t>H</w:t>
      </w:r>
      <w:r w:rsidRPr="00107EBD">
        <w:rPr>
          <w:rFonts w:eastAsia="Times New Roman"/>
          <w:b/>
          <w:vertAlign w:val="subscript"/>
          <w:lang w:val="es-ES" w:eastAsia="es-PE"/>
        </w:rPr>
        <w:t>o</w:t>
      </w:r>
      <w:r w:rsidRPr="00107EBD">
        <w:rPr>
          <w:rFonts w:eastAsia="Times New Roman"/>
          <w:lang w:val="es-ES" w:eastAsia="es-PE"/>
        </w:rPr>
        <w:t>: No existe correlación entre desempeño del docente universitario en la metodología de la enseñanza y el grado académico que ostenta, desde un enfoque desde la competencia profesional, en la Facultad de Medicina de la Universidad Nacional Mayor de San Marcos, 2018.</w:t>
      </w:r>
    </w:p>
    <w:p w14:paraId="60E90538" w14:textId="77777777" w:rsidR="00107EBD" w:rsidRPr="00107EBD" w:rsidRDefault="00107EBD" w:rsidP="00FB0FD3">
      <w:pPr>
        <w:rPr>
          <w:rFonts w:eastAsia="Times New Roman"/>
          <w:lang w:val="es-ES" w:eastAsia="es-PE"/>
        </w:rPr>
      </w:pPr>
      <w:r w:rsidRPr="00107EBD">
        <w:rPr>
          <w:rFonts w:eastAsia="Times New Roman"/>
          <w:b/>
          <w:lang w:val="es-ES" w:eastAsia="es-PE"/>
        </w:rPr>
        <w:t>H</w:t>
      </w:r>
      <w:r w:rsidRPr="00107EBD">
        <w:rPr>
          <w:rFonts w:eastAsia="Times New Roman"/>
          <w:b/>
          <w:vertAlign w:val="subscript"/>
          <w:lang w:val="es-ES" w:eastAsia="es-PE"/>
        </w:rPr>
        <w:t>a</w:t>
      </w:r>
      <w:r w:rsidRPr="00107EBD">
        <w:rPr>
          <w:rFonts w:eastAsia="Times New Roman"/>
          <w:lang w:val="es-ES" w:eastAsia="es-PE"/>
        </w:rPr>
        <w:t>: Existe correlación entre desempeño del docente universitario en la metodología de la enseñanza y el grado académico que ostenta, desde un enfoque desde la competencia profesional, en la Facultad de Medicina de la Universidad Nacional Mayor de San Marcos, 2018.</w:t>
      </w:r>
    </w:p>
    <w:p w14:paraId="667A1B9E" w14:textId="77777777" w:rsidR="00107EBD" w:rsidRPr="00107EBD" w:rsidRDefault="00107EBD" w:rsidP="00FB0FD3">
      <w:pPr>
        <w:rPr>
          <w:rFonts w:eastAsia="Times New Roman"/>
          <w:b/>
          <w:lang w:val="es-ES" w:eastAsia="es-PE"/>
        </w:rPr>
      </w:pPr>
      <w:bookmarkStart w:id="16" w:name="_24ds4cr" w:colFirst="0" w:colLast="0"/>
      <w:bookmarkEnd w:id="16"/>
      <w:r w:rsidRPr="00107EBD">
        <w:rPr>
          <w:rFonts w:eastAsia="Times New Roman"/>
          <w:b/>
          <w:lang w:val="es-ES" w:eastAsia="es-PE"/>
        </w:rPr>
        <w:t>Nivel de Significancia</w:t>
      </w:r>
    </w:p>
    <w:p w14:paraId="75827A46" w14:textId="77777777" w:rsidR="00107EBD" w:rsidRPr="00107EBD" w:rsidRDefault="00107EBD" w:rsidP="00FB0FD3">
      <w:pPr>
        <w:rPr>
          <w:rFonts w:eastAsia="Times New Roman"/>
          <w:lang w:val="es-ES" w:eastAsia="es-PE"/>
        </w:rPr>
      </w:pPr>
      <w:r w:rsidRPr="00107EBD">
        <w:rPr>
          <w:rFonts w:eastAsia="Times New Roman"/>
          <w:lang w:val="es-ES" w:eastAsia="es-PE"/>
        </w:rPr>
        <w:t>Para la presente investigación se decidió trabajar con un nivel de confianza del 95%, correspondiente a un nivel de significancia (α) de 5% = 0.05.</w:t>
      </w:r>
    </w:p>
    <w:p w14:paraId="2999D5A1" w14:textId="1EA3EC79" w:rsidR="00107EBD" w:rsidRPr="00107EBD" w:rsidRDefault="00107EBD" w:rsidP="00FB0FD3">
      <w:pPr>
        <w:ind w:firstLine="0"/>
        <w:rPr>
          <w:rFonts w:eastAsia="Times New Roman" w:cs="Times New Roman"/>
          <w:b/>
          <w:szCs w:val="24"/>
          <w:lang w:val="es-ES" w:eastAsia="es-PE"/>
        </w:rPr>
      </w:pPr>
      <w:r w:rsidRPr="00107EBD">
        <w:rPr>
          <w:rFonts w:eastAsia="Times New Roman" w:cs="Times New Roman"/>
          <w:b/>
          <w:szCs w:val="24"/>
          <w:lang w:val="es-ES" w:eastAsia="es-PE"/>
        </w:rPr>
        <w:t>Determinación del Estadígrafo empleado</w:t>
      </w:r>
    </w:p>
    <w:p w14:paraId="0DA54141" w14:textId="77777777" w:rsidR="00107EBD" w:rsidRPr="00107EBD" w:rsidRDefault="00107EBD" w:rsidP="00FB0FD3">
      <w:pPr>
        <w:rPr>
          <w:rFonts w:eastAsia="Times New Roman"/>
          <w:lang w:val="es-ES" w:eastAsia="es-PE"/>
        </w:rPr>
      </w:pPr>
      <w:r w:rsidRPr="00107EBD">
        <w:rPr>
          <w:rFonts w:eastAsia="Times New Roman"/>
          <w:lang w:val="es-ES" w:eastAsia="es-PE"/>
        </w:rPr>
        <w:t>Mediante la prueba de Chi cuadrado, se determinó que la evaluación del desempeño del docente universitario en la metodología de la enseñanza presenta relación con el grado académico, con un enfoque desde la competencia profesional.</w:t>
      </w:r>
      <w:r w:rsidRPr="00107EBD">
        <w:rPr>
          <w:rFonts w:eastAsia="Times New Roman"/>
          <w:lang w:val="es-ES" w:eastAsia="es-PE"/>
        </w:rPr>
        <w:tab/>
      </w:r>
    </w:p>
    <w:tbl>
      <w:tblPr>
        <w:tblW w:w="8075" w:type="dxa"/>
        <w:tblBorders>
          <w:top w:val="single" w:sz="4" w:space="0" w:color="auto"/>
          <w:bottom w:val="single" w:sz="4" w:space="0" w:color="auto"/>
        </w:tblBorders>
        <w:tblLayout w:type="fixed"/>
        <w:tblLook w:val="0400" w:firstRow="0" w:lastRow="0" w:firstColumn="0" w:lastColumn="0" w:noHBand="0" w:noVBand="1"/>
      </w:tblPr>
      <w:tblGrid>
        <w:gridCol w:w="3681"/>
        <w:gridCol w:w="1596"/>
        <w:gridCol w:w="1123"/>
        <w:gridCol w:w="1675"/>
      </w:tblGrid>
      <w:tr w:rsidR="00107EBD" w:rsidRPr="00107EBD" w14:paraId="6A9849D3" w14:textId="77777777" w:rsidTr="00FB0FD3">
        <w:trPr>
          <w:trHeight w:val="595"/>
        </w:trPr>
        <w:tc>
          <w:tcPr>
            <w:tcW w:w="3681" w:type="dxa"/>
            <w:tcBorders>
              <w:top w:val="single" w:sz="4" w:space="0" w:color="auto"/>
              <w:bottom w:val="single" w:sz="4" w:space="0" w:color="auto"/>
            </w:tcBorders>
            <w:vAlign w:val="center"/>
          </w:tcPr>
          <w:p w14:paraId="17C52432" w14:textId="77777777" w:rsidR="00107EBD" w:rsidRPr="00107EBD" w:rsidRDefault="00107EBD" w:rsidP="00FB0FD3">
            <w:pPr>
              <w:ind w:firstLine="0"/>
              <w:jc w:val="center"/>
              <w:rPr>
                <w:rFonts w:eastAsia="Times New Roman" w:cs="Times New Roman"/>
                <w:b/>
                <w:color w:val="000000"/>
                <w:szCs w:val="24"/>
                <w:lang w:val="es-ES" w:eastAsia="es-PE"/>
              </w:rPr>
            </w:pPr>
            <w:r w:rsidRPr="00107EBD">
              <w:rPr>
                <w:rFonts w:eastAsia="Times New Roman" w:cs="Times New Roman"/>
                <w:b/>
                <w:color w:val="000000"/>
                <w:szCs w:val="24"/>
                <w:lang w:val="es-ES" w:eastAsia="es-PE"/>
              </w:rPr>
              <w:t>Regla de decisión</w:t>
            </w:r>
          </w:p>
        </w:tc>
        <w:tc>
          <w:tcPr>
            <w:tcW w:w="1596" w:type="dxa"/>
            <w:tcBorders>
              <w:top w:val="single" w:sz="4" w:space="0" w:color="auto"/>
              <w:bottom w:val="single" w:sz="4" w:space="0" w:color="auto"/>
            </w:tcBorders>
            <w:shd w:val="clear" w:color="auto" w:fill="D9D9D9"/>
            <w:vAlign w:val="center"/>
          </w:tcPr>
          <w:p w14:paraId="010A53E1" w14:textId="77777777" w:rsidR="00107EBD" w:rsidRPr="00107EBD" w:rsidRDefault="00107EBD" w:rsidP="00FB0FD3">
            <w:pPr>
              <w:tabs>
                <w:tab w:val="left" w:pos="1122"/>
              </w:tabs>
              <w:ind w:firstLine="0"/>
              <w:jc w:val="center"/>
              <w:rPr>
                <w:rFonts w:eastAsia="Times New Roman" w:cs="Times New Roman"/>
                <w:color w:val="000000"/>
                <w:szCs w:val="24"/>
                <w:lang w:val="es-ES" w:eastAsia="es-PE"/>
              </w:rPr>
            </w:pPr>
            <w:r w:rsidRPr="00107EBD">
              <w:rPr>
                <w:rFonts w:eastAsia="Times New Roman" w:cs="Times New Roman"/>
                <w:b/>
                <w:color w:val="000000"/>
                <w:szCs w:val="24"/>
                <w:lang w:val="es-ES" w:eastAsia="es-PE"/>
              </w:rPr>
              <w:t>Valor</w:t>
            </w:r>
          </w:p>
        </w:tc>
        <w:tc>
          <w:tcPr>
            <w:tcW w:w="1123" w:type="dxa"/>
            <w:tcBorders>
              <w:top w:val="single" w:sz="4" w:space="0" w:color="auto"/>
              <w:bottom w:val="single" w:sz="4" w:space="0" w:color="auto"/>
            </w:tcBorders>
            <w:shd w:val="clear" w:color="auto" w:fill="D9D9D9"/>
            <w:vAlign w:val="center"/>
          </w:tcPr>
          <w:p w14:paraId="04409DAF" w14:textId="77777777" w:rsidR="00107EBD" w:rsidRPr="00107EBD" w:rsidRDefault="00107EBD" w:rsidP="00FB0FD3">
            <w:pPr>
              <w:tabs>
                <w:tab w:val="left" w:pos="1122"/>
              </w:tabs>
              <w:ind w:firstLine="0"/>
              <w:jc w:val="center"/>
              <w:rPr>
                <w:rFonts w:eastAsia="Times New Roman" w:cs="Times New Roman"/>
                <w:color w:val="000000"/>
                <w:szCs w:val="24"/>
                <w:lang w:val="es-ES" w:eastAsia="es-PE"/>
              </w:rPr>
            </w:pPr>
            <w:proofErr w:type="spellStart"/>
            <w:r w:rsidRPr="00107EBD">
              <w:rPr>
                <w:rFonts w:eastAsia="Times New Roman" w:cs="Times New Roman"/>
                <w:b/>
                <w:color w:val="000000"/>
                <w:szCs w:val="24"/>
                <w:lang w:val="es-ES" w:eastAsia="es-PE"/>
              </w:rPr>
              <w:t>gl</w:t>
            </w:r>
            <w:proofErr w:type="spellEnd"/>
          </w:p>
        </w:tc>
        <w:tc>
          <w:tcPr>
            <w:tcW w:w="1675" w:type="dxa"/>
            <w:tcBorders>
              <w:top w:val="single" w:sz="4" w:space="0" w:color="auto"/>
              <w:bottom w:val="single" w:sz="4" w:space="0" w:color="auto"/>
            </w:tcBorders>
            <w:shd w:val="clear" w:color="auto" w:fill="D9D9D9"/>
            <w:vAlign w:val="center"/>
          </w:tcPr>
          <w:p w14:paraId="3DEDE5DE" w14:textId="77777777" w:rsidR="00107EBD" w:rsidRPr="00107EBD" w:rsidRDefault="00107EBD" w:rsidP="00FB0FD3">
            <w:pPr>
              <w:tabs>
                <w:tab w:val="left" w:pos="1122"/>
              </w:tabs>
              <w:ind w:firstLine="0"/>
              <w:jc w:val="center"/>
              <w:rPr>
                <w:rFonts w:eastAsia="Times New Roman" w:cs="Times New Roman"/>
                <w:color w:val="000000"/>
                <w:szCs w:val="24"/>
                <w:lang w:val="es-ES" w:eastAsia="es-PE"/>
              </w:rPr>
            </w:pPr>
            <w:r w:rsidRPr="00107EBD">
              <w:rPr>
                <w:rFonts w:eastAsia="Times New Roman" w:cs="Times New Roman"/>
                <w:b/>
                <w:color w:val="000000"/>
                <w:szCs w:val="24"/>
                <w:lang w:val="es-ES" w:eastAsia="es-PE"/>
              </w:rPr>
              <w:t>Sig. asintótica</w:t>
            </w:r>
          </w:p>
        </w:tc>
      </w:tr>
      <w:tr w:rsidR="00107EBD" w:rsidRPr="00107EBD" w14:paraId="4AA34F31" w14:textId="77777777" w:rsidTr="00FB0FD3">
        <w:trPr>
          <w:trHeight w:val="595"/>
        </w:trPr>
        <w:tc>
          <w:tcPr>
            <w:tcW w:w="3681" w:type="dxa"/>
            <w:tcBorders>
              <w:top w:val="single" w:sz="4" w:space="0" w:color="auto"/>
            </w:tcBorders>
            <w:vAlign w:val="center"/>
          </w:tcPr>
          <w:p w14:paraId="6F550BE0" w14:textId="77777777" w:rsidR="00107EBD" w:rsidRPr="00107EBD" w:rsidRDefault="00107EBD" w:rsidP="00FB0FD3">
            <w:pPr>
              <w:tabs>
                <w:tab w:val="left" w:pos="1122"/>
              </w:tabs>
              <w:ind w:firstLine="0"/>
              <w:jc w:val="center"/>
              <w:rPr>
                <w:rFonts w:eastAsia="Times New Roman" w:cs="Times New Roman"/>
                <w:color w:val="000000"/>
                <w:szCs w:val="24"/>
                <w:lang w:val="es-ES" w:eastAsia="es-PE"/>
              </w:rPr>
            </w:pPr>
            <w:r w:rsidRPr="00107EBD">
              <w:rPr>
                <w:rFonts w:eastAsia="Times New Roman" w:cs="Times New Roman"/>
                <w:b/>
                <w:color w:val="000000"/>
                <w:szCs w:val="24"/>
                <w:lang w:val="es-ES" w:eastAsia="es-PE"/>
              </w:rPr>
              <w:t>Chi-cuadrado de Pearson tabular</w:t>
            </w:r>
          </w:p>
        </w:tc>
        <w:tc>
          <w:tcPr>
            <w:tcW w:w="1596" w:type="dxa"/>
            <w:tcBorders>
              <w:top w:val="single" w:sz="4" w:space="0" w:color="auto"/>
            </w:tcBorders>
            <w:vAlign w:val="center"/>
          </w:tcPr>
          <w:p w14:paraId="2CB5839E" w14:textId="77777777" w:rsidR="00107EBD" w:rsidRPr="00107EBD" w:rsidRDefault="00107EBD" w:rsidP="00FB0FD3">
            <w:pPr>
              <w:ind w:firstLine="0"/>
              <w:jc w:val="center"/>
              <w:rPr>
                <w:rFonts w:eastAsia="Times New Roman" w:cs="Times New Roman"/>
                <w:szCs w:val="24"/>
                <w:lang w:val="es-ES" w:eastAsia="es-PE"/>
              </w:rPr>
            </w:pPr>
            <w:r w:rsidRPr="00107EBD">
              <w:rPr>
                <w:rFonts w:eastAsia="Times New Roman" w:cs="Times New Roman"/>
                <w:szCs w:val="24"/>
                <w:lang w:val="es-ES" w:eastAsia="es-PE"/>
              </w:rPr>
              <w:t>3.8415</w:t>
            </w:r>
          </w:p>
        </w:tc>
        <w:tc>
          <w:tcPr>
            <w:tcW w:w="1123" w:type="dxa"/>
            <w:tcBorders>
              <w:top w:val="single" w:sz="4" w:space="0" w:color="auto"/>
            </w:tcBorders>
            <w:vAlign w:val="center"/>
          </w:tcPr>
          <w:p w14:paraId="4A8705F6" w14:textId="77777777" w:rsidR="00107EBD" w:rsidRPr="00107EBD" w:rsidRDefault="00107EBD" w:rsidP="00FB0FD3">
            <w:pPr>
              <w:ind w:firstLine="0"/>
              <w:jc w:val="center"/>
              <w:rPr>
                <w:rFonts w:eastAsia="Times New Roman" w:cs="Times New Roman"/>
                <w:szCs w:val="24"/>
                <w:lang w:val="es-ES" w:eastAsia="es-PE"/>
              </w:rPr>
            </w:pPr>
            <w:r w:rsidRPr="00107EBD">
              <w:rPr>
                <w:rFonts w:eastAsia="Times New Roman" w:cs="Times New Roman"/>
                <w:szCs w:val="24"/>
                <w:lang w:val="es-ES" w:eastAsia="es-PE"/>
              </w:rPr>
              <w:t>1</w:t>
            </w:r>
          </w:p>
        </w:tc>
        <w:tc>
          <w:tcPr>
            <w:tcW w:w="1675" w:type="dxa"/>
            <w:tcBorders>
              <w:top w:val="single" w:sz="4" w:space="0" w:color="auto"/>
            </w:tcBorders>
            <w:vAlign w:val="center"/>
          </w:tcPr>
          <w:p w14:paraId="38FC85BC" w14:textId="77777777" w:rsidR="00107EBD" w:rsidRPr="00107EBD" w:rsidRDefault="00107EBD" w:rsidP="00FB0FD3">
            <w:pPr>
              <w:ind w:firstLine="0"/>
              <w:jc w:val="center"/>
              <w:rPr>
                <w:rFonts w:eastAsia="Times New Roman" w:cs="Times New Roman"/>
                <w:szCs w:val="24"/>
                <w:lang w:val="es-ES" w:eastAsia="es-PE"/>
              </w:rPr>
            </w:pPr>
            <w:r w:rsidRPr="00107EBD">
              <w:rPr>
                <w:rFonts w:eastAsia="Times New Roman" w:cs="Times New Roman"/>
                <w:szCs w:val="24"/>
                <w:lang w:val="es-ES" w:eastAsia="es-PE"/>
              </w:rPr>
              <w:t>0.001</w:t>
            </w:r>
          </w:p>
        </w:tc>
      </w:tr>
    </w:tbl>
    <w:p w14:paraId="3378CB0C" w14:textId="349A7618" w:rsidR="004B719E" w:rsidRPr="00107EBD" w:rsidRDefault="00107EBD" w:rsidP="00107EBD">
      <w:pPr>
        <w:tabs>
          <w:tab w:val="left" w:pos="1122"/>
        </w:tabs>
        <w:rPr>
          <w:rFonts w:eastAsia="Times New Roman" w:cs="Times New Roman"/>
          <w:szCs w:val="24"/>
          <w:lang w:val="es-ES" w:eastAsia="es-PE"/>
        </w:rPr>
      </w:pPr>
      <w:r w:rsidRPr="00107EBD">
        <w:rPr>
          <w:rFonts w:eastAsia="Times New Roman" w:cs="Times New Roman"/>
          <w:szCs w:val="24"/>
          <w:lang w:val="es-ES" w:eastAsia="es-PE"/>
        </w:rPr>
        <w:tab/>
      </w:r>
      <w:r w:rsidRPr="00107EBD">
        <w:rPr>
          <w:rFonts w:eastAsia="Times New Roman" w:cs="Times New Roman"/>
          <w:szCs w:val="24"/>
          <w:lang w:val="es-ES" w:eastAsia="es-PE"/>
        </w:rPr>
        <w:tab/>
      </w:r>
      <w:r w:rsidRPr="00107EBD">
        <w:rPr>
          <w:rFonts w:eastAsia="Times New Roman" w:cs="Times New Roman"/>
          <w:szCs w:val="24"/>
          <w:lang w:val="es-ES" w:eastAsia="es-PE"/>
        </w:rPr>
        <w:tab/>
      </w:r>
      <w:bookmarkStart w:id="17" w:name="_sqyw64" w:colFirst="0" w:colLast="0"/>
      <w:bookmarkEnd w:id="17"/>
    </w:p>
    <w:p w14:paraId="105DF5F2" w14:textId="6C59D8D2" w:rsidR="00107EBD" w:rsidRPr="00107EBD" w:rsidRDefault="00107EBD" w:rsidP="00FB0FD3">
      <w:pPr>
        <w:pBdr>
          <w:top w:val="nil"/>
          <w:left w:val="nil"/>
          <w:bottom w:val="nil"/>
          <w:right w:val="nil"/>
          <w:between w:val="nil"/>
        </w:pBdr>
        <w:ind w:firstLine="0"/>
        <w:rPr>
          <w:rFonts w:eastAsia="Times New Roman" w:cs="Times New Roman"/>
          <w:b/>
          <w:i/>
          <w:color w:val="000000"/>
          <w:szCs w:val="24"/>
          <w:lang w:val="es-ES" w:eastAsia="es-PE"/>
        </w:rPr>
      </w:pPr>
      <w:r w:rsidRPr="00107EBD">
        <w:rPr>
          <w:rFonts w:eastAsia="Times New Roman" w:cs="Times New Roman"/>
          <w:b/>
          <w:color w:val="000000"/>
          <w:szCs w:val="24"/>
          <w:lang w:val="es-ES" w:eastAsia="es-PE"/>
        </w:rPr>
        <w:t>Tabla</w:t>
      </w:r>
      <w:r w:rsidR="00FB0FD3">
        <w:rPr>
          <w:rFonts w:eastAsia="Times New Roman" w:cs="Times New Roman"/>
          <w:b/>
          <w:color w:val="000000"/>
          <w:szCs w:val="24"/>
          <w:lang w:val="es-ES" w:eastAsia="es-PE"/>
        </w:rPr>
        <w:tab/>
        <w:t>3</w:t>
      </w:r>
      <w:r w:rsidRPr="00107EBD">
        <w:rPr>
          <w:rFonts w:eastAsia="Times New Roman" w:cs="Times New Roman"/>
          <w:i/>
          <w:color w:val="000000"/>
          <w:szCs w:val="24"/>
          <w:lang w:val="es-ES" w:eastAsia="es-PE"/>
        </w:rPr>
        <w:br/>
      </w:r>
      <w:r w:rsidRPr="00107EBD">
        <w:rPr>
          <w:rFonts w:eastAsia="Times New Roman" w:cs="Times New Roman"/>
          <w:b/>
          <w:bCs/>
          <w:i/>
          <w:szCs w:val="24"/>
          <w:lang w:val="es-ES" w:eastAsia="es-PE"/>
        </w:rPr>
        <w:t>Desempeño</w:t>
      </w:r>
      <w:r w:rsidRPr="00107EBD">
        <w:rPr>
          <w:rFonts w:eastAsia="Times New Roman" w:cs="Times New Roman"/>
          <w:i/>
          <w:szCs w:val="24"/>
          <w:lang w:val="es-ES" w:eastAsia="es-PE"/>
        </w:rPr>
        <w:t xml:space="preserve"> del docente universitario </w:t>
      </w:r>
      <w:r w:rsidRPr="00107EBD">
        <w:rPr>
          <w:rFonts w:eastAsia="Times New Roman" w:cs="Times New Roman"/>
          <w:szCs w:val="24"/>
          <w:lang w:val="es-ES" w:eastAsia="es-PE"/>
        </w:rPr>
        <w:t>en la metodología de la enseñanza</w:t>
      </w:r>
      <w:r w:rsidRPr="00107EBD">
        <w:rPr>
          <w:rFonts w:eastAsia="Times New Roman" w:cs="Times New Roman"/>
          <w:i/>
          <w:szCs w:val="24"/>
          <w:lang w:val="es-ES" w:eastAsia="es-PE"/>
        </w:rPr>
        <w:t xml:space="preserve"> </w:t>
      </w:r>
      <w:r w:rsidRPr="00107EBD">
        <w:rPr>
          <w:rFonts w:eastAsia="Times New Roman" w:cs="Times New Roman"/>
          <w:i/>
          <w:color w:val="000000"/>
          <w:szCs w:val="24"/>
          <w:lang w:val="es-ES" w:eastAsia="es-PE"/>
        </w:rPr>
        <w:t xml:space="preserve">y su relación con </w:t>
      </w:r>
      <w:r w:rsidRPr="00107EBD">
        <w:rPr>
          <w:rFonts w:eastAsia="Times New Roman" w:cs="Times New Roman"/>
          <w:i/>
          <w:color w:val="000000"/>
          <w:szCs w:val="24"/>
          <w:lang w:val="es-ES" w:eastAsia="es-PE"/>
        </w:rPr>
        <w:lastRenderedPageBreak/>
        <w:t>el grado académico; mediante la prueba del Chi cuadrado (X2) y el nivel de significancia (p).</w:t>
      </w:r>
    </w:p>
    <w:tbl>
      <w:tblPr>
        <w:tblW w:w="8620" w:type="dxa"/>
        <w:jc w:val="center"/>
        <w:tblBorders>
          <w:top w:val="single" w:sz="4" w:space="0" w:color="000000"/>
          <w:bottom w:val="single" w:sz="4" w:space="0" w:color="000000"/>
        </w:tblBorders>
        <w:tblLayout w:type="fixed"/>
        <w:tblLook w:val="0400" w:firstRow="0" w:lastRow="0" w:firstColumn="0" w:lastColumn="0" w:noHBand="0" w:noVBand="1"/>
      </w:tblPr>
      <w:tblGrid>
        <w:gridCol w:w="3633"/>
        <w:gridCol w:w="1596"/>
        <w:gridCol w:w="1123"/>
        <w:gridCol w:w="2268"/>
      </w:tblGrid>
      <w:tr w:rsidR="00107EBD" w:rsidRPr="00107EBD" w14:paraId="5C6A31BA" w14:textId="77777777" w:rsidTr="00504FD7">
        <w:trPr>
          <w:trHeight w:val="491"/>
          <w:jc w:val="center"/>
        </w:trPr>
        <w:tc>
          <w:tcPr>
            <w:tcW w:w="3633" w:type="dxa"/>
            <w:tcBorders>
              <w:top w:val="single" w:sz="4" w:space="0" w:color="000000"/>
              <w:bottom w:val="single" w:sz="4" w:space="0" w:color="000000"/>
            </w:tcBorders>
            <w:vAlign w:val="center"/>
          </w:tcPr>
          <w:p w14:paraId="7FB111DD" w14:textId="77777777" w:rsidR="00107EBD" w:rsidRPr="00107EBD" w:rsidRDefault="00107EBD" w:rsidP="008F0F3F">
            <w:pPr>
              <w:spacing w:line="276" w:lineRule="auto"/>
              <w:jc w:val="center"/>
              <w:rPr>
                <w:rFonts w:eastAsia="Times New Roman" w:cs="Times New Roman"/>
                <w:szCs w:val="24"/>
                <w:lang w:val="es-ES" w:eastAsia="es-PE"/>
              </w:rPr>
            </w:pPr>
          </w:p>
        </w:tc>
        <w:tc>
          <w:tcPr>
            <w:tcW w:w="1596" w:type="dxa"/>
            <w:tcBorders>
              <w:top w:val="single" w:sz="4" w:space="0" w:color="000000"/>
              <w:bottom w:val="single" w:sz="4" w:space="0" w:color="000000"/>
            </w:tcBorders>
            <w:vAlign w:val="center"/>
          </w:tcPr>
          <w:p w14:paraId="47073A07" w14:textId="77777777" w:rsidR="00107EBD" w:rsidRPr="00107EBD" w:rsidRDefault="00107EBD" w:rsidP="008F0F3F">
            <w:pPr>
              <w:tabs>
                <w:tab w:val="left" w:pos="1122"/>
              </w:tabs>
              <w:spacing w:line="276" w:lineRule="auto"/>
              <w:jc w:val="center"/>
              <w:rPr>
                <w:rFonts w:eastAsia="Times New Roman" w:cs="Times New Roman"/>
                <w:b/>
                <w:szCs w:val="24"/>
                <w:lang w:val="es-ES" w:eastAsia="es-PE"/>
              </w:rPr>
            </w:pPr>
            <w:r w:rsidRPr="00107EBD">
              <w:rPr>
                <w:rFonts w:eastAsia="Times New Roman" w:cs="Times New Roman"/>
                <w:b/>
                <w:szCs w:val="24"/>
                <w:lang w:val="es-ES" w:eastAsia="es-PE"/>
              </w:rPr>
              <w:t>Valor</w:t>
            </w:r>
          </w:p>
        </w:tc>
        <w:tc>
          <w:tcPr>
            <w:tcW w:w="1123" w:type="dxa"/>
            <w:tcBorders>
              <w:top w:val="single" w:sz="4" w:space="0" w:color="000000"/>
              <w:bottom w:val="single" w:sz="4" w:space="0" w:color="000000"/>
            </w:tcBorders>
            <w:vAlign w:val="center"/>
          </w:tcPr>
          <w:p w14:paraId="7B4A0A5D" w14:textId="77777777" w:rsidR="00107EBD" w:rsidRPr="00107EBD" w:rsidRDefault="00107EBD" w:rsidP="008F0F3F">
            <w:pPr>
              <w:tabs>
                <w:tab w:val="left" w:pos="1122"/>
              </w:tabs>
              <w:spacing w:line="276" w:lineRule="auto"/>
              <w:jc w:val="center"/>
              <w:rPr>
                <w:rFonts w:eastAsia="Times New Roman" w:cs="Times New Roman"/>
                <w:b/>
                <w:szCs w:val="24"/>
                <w:lang w:val="es-ES" w:eastAsia="es-PE"/>
              </w:rPr>
            </w:pPr>
            <w:proofErr w:type="spellStart"/>
            <w:r w:rsidRPr="00107EBD">
              <w:rPr>
                <w:rFonts w:eastAsia="Times New Roman" w:cs="Times New Roman"/>
                <w:b/>
                <w:szCs w:val="24"/>
                <w:lang w:val="es-ES" w:eastAsia="es-PE"/>
              </w:rPr>
              <w:t>gl</w:t>
            </w:r>
            <w:proofErr w:type="spellEnd"/>
          </w:p>
        </w:tc>
        <w:tc>
          <w:tcPr>
            <w:tcW w:w="2268" w:type="dxa"/>
            <w:tcBorders>
              <w:top w:val="single" w:sz="4" w:space="0" w:color="000000"/>
              <w:bottom w:val="single" w:sz="4" w:space="0" w:color="000000"/>
            </w:tcBorders>
            <w:vAlign w:val="center"/>
          </w:tcPr>
          <w:p w14:paraId="627C7A3C" w14:textId="77777777" w:rsidR="00107EBD" w:rsidRPr="00107EBD" w:rsidRDefault="00107EBD" w:rsidP="008F0F3F">
            <w:pPr>
              <w:tabs>
                <w:tab w:val="left" w:pos="1122"/>
              </w:tabs>
              <w:spacing w:line="276" w:lineRule="auto"/>
              <w:jc w:val="center"/>
              <w:rPr>
                <w:rFonts w:eastAsia="Times New Roman" w:cs="Times New Roman"/>
                <w:b/>
                <w:szCs w:val="24"/>
                <w:lang w:val="es-ES" w:eastAsia="es-PE"/>
              </w:rPr>
            </w:pPr>
            <w:r w:rsidRPr="00107EBD">
              <w:rPr>
                <w:rFonts w:eastAsia="Times New Roman" w:cs="Times New Roman"/>
                <w:b/>
                <w:szCs w:val="24"/>
                <w:lang w:val="es-ES" w:eastAsia="es-PE"/>
              </w:rPr>
              <w:t>Sig. Asintótica (p)</w:t>
            </w:r>
          </w:p>
        </w:tc>
      </w:tr>
      <w:tr w:rsidR="00107EBD" w:rsidRPr="00107EBD" w14:paraId="0B6CD8B2" w14:textId="77777777" w:rsidTr="00504FD7">
        <w:trPr>
          <w:trHeight w:val="491"/>
          <w:jc w:val="center"/>
        </w:trPr>
        <w:tc>
          <w:tcPr>
            <w:tcW w:w="3633" w:type="dxa"/>
            <w:tcBorders>
              <w:top w:val="single" w:sz="4" w:space="0" w:color="000000"/>
            </w:tcBorders>
            <w:vAlign w:val="center"/>
          </w:tcPr>
          <w:p w14:paraId="710295EB" w14:textId="77777777" w:rsidR="00107EBD" w:rsidRPr="00107EBD" w:rsidRDefault="00107EBD" w:rsidP="008F0F3F">
            <w:pPr>
              <w:tabs>
                <w:tab w:val="left" w:pos="1122"/>
              </w:tabs>
              <w:spacing w:line="276" w:lineRule="auto"/>
              <w:jc w:val="center"/>
              <w:rPr>
                <w:rFonts w:eastAsia="Times New Roman" w:cs="Times New Roman"/>
                <w:b/>
                <w:szCs w:val="24"/>
                <w:lang w:val="es-ES" w:eastAsia="es-PE"/>
              </w:rPr>
            </w:pPr>
            <w:r w:rsidRPr="00107EBD">
              <w:rPr>
                <w:rFonts w:eastAsia="Times New Roman" w:cs="Times New Roman"/>
                <w:b/>
                <w:szCs w:val="24"/>
                <w:lang w:val="es-ES" w:eastAsia="es-PE"/>
              </w:rPr>
              <w:t>Chi-cuadrado de Pearson</w:t>
            </w:r>
          </w:p>
        </w:tc>
        <w:tc>
          <w:tcPr>
            <w:tcW w:w="1596" w:type="dxa"/>
            <w:tcBorders>
              <w:top w:val="single" w:sz="4" w:space="0" w:color="000000"/>
            </w:tcBorders>
            <w:vAlign w:val="center"/>
          </w:tcPr>
          <w:p w14:paraId="0B3E410D" w14:textId="77777777" w:rsidR="00107EBD" w:rsidRPr="00107EBD" w:rsidRDefault="00107EBD" w:rsidP="008F0F3F">
            <w:pPr>
              <w:tabs>
                <w:tab w:val="left" w:pos="1122"/>
              </w:tabs>
              <w:spacing w:line="276" w:lineRule="auto"/>
              <w:jc w:val="center"/>
              <w:rPr>
                <w:rFonts w:eastAsia="Times New Roman" w:cs="Times New Roman"/>
                <w:szCs w:val="24"/>
                <w:lang w:val="es-ES" w:eastAsia="es-PE"/>
              </w:rPr>
            </w:pPr>
            <w:r w:rsidRPr="00107EBD">
              <w:rPr>
                <w:rFonts w:eastAsia="Times New Roman" w:cs="Times New Roman"/>
                <w:szCs w:val="24"/>
                <w:lang w:val="es-ES" w:eastAsia="es-PE"/>
              </w:rPr>
              <w:t>4.8981</w:t>
            </w:r>
          </w:p>
        </w:tc>
        <w:tc>
          <w:tcPr>
            <w:tcW w:w="1123" w:type="dxa"/>
            <w:tcBorders>
              <w:top w:val="single" w:sz="4" w:space="0" w:color="000000"/>
            </w:tcBorders>
            <w:vAlign w:val="center"/>
          </w:tcPr>
          <w:p w14:paraId="6E5239C1" w14:textId="77777777" w:rsidR="00107EBD" w:rsidRPr="00107EBD" w:rsidRDefault="00107EBD" w:rsidP="008F0F3F">
            <w:pPr>
              <w:tabs>
                <w:tab w:val="left" w:pos="1122"/>
              </w:tabs>
              <w:spacing w:line="276" w:lineRule="auto"/>
              <w:jc w:val="center"/>
              <w:rPr>
                <w:rFonts w:eastAsia="Times New Roman" w:cs="Times New Roman"/>
                <w:szCs w:val="24"/>
                <w:lang w:val="es-ES" w:eastAsia="es-PE"/>
              </w:rPr>
            </w:pPr>
            <w:r w:rsidRPr="00107EBD">
              <w:rPr>
                <w:rFonts w:eastAsia="Times New Roman" w:cs="Times New Roman"/>
                <w:szCs w:val="24"/>
                <w:lang w:val="es-ES" w:eastAsia="es-PE"/>
              </w:rPr>
              <w:t>3</w:t>
            </w:r>
          </w:p>
        </w:tc>
        <w:tc>
          <w:tcPr>
            <w:tcW w:w="2268" w:type="dxa"/>
            <w:tcBorders>
              <w:top w:val="single" w:sz="4" w:space="0" w:color="000000"/>
            </w:tcBorders>
            <w:vAlign w:val="center"/>
          </w:tcPr>
          <w:p w14:paraId="637E9D7E" w14:textId="77777777" w:rsidR="00107EBD" w:rsidRPr="00107EBD" w:rsidRDefault="00107EBD" w:rsidP="008F0F3F">
            <w:pPr>
              <w:tabs>
                <w:tab w:val="left" w:pos="1122"/>
              </w:tabs>
              <w:spacing w:line="276" w:lineRule="auto"/>
              <w:jc w:val="center"/>
              <w:rPr>
                <w:rFonts w:eastAsia="Times New Roman" w:cs="Times New Roman"/>
                <w:szCs w:val="24"/>
                <w:lang w:val="es-ES" w:eastAsia="es-PE"/>
              </w:rPr>
            </w:pPr>
            <w:r w:rsidRPr="00107EBD">
              <w:rPr>
                <w:rFonts w:eastAsia="Times New Roman" w:cs="Times New Roman"/>
                <w:szCs w:val="24"/>
                <w:lang w:val="es-ES" w:eastAsia="es-PE"/>
              </w:rPr>
              <w:t>0.010</w:t>
            </w:r>
          </w:p>
        </w:tc>
      </w:tr>
    </w:tbl>
    <w:p w14:paraId="69C1EA0C" w14:textId="77777777" w:rsidR="00107EBD" w:rsidRPr="00107EBD" w:rsidRDefault="00107EBD" w:rsidP="00107EBD">
      <w:pPr>
        <w:tabs>
          <w:tab w:val="left" w:pos="1122"/>
        </w:tabs>
        <w:rPr>
          <w:rFonts w:eastAsia="Times New Roman" w:cs="Times New Roman"/>
          <w:szCs w:val="24"/>
          <w:lang w:val="es-ES" w:eastAsia="es-PE"/>
        </w:rPr>
      </w:pPr>
      <w:r w:rsidRPr="00107EBD">
        <w:rPr>
          <w:rFonts w:eastAsia="Times New Roman" w:cs="Times New Roman"/>
          <w:szCs w:val="24"/>
          <w:lang w:val="es-ES" w:eastAsia="es-PE"/>
        </w:rPr>
        <w:tab/>
      </w:r>
      <w:r w:rsidRPr="00107EBD">
        <w:rPr>
          <w:rFonts w:eastAsia="Times New Roman" w:cs="Times New Roman"/>
          <w:szCs w:val="24"/>
          <w:lang w:val="es-ES" w:eastAsia="es-PE"/>
        </w:rPr>
        <w:tab/>
      </w:r>
      <w:r w:rsidRPr="00107EBD">
        <w:rPr>
          <w:rFonts w:eastAsia="Times New Roman" w:cs="Times New Roman"/>
          <w:szCs w:val="24"/>
          <w:lang w:val="es-ES" w:eastAsia="es-PE"/>
        </w:rPr>
        <w:tab/>
        <w:t xml:space="preserve">    Nivel de significancia = 0.05</w:t>
      </w:r>
    </w:p>
    <w:p w14:paraId="6632B102" w14:textId="77777777" w:rsidR="00107EBD" w:rsidRPr="00107EBD" w:rsidRDefault="00107EBD" w:rsidP="00FB0FD3">
      <w:pPr>
        <w:tabs>
          <w:tab w:val="left" w:pos="284"/>
        </w:tabs>
        <w:ind w:firstLine="0"/>
        <w:rPr>
          <w:rFonts w:eastAsia="Times New Roman" w:cs="Times New Roman"/>
          <w:b/>
          <w:szCs w:val="24"/>
          <w:lang w:val="es-ES" w:eastAsia="es-PE"/>
        </w:rPr>
      </w:pPr>
      <w:r w:rsidRPr="00107EBD">
        <w:rPr>
          <w:rFonts w:eastAsia="Times New Roman" w:cs="Times New Roman"/>
          <w:b/>
          <w:szCs w:val="24"/>
          <w:lang w:val="es-ES" w:eastAsia="es-PE"/>
        </w:rPr>
        <w:t>Toma de Decisión</w:t>
      </w:r>
    </w:p>
    <w:p w14:paraId="41BD74C4" w14:textId="77777777" w:rsidR="00107EBD" w:rsidRPr="00107EBD" w:rsidRDefault="00107EBD" w:rsidP="00FB0FD3">
      <w:pPr>
        <w:rPr>
          <w:rFonts w:eastAsia="Times New Roman"/>
          <w:b/>
          <w:lang w:val="es-ES" w:eastAsia="es-PE"/>
        </w:rPr>
      </w:pPr>
      <w:r w:rsidRPr="00107EBD">
        <w:rPr>
          <w:rFonts w:eastAsia="Times New Roman"/>
          <w:lang w:val="es-ES" w:eastAsia="es-PE"/>
        </w:rPr>
        <w:t>Dado que, el resultado de la prueba de chi cuadrado utilizado para variables cualitativas fue de 4.8981 el cual fue mayor al chi cuadrado crítico tabulado cuyo valor fue de 3.8415, con 3 grado de libertad y el P-Valor = 0.0010  (p</w:t>
      </w:r>
      <w:r w:rsidRPr="00107EBD">
        <w:rPr>
          <w:rFonts w:eastAsia="Times New Roman"/>
          <w:b/>
          <w:lang w:val="es-ES" w:eastAsia="es-PE"/>
        </w:rPr>
        <w:t>&lt;</w:t>
      </w:r>
      <w:r w:rsidRPr="00107EBD">
        <w:rPr>
          <w:rFonts w:eastAsia="Times New Roman"/>
          <w:lang w:val="es-ES" w:eastAsia="es-PE"/>
        </w:rPr>
        <w:t xml:space="preserve"> 0.05), por lo cual se rechaza la </w:t>
      </w:r>
      <w:proofErr w:type="spellStart"/>
      <w:r w:rsidRPr="00107EBD">
        <w:rPr>
          <w:rFonts w:eastAsia="Times New Roman"/>
          <w:lang w:val="es-ES" w:eastAsia="es-PE"/>
        </w:rPr>
        <w:t>hipótesis</w:t>
      </w:r>
      <w:proofErr w:type="spellEnd"/>
      <w:r w:rsidRPr="00107EBD">
        <w:rPr>
          <w:rFonts w:eastAsia="Times New Roman"/>
          <w:lang w:val="es-ES" w:eastAsia="es-PE"/>
        </w:rPr>
        <w:t xml:space="preserve"> nula es decir: </w:t>
      </w:r>
      <w:bookmarkStart w:id="18" w:name="_Hlk116463923"/>
      <w:r w:rsidRPr="00107EBD">
        <w:rPr>
          <w:rFonts w:eastAsia="Times New Roman"/>
          <w:lang w:val="es-ES" w:eastAsia="es-PE"/>
        </w:rPr>
        <w:t>Existe correlación entre desempeño del docente universitario en la metodología de la enseñanza y el grado académico que ostenta, desde un enfoque desde la competencia profesional, en la Facultad de Medicina de la Universidad Nacional Mayor de San Marcos, 2018.</w:t>
      </w:r>
      <w:bookmarkEnd w:id="18"/>
    </w:p>
    <w:p w14:paraId="1C355148" w14:textId="77777777" w:rsidR="00107EBD" w:rsidRPr="00107EBD" w:rsidRDefault="00107EBD" w:rsidP="00FB0FD3">
      <w:pPr>
        <w:keepNext/>
        <w:keepLines/>
        <w:ind w:firstLine="0"/>
        <w:outlineLvl w:val="1"/>
        <w:rPr>
          <w:rFonts w:eastAsia="Times New Roman" w:cs="Times New Roman"/>
          <w:b/>
          <w:color w:val="000000"/>
          <w:szCs w:val="24"/>
          <w:lang w:val="es-ES" w:eastAsia="es-PE"/>
        </w:rPr>
      </w:pPr>
      <w:bookmarkStart w:id="19" w:name="_jj2ekk" w:colFirst="0" w:colLast="0"/>
      <w:bookmarkStart w:id="20" w:name="_Toc117338856"/>
      <w:bookmarkEnd w:id="19"/>
      <w:r w:rsidRPr="00107EBD">
        <w:rPr>
          <w:rFonts w:eastAsia="Times New Roman" w:cs="Times New Roman"/>
          <w:b/>
          <w:color w:val="000000"/>
          <w:szCs w:val="24"/>
          <w:lang w:val="es-ES" w:eastAsia="es-PE"/>
        </w:rPr>
        <w:t xml:space="preserve">Contrastación de </w:t>
      </w:r>
      <w:proofErr w:type="spellStart"/>
      <w:r w:rsidRPr="00107EBD">
        <w:rPr>
          <w:rFonts w:eastAsia="Times New Roman" w:cs="Times New Roman"/>
          <w:b/>
          <w:color w:val="000000"/>
          <w:szCs w:val="24"/>
          <w:lang w:val="es-ES" w:eastAsia="es-PE"/>
        </w:rPr>
        <w:t>hipótesis</w:t>
      </w:r>
      <w:proofErr w:type="spellEnd"/>
      <w:r w:rsidRPr="00107EBD">
        <w:rPr>
          <w:rFonts w:eastAsia="Times New Roman" w:cs="Times New Roman"/>
          <w:b/>
          <w:color w:val="000000"/>
          <w:szCs w:val="24"/>
          <w:lang w:val="es-ES" w:eastAsia="es-PE"/>
        </w:rPr>
        <w:t xml:space="preserve"> específica 3</w:t>
      </w:r>
      <w:bookmarkEnd w:id="20"/>
    </w:p>
    <w:p w14:paraId="447BF4F9" w14:textId="77777777" w:rsidR="00107EBD" w:rsidRPr="00107EBD" w:rsidRDefault="00107EBD" w:rsidP="00FB0FD3">
      <w:pPr>
        <w:rPr>
          <w:rFonts w:eastAsia="Times New Roman"/>
          <w:lang w:val="es-ES" w:eastAsia="es-PE"/>
        </w:rPr>
      </w:pPr>
      <w:r w:rsidRPr="00107EBD">
        <w:rPr>
          <w:rFonts w:eastAsia="Times New Roman"/>
          <w:lang w:val="es-ES" w:eastAsia="es-PE"/>
        </w:rPr>
        <w:t xml:space="preserve">Se realizó la docimasia de la </w:t>
      </w:r>
      <w:proofErr w:type="spellStart"/>
      <w:r w:rsidRPr="00107EBD">
        <w:rPr>
          <w:rFonts w:eastAsia="Times New Roman"/>
          <w:lang w:val="es-ES" w:eastAsia="es-PE"/>
        </w:rPr>
        <w:t>hipótesis</w:t>
      </w:r>
      <w:proofErr w:type="spellEnd"/>
      <w:r w:rsidRPr="00107EBD">
        <w:rPr>
          <w:rFonts w:eastAsia="Times New Roman"/>
          <w:lang w:val="es-ES" w:eastAsia="es-PE"/>
        </w:rPr>
        <w:t>; es decir, la significancia estadística, para lo cual se cumplió con realizar los siguientes pasos:</w:t>
      </w:r>
    </w:p>
    <w:p w14:paraId="422C74FB" w14:textId="77777777" w:rsidR="00107EBD" w:rsidRPr="00107EBD" w:rsidRDefault="00107EBD" w:rsidP="00FB0FD3">
      <w:pPr>
        <w:ind w:firstLine="0"/>
        <w:rPr>
          <w:rFonts w:eastAsia="Times New Roman" w:cs="Times New Roman"/>
          <w:szCs w:val="24"/>
          <w:lang w:val="es-ES" w:eastAsia="es-PE"/>
        </w:rPr>
      </w:pPr>
      <w:r w:rsidRPr="00107EBD">
        <w:rPr>
          <w:rFonts w:eastAsia="Times New Roman" w:cs="Times New Roman"/>
          <w:b/>
          <w:szCs w:val="24"/>
          <w:lang w:val="es-ES" w:eastAsia="es-PE"/>
        </w:rPr>
        <w:t xml:space="preserve">Formulación de </w:t>
      </w:r>
      <w:proofErr w:type="spellStart"/>
      <w:r w:rsidRPr="00107EBD">
        <w:rPr>
          <w:rFonts w:eastAsia="Times New Roman" w:cs="Times New Roman"/>
          <w:b/>
          <w:szCs w:val="24"/>
          <w:lang w:val="es-ES" w:eastAsia="es-PE"/>
        </w:rPr>
        <w:t>Hipótesis</w:t>
      </w:r>
      <w:proofErr w:type="spellEnd"/>
      <w:r w:rsidRPr="00107EBD">
        <w:rPr>
          <w:rFonts w:eastAsia="Times New Roman" w:cs="Times New Roman"/>
          <w:b/>
          <w:szCs w:val="24"/>
          <w:lang w:val="es-ES" w:eastAsia="es-PE"/>
        </w:rPr>
        <w:t xml:space="preserve"> Estadística:</w:t>
      </w:r>
    </w:p>
    <w:p w14:paraId="3E909CBF" w14:textId="77777777" w:rsidR="00107EBD" w:rsidRPr="00107EBD" w:rsidRDefault="00107EBD" w:rsidP="00FB0FD3">
      <w:pPr>
        <w:rPr>
          <w:rFonts w:eastAsia="Times New Roman"/>
          <w:lang w:val="es-ES" w:eastAsia="es-PE"/>
        </w:rPr>
      </w:pPr>
      <w:r w:rsidRPr="00107EBD">
        <w:rPr>
          <w:rFonts w:eastAsia="Times New Roman"/>
          <w:b/>
          <w:lang w:val="es-ES" w:eastAsia="es-PE"/>
        </w:rPr>
        <w:t>H</w:t>
      </w:r>
      <w:r w:rsidRPr="00107EBD">
        <w:rPr>
          <w:rFonts w:eastAsia="Times New Roman"/>
          <w:b/>
          <w:vertAlign w:val="subscript"/>
          <w:lang w:val="es-ES" w:eastAsia="es-PE"/>
        </w:rPr>
        <w:t>o</w:t>
      </w:r>
      <w:r w:rsidRPr="00107EBD">
        <w:rPr>
          <w:rFonts w:eastAsia="Times New Roman"/>
          <w:lang w:val="es-ES" w:eastAsia="es-PE"/>
        </w:rPr>
        <w:t>: No existe correlación entre desempeño del docente universitario en su actividad práctica y el grado académico que ostenta, desde un enfoque desde la competencia profesional, en la Facultad de Medicina de la Universidad Nacional Mayor de San Marcos, 2018</w:t>
      </w:r>
    </w:p>
    <w:p w14:paraId="4CDA23E0" w14:textId="68C8BD1C" w:rsidR="00107EBD" w:rsidRDefault="00107EBD" w:rsidP="00FB0FD3">
      <w:pPr>
        <w:rPr>
          <w:rFonts w:eastAsia="Times New Roman"/>
          <w:lang w:val="es-ES" w:eastAsia="es-PE"/>
        </w:rPr>
      </w:pPr>
      <w:r w:rsidRPr="00107EBD">
        <w:rPr>
          <w:rFonts w:eastAsia="Times New Roman"/>
          <w:b/>
          <w:lang w:val="es-ES" w:eastAsia="es-PE"/>
        </w:rPr>
        <w:t>H</w:t>
      </w:r>
      <w:r w:rsidRPr="00107EBD">
        <w:rPr>
          <w:rFonts w:eastAsia="Times New Roman"/>
          <w:b/>
          <w:vertAlign w:val="subscript"/>
          <w:lang w:val="es-ES" w:eastAsia="es-PE"/>
        </w:rPr>
        <w:t>a</w:t>
      </w:r>
      <w:r w:rsidRPr="00107EBD">
        <w:rPr>
          <w:rFonts w:eastAsia="Times New Roman"/>
          <w:lang w:val="es-ES" w:eastAsia="es-PE"/>
        </w:rPr>
        <w:t xml:space="preserve">: Existe correlación entre desempeño del docente universitario en su actividad práctica y el grado académico que ostenta, desde un enfoque </w:t>
      </w:r>
      <w:r w:rsidRPr="00107EBD">
        <w:rPr>
          <w:rFonts w:eastAsia="Times New Roman"/>
          <w:color w:val="FF0000"/>
          <w:lang w:val="es-ES" w:eastAsia="es-PE"/>
        </w:rPr>
        <w:t>de</w:t>
      </w:r>
      <w:r w:rsidRPr="00107EBD">
        <w:rPr>
          <w:rFonts w:eastAsia="Times New Roman"/>
          <w:lang w:val="es-ES" w:eastAsia="es-PE"/>
        </w:rPr>
        <w:t xml:space="preserve"> la competencia profesional, en la Facultad de Medicina de la Universidad Nacional Mayor de San Marcos, 2018</w:t>
      </w:r>
    </w:p>
    <w:p w14:paraId="780BC485" w14:textId="77777777" w:rsidR="008F0F3F" w:rsidRPr="00107EBD" w:rsidRDefault="008F0F3F" w:rsidP="00FB0FD3">
      <w:pPr>
        <w:rPr>
          <w:rFonts w:eastAsia="Times New Roman"/>
          <w:lang w:val="es-ES" w:eastAsia="es-PE"/>
        </w:rPr>
      </w:pPr>
    </w:p>
    <w:p w14:paraId="679F3611" w14:textId="77777777" w:rsidR="00107EBD" w:rsidRPr="00107EBD" w:rsidRDefault="00107EBD" w:rsidP="00FB0FD3">
      <w:pPr>
        <w:rPr>
          <w:rFonts w:eastAsia="Times New Roman"/>
          <w:b/>
          <w:lang w:val="es-ES" w:eastAsia="es-PE"/>
        </w:rPr>
      </w:pPr>
      <w:bookmarkStart w:id="21" w:name="_33ipx8d" w:colFirst="0" w:colLast="0"/>
      <w:bookmarkEnd w:id="21"/>
      <w:r w:rsidRPr="00107EBD">
        <w:rPr>
          <w:rFonts w:eastAsia="Times New Roman"/>
          <w:b/>
          <w:lang w:val="es-ES" w:eastAsia="es-PE"/>
        </w:rPr>
        <w:lastRenderedPageBreak/>
        <w:t>Nivel de Significancia</w:t>
      </w:r>
    </w:p>
    <w:p w14:paraId="61EA2761" w14:textId="77777777" w:rsidR="00107EBD" w:rsidRPr="00107EBD" w:rsidRDefault="00107EBD" w:rsidP="00FB0FD3">
      <w:pPr>
        <w:rPr>
          <w:rFonts w:eastAsia="Times New Roman"/>
          <w:lang w:val="es-ES" w:eastAsia="es-PE"/>
        </w:rPr>
      </w:pPr>
      <w:r w:rsidRPr="00107EBD">
        <w:rPr>
          <w:rFonts w:eastAsia="Times New Roman"/>
          <w:lang w:val="es-ES" w:eastAsia="es-PE"/>
        </w:rPr>
        <w:t>Para la investigación realizada, se decidió trabajar con un nivel de confianza del 95%, correspondiente a un nivel de significancia (α) de 5% = 0.05.</w:t>
      </w:r>
    </w:p>
    <w:p w14:paraId="6EF5A215" w14:textId="77777777" w:rsidR="00107EBD" w:rsidRPr="00107EBD" w:rsidRDefault="00107EBD" w:rsidP="00FB0FD3">
      <w:pPr>
        <w:rPr>
          <w:rFonts w:eastAsia="Times New Roman"/>
          <w:b/>
          <w:lang w:val="es-ES" w:eastAsia="es-PE"/>
        </w:rPr>
      </w:pPr>
      <w:r w:rsidRPr="00107EBD">
        <w:rPr>
          <w:rFonts w:eastAsia="Times New Roman"/>
          <w:b/>
          <w:lang w:val="es-ES" w:eastAsia="es-PE"/>
        </w:rPr>
        <w:t>Determinación del Estadígrafo empleado</w:t>
      </w:r>
    </w:p>
    <w:p w14:paraId="6057E468" w14:textId="77777777" w:rsidR="00107EBD" w:rsidRPr="00107EBD" w:rsidRDefault="00107EBD" w:rsidP="00FB0FD3">
      <w:pPr>
        <w:rPr>
          <w:rFonts w:eastAsia="Times New Roman"/>
          <w:lang w:val="es-ES" w:eastAsia="es-PE"/>
        </w:rPr>
      </w:pPr>
      <w:r w:rsidRPr="00107EBD">
        <w:rPr>
          <w:rFonts w:eastAsia="Times New Roman"/>
          <w:lang w:val="es-ES" w:eastAsia="es-PE"/>
        </w:rPr>
        <w:t>Mediante la prueba de Chi cuadrado, se determinó que la evaluación de desempeño del docente universitario en su actividad práctica presenta relación con el grado académico, con un enfoque desde la competencia profesional.</w:t>
      </w:r>
      <w:r w:rsidRPr="00107EBD">
        <w:rPr>
          <w:rFonts w:eastAsia="Times New Roman"/>
          <w:lang w:val="es-ES" w:eastAsia="es-PE"/>
        </w:rPr>
        <w:tab/>
      </w:r>
    </w:p>
    <w:tbl>
      <w:tblPr>
        <w:tblW w:w="8075" w:type="dxa"/>
        <w:tblBorders>
          <w:top w:val="single" w:sz="4" w:space="0" w:color="auto"/>
          <w:bottom w:val="single" w:sz="4" w:space="0" w:color="auto"/>
        </w:tblBorders>
        <w:tblLayout w:type="fixed"/>
        <w:tblLook w:val="0400" w:firstRow="0" w:lastRow="0" w:firstColumn="0" w:lastColumn="0" w:noHBand="0" w:noVBand="1"/>
      </w:tblPr>
      <w:tblGrid>
        <w:gridCol w:w="3681"/>
        <w:gridCol w:w="1596"/>
        <w:gridCol w:w="1123"/>
        <w:gridCol w:w="1675"/>
      </w:tblGrid>
      <w:tr w:rsidR="00107EBD" w:rsidRPr="00107EBD" w14:paraId="2AE768CF" w14:textId="77777777" w:rsidTr="00FB0FD3">
        <w:trPr>
          <w:trHeight w:val="595"/>
        </w:trPr>
        <w:tc>
          <w:tcPr>
            <w:tcW w:w="3681" w:type="dxa"/>
            <w:tcBorders>
              <w:top w:val="single" w:sz="4" w:space="0" w:color="auto"/>
              <w:bottom w:val="single" w:sz="4" w:space="0" w:color="auto"/>
            </w:tcBorders>
            <w:vAlign w:val="center"/>
          </w:tcPr>
          <w:p w14:paraId="26E24F76" w14:textId="77777777" w:rsidR="00107EBD" w:rsidRPr="00107EBD" w:rsidRDefault="00107EBD" w:rsidP="00FB0FD3">
            <w:pPr>
              <w:spacing w:line="240" w:lineRule="auto"/>
              <w:ind w:firstLine="0"/>
              <w:jc w:val="center"/>
              <w:rPr>
                <w:rFonts w:eastAsia="Times New Roman" w:cs="Times New Roman"/>
                <w:b/>
                <w:color w:val="000000"/>
                <w:szCs w:val="24"/>
                <w:lang w:val="es-ES" w:eastAsia="es-PE"/>
              </w:rPr>
            </w:pPr>
            <w:r w:rsidRPr="00107EBD">
              <w:rPr>
                <w:rFonts w:eastAsia="Times New Roman" w:cs="Times New Roman"/>
                <w:b/>
                <w:color w:val="000000"/>
                <w:szCs w:val="24"/>
                <w:lang w:val="es-ES" w:eastAsia="es-PE"/>
              </w:rPr>
              <w:t>Regla de decisión</w:t>
            </w:r>
          </w:p>
        </w:tc>
        <w:tc>
          <w:tcPr>
            <w:tcW w:w="1596" w:type="dxa"/>
            <w:tcBorders>
              <w:top w:val="single" w:sz="4" w:space="0" w:color="auto"/>
              <w:bottom w:val="single" w:sz="4" w:space="0" w:color="auto"/>
            </w:tcBorders>
            <w:shd w:val="clear" w:color="auto" w:fill="D9D9D9"/>
            <w:vAlign w:val="center"/>
          </w:tcPr>
          <w:p w14:paraId="530F2800" w14:textId="77777777" w:rsidR="00107EBD" w:rsidRPr="00107EBD" w:rsidRDefault="00107EBD" w:rsidP="00FB0FD3">
            <w:pPr>
              <w:tabs>
                <w:tab w:val="left" w:pos="1122"/>
              </w:tabs>
              <w:spacing w:line="240" w:lineRule="auto"/>
              <w:ind w:firstLine="0"/>
              <w:jc w:val="center"/>
              <w:rPr>
                <w:rFonts w:eastAsia="Times New Roman" w:cs="Times New Roman"/>
                <w:color w:val="000000"/>
                <w:szCs w:val="24"/>
                <w:lang w:val="es-ES" w:eastAsia="es-PE"/>
              </w:rPr>
            </w:pPr>
            <w:r w:rsidRPr="00107EBD">
              <w:rPr>
                <w:rFonts w:eastAsia="Times New Roman" w:cs="Times New Roman"/>
                <w:b/>
                <w:color w:val="000000"/>
                <w:szCs w:val="24"/>
                <w:lang w:val="es-ES" w:eastAsia="es-PE"/>
              </w:rPr>
              <w:t>Valor</w:t>
            </w:r>
          </w:p>
        </w:tc>
        <w:tc>
          <w:tcPr>
            <w:tcW w:w="1123" w:type="dxa"/>
            <w:tcBorders>
              <w:top w:val="single" w:sz="4" w:space="0" w:color="auto"/>
              <w:bottom w:val="single" w:sz="4" w:space="0" w:color="auto"/>
            </w:tcBorders>
            <w:shd w:val="clear" w:color="auto" w:fill="D9D9D9"/>
            <w:vAlign w:val="center"/>
          </w:tcPr>
          <w:p w14:paraId="077E6271" w14:textId="77777777" w:rsidR="00107EBD" w:rsidRPr="00107EBD" w:rsidRDefault="00107EBD" w:rsidP="00FB0FD3">
            <w:pPr>
              <w:tabs>
                <w:tab w:val="left" w:pos="1122"/>
              </w:tabs>
              <w:spacing w:line="240" w:lineRule="auto"/>
              <w:ind w:firstLine="0"/>
              <w:jc w:val="center"/>
              <w:rPr>
                <w:rFonts w:eastAsia="Times New Roman" w:cs="Times New Roman"/>
                <w:color w:val="000000"/>
                <w:szCs w:val="24"/>
                <w:lang w:val="es-ES" w:eastAsia="es-PE"/>
              </w:rPr>
            </w:pPr>
            <w:proofErr w:type="spellStart"/>
            <w:r w:rsidRPr="00107EBD">
              <w:rPr>
                <w:rFonts w:eastAsia="Times New Roman" w:cs="Times New Roman"/>
                <w:b/>
                <w:color w:val="000000"/>
                <w:szCs w:val="24"/>
                <w:lang w:val="es-ES" w:eastAsia="es-PE"/>
              </w:rPr>
              <w:t>gl</w:t>
            </w:r>
            <w:proofErr w:type="spellEnd"/>
          </w:p>
        </w:tc>
        <w:tc>
          <w:tcPr>
            <w:tcW w:w="1675" w:type="dxa"/>
            <w:tcBorders>
              <w:top w:val="single" w:sz="4" w:space="0" w:color="auto"/>
              <w:bottom w:val="single" w:sz="4" w:space="0" w:color="auto"/>
            </w:tcBorders>
            <w:shd w:val="clear" w:color="auto" w:fill="D9D9D9"/>
            <w:vAlign w:val="center"/>
          </w:tcPr>
          <w:p w14:paraId="169345BF" w14:textId="77777777" w:rsidR="00107EBD" w:rsidRPr="00107EBD" w:rsidRDefault="00107EBD" w:rsidP="00FB0FD3">
            <w:pPr>
              <w:tabs>
                <w:tab w:val="left" w:pos="1122"/>
              </w:tabs>
              <w:spacing w:line="240" w:lineRule="auto"/>
              <w:ind w:firstLine="0"/>
              <w:jc w:val="center"/>
              <w:rPr>
                <w:rFonts w:eastAsia="Times New Roman" w:cs="Times New Roman"/>
                <w:color w:val="000000"/>
                <w:szCs w:val="24"/>
                <w:lang w:val="es-ES" w:eastAsia="es-PE"/>
              </w:rPr>
            </w:pPr>
            <w:r w:rsidRPr="00107EBD">
              <w:rPr>
                <w:rFonts w:eastAsia="Times New Roman" w:cs="Times New Roman"/>
                <w:b/>
                <w:color w:val="000000"/>
                <w:szCs w:val="24"/>
                <w:lang w:val="es-ES" w:eastAsia="es-PE"/>
              </w:rPr>
              <w:t>Sig. asintótica</w:t>
            </w:r>
          </w:p>
        </w:tc>
      </w:tr>
      <w:tr w:rsidR="00107EBD" w:rsidRPr="00107EBD" w14:paraId="2A7CF481" w14:textId="77777777" w:rsidTr="00FB0FD3">
        <w:trPr>
          <w:trHeight w:val="595"/>
        </w:trPr>
        <w:tc>
          <w:tcPr>
            <w:tcW w:w="3681" w:type="dxa"/>
            <w:tcBorders>
              <w:top w:val="single" w:sz="4" w:space="0" w:color="auto"/>
            </w:tcBorders>
            <w:vAlign w:val="center"/>
          </w:tcPr>
          <w:p w14:paraId="0AAC9E6D" w14:textId="77777777" w:rsidR="00107EBD" w:rsidRPr="00107EBD" w:rsidRDefault="00107EBD" w:rsidP="00FB0FD3">
            <w:pPr>
              <w:tabs>
                <w:tab w:val="left" w:pos="1122"/>
              </w:tabs>
              <w:spacing w:line="240" w:lineRule="auto"/>
              <w:ind w:firstLine="0"/>
              <w:jc w:val="center"/>
              <w:rPr>
                <w:rFonts w:eastAsia="Times New Roman" w:cs="Times New Roman"/>
                <w:color w:val="000000"/>
                <w:szCs w:val="24"/>
                <w:lang w:val="es-ES" w:eastAsia="es-PE"/>
              </w:rPr>
            </w:pPr>
            <w:r w:rsidRPr="00107EBD">
              <w:rPr>
                <w:rFonts w:eastAsia="Times New Roman" w:cs="Times New Roman"/>
                <w:b/>
                <w:color w:val="000000"/>
                <w:szCs w:val="24"/>
                <w:lang w:val="es-ES" w:eastAsia="es-PE"/>
              </w:rPr>
              <w:t>Chi-cuadrado de Pearson tabular</w:t>
            </w:r>
          </w:p>
        </w:tc>
        <w:tc>
          <w:tcPr>
            <w:tcW w:w="1596" w:type="dxa"/>
            <w:tcBorders>
              <w:top w:val="single" w:sz="4" w:space="0" w:color="auto"/>
            </w:tcBorders>
            <w:vAlign w:val="center"/>
          </w:tcPr>
          <w:p w14:paraId="1B466B2E" w14:textId="77777777" w:rsidR="00107EBD" w:rsidRPr="00107EBD" w:rsidRDefault="00107EBD" w:rsidP="00FB0FD3">
            <w:pPr>
              <w:spacing w:line="240" w:lineRule="auto"/>
              <w:ind w:firstLine="0"/>
              <w:jc w:val="center"/>
              <w:rPr>
                <w:rFonts w:eastAsia="Times New Roman" w:cs="Times New Roman"/>
                <w:szCs w:val="24"/>
                <w:lang w:val="es-ES" w:eastAsia="es-PE"/>
              </w:rPr>
            </w:pPr>
            <w:r w:rsidRPr="00107EBD">
              <w:rPr>
                <w:rFonts w:eastAsia="Times New Roman" w:cs="Times New Roman"/>
                <w:szCs w:val="24"/>
                <w:lang w:val="es-ES" w:eastAsia="es-PE"/>
              </w:rPr>
              <w:t>7.8147</w:t>
            </w:r>
          </w:p>
        </w:tc>
        <w:tc>
          <w:tcPr>
            <w:tcW w:w="1123" w:type="dxa"/>
            <w:tcBorders>
              <w:top w:val="single" w:sz="4" w:space="0" w:color="auto"/>
            </w:tcBorders>
            <w:vAlign w:val="center"/>
          </w:tcPr>
          <w:p w14:paraId="778A844C" w14:textId="77777777" w:rsidR="00107EBD" w:rsidRPr="00107EBD" w:rsidRDefault="00107EBD" w:rsidP="00FB0FD3">
            <w:pPr>
              <w:spacing w:line="240" w:lineRule="auto"/>
              <w:ind w:firstLine="0"/>
              <w:jc w:val="center"/>
              <w:rPr>
                <w:rFonts w:eastAsia="Times New Roman" w:cs="Times New Roman"/>
                <w:szCs w:val="24"/>
                <w:lang w:val="es-ES" w:eastAsia="es-PE"/>
              </w:rPr>
            </w:pPr>
            <w:r w:rsidRPr="00107EBD">
              <w:rPr>
                <w:rFonts w:eastAsia="Times New Roman" w:cs="Times New Roman"/>
                <w:szCs w:val="24"/>
                <w:lang w:val="es-ES" w:eastAsia="es-PE"/>
              </w:rPr>
              <w:t>3</w:t>
            </w:r>
          </w:p>
        </w:tc>
        <w:tc>
          <w:tcPr>
            <w:tcW w:w="1675" w:type="dxa"/>
            <w:tcBorders>
              <w:top w:val="single" w:sz="4" w:space="0" w:color="auto"/>
            </w:tcBorders>
            <w:vAlign w:val="center"/>
          </w:tcPr>
          <w:p w14:paraId="1802477B" w14:textId="77777777" w:rsidR="00107EBD" w:rsidRPr="00107EBD" w:rsidRDefault="00107EBD" w:rsidP="00FB0FD3">
            <w:pPr>
              <w:spacing w:line="240" w:lineRule="auto"/>
              <w:ind w:firstLine="0"/>
              <w:jc w:val="center"/>
              <w:rPr>
                <w:rFonts w:eastAsia="Times New Roman" w:cs="Times New Roman"/>
                <w:szCs w:val="24"/>
                <w:lang w:val="es-ES" w:eastAsia="es-PE"/>
              </w:rPr>
            </w:pPr>
            <w:r w:rsidRPr="00107EBD">
              <w:rPr>
                <w:rFonts w:eastAsia="Times New Roman" w:cs="Times New Roman"/>
                <w:szCs w:val="24"/>
                <w:lang w:val="es-ES" w:eastAsia="es-PE"/>
              </w:rPr>
              <w:t>0.001</w:t>
            </w:r>
          </w:p>
        </w:tc>
      </w:tr>
    </w:tbl>
    <w:p w14:paraId="16BCC2E5" w14:textId="77777777" w:rsidR="00107EBD" w:rsidRPr="00107EBD" w:rsidRDefault="00107EBD" w:rsidP="00107EBD">
      <w:pPr>
        <w:tabs>
          <w:tab w:val="left" w:pos="1122"/>
        </w:tabs>
        <w:rPr>
          <w:rFonts w:eastAsia="Times New Roman" w:cs="Times New Roman"/>
          <w:szCs w:val="24"/>
          <w:lang w:val="es-ES" w:eastAsia="es-PE"/>
        </w:rPr>
      </w:pPr>
    </w:p>
    <w:p w14:paraId="628D9059" w14:textId="153086E1" w:rsidR="00107EBD" w:rsidRPr="00107EBD" w:rsidRDefault="00107EBD" w:rsidP="00FB0FD3">
      <w:pPr>
        <w:pBdr>
          <w:top w:val="nil"/>
          <w:left w:val="nil"/>
          <w:bottom w:val="nil"/>
          <w:right w:val="nil"/>
          <w:between w:val="nil"/>
        </w:pBdr>
        <w:ind w:firstLine="0"/>
        <w:rPr>
          <w:rFonts w:eastAsia="Times New Roman" w:cs="Times New Roman"/>
          <w:b/>
          <w:i/>
          <w:color w:val="000000"/>
          <w:szCs w:val="24"/>
          <w:lang w:val="es-ES" w:eastAsia="es-PE"/>
        </w:rPr>
      </w:pPr>
      <w:bookmarkStart w:id="22" w:name="_3cqmetx" w:colFirst="0" w:colLast="0"/>
      <w:bookmarkEnd w:id="22"/>
      <w:r w:rsidRPr="00107EBD">
        <w:rPr>
          <w:rFonts w:eastAsia="Times New Roman" w:cs="Times New Roman"/>
          <w:b/>
          <w:color w:val="000000"/>
          <w:szCs w:val="24"/>
          <w:lang w:val="es-ES" w:eastAsia="es-PE"/>
        </w:rPr>
        <w:t>Tabla</w:t>
      </w:r>
      <w:r w:rsidR="00FB0FD3">
        <w:rPr>
          <w:rFonts w:eastAsia="Times New Roman" w:cs="Times New Roman"/>
          <w:b/>
          <w:color w:val="000000"/>
          <w:szCs w:val="24"/>
          <w:lang w:val="es-ES" w:eastAsia="es-PE"/>
        </w:rPr>
        <w:tab/>
        <w:t>4</w:t>
      </w:r>
      <w:r w:rsidRPr="00107EBD">
        <w:rPr>
          <w:rFonts w:eastAsia="Times New Roman" w:cs="Times New Roman"/>
          <w:i/>
          <w:color w:val="000000"/>
          <w:szCs w:val="24"/>
          <w:lang w:val="es-ES" w:eastAsia="es-PE"/>
        </w:rPr>
        <w:br/>
      </w:r>
      <w:r w:rsidRPr="00107EBD">
        <w:rPr>
          <w:rFonts w:eastAsia="Times New Roman" w:cs="Times New Roman"/>
          <w:i/>
          <w:szCs w:val="24"/>
          <w:lang w:val="es-ES" w:eastAsia="es-PE"/>
        </w:rPr>
        <w:t>Desempeño</w:t>
      </w:r>
      <w:r w:rsidRPr="00107EBD">
        <w:rPr>
          <w:rFonts w:eastAsia="Times New Roman" w:cs="Times New Roman"/>
          <w:i/>
          <w:color w:val="000000"/>
          <w:szCs w:val="24"/>
          <w:lang w:val="es-ES" w:eastAsia="es-PE"/>
        </w:rPr>
        <w:t xml:space="preserve"> del docente universitario </w:t>
      </w:r>
      <w:r w:rsidRPr="00107EBD">
        <w:rPr>
          <w:rFonts w:eastAsia="Times New Roman" w:cs="Times New Roman"/>
          <w:szCs w:val="24"/>
          <w:lang w:val="es-ES" w:eastAsia="es-PE"/>
        </w:rPr>
        <w:t>en su actividad práctica</w:t>
      </w:r>
      <w:r w:rsidRPr="00107EBD">
        <w:rPr>
          <w:rFonts w:eastAsia="Times New Roman" w:cs="Times New Roman"/>
          <w:i/>
          <w:color w:val="000000"/>
          <w:szCs w:val="24"/>
          <w:lang w:val="es-ES" w:eastAsia="es-PE"/>
        </w:rPr>
        <w:t xml:space="preserve"> y su relación con el grado académico, mediante la prueba del Chi cuadrado (X2) y el nivel de significancia (p).</w:t>
      </w:r>
    </w:p>
    <w:tbl>
      <w:tblPr>
        <w:tblW w:w="9070" w:type="dxa"/>
        <w:jc w:val="center"/>
        <w:tblBorders>
          <w:top w:val="single" w:sz="4" w:space="0" w:color="000000"/>
          <w:bottom w:val="single" w:sz="4" w:space="0" w:color="000000"/>
        </w:tblBorders>
        <w:tblLayout w:type="fixed"/>
        <w:tblLook w:val="0400" w:firstRow="0" w:lastRow="0" w:firstColumn="0" w:lastColumn="0" w:noHBand="0" w:noVBand="1"/>
      </w:tblPr>
      <w:tblGrid>
        <w:gridCol w:w="3770"/>
        <w:gridCol w:w="1781"/>
        <w:gridCol w:w="1165"/>
        <w:gridCol w:w="2354"/>
      </w:tblGrid>
      <w:tr w:rsidR="00107EBD" w:rsidRPr="00107EBD" w14:paraId="3325E520" w14:textId="77777777" w:rsidTr="00504FD7">
        <w:trPr>
          <w:trHeight w:val="304"/>
          <w:jc w:val="center"/>
        </w:trPr>
        <w:tc>
          <w:tcPr>
            <w:tcW w:w="3770" w:type="dxa"/>
            <w:tcBorders>
              <w:top w:val="single" w:sz="4" w:space="0" w:color="000000"/>
              <w:bottom w:val="single" w:sz="4" w:space="0" w:color="000000"/>
            </w:tcBorders>
            <w:vAlign w:val="center"/>
          </w:tcPr>
          <w:p w14:paraId="6BE79945" w14:textId="77777777" w:rsidR="00107EBD" w:rsidRPr="00107EBD" w:rsidRDefault="00107EBD" w:rsidP="00107EBD">
            <w:pPr>
              <w:jc w:val="center"/>
              <w:rPr>
                <w:rFonts w:eastAsia="Times New Roman" w:cs="Times New Roman"/>
                <w:szCs w:val="24"/>
                <w:lang w:val="es-ES" w:eastAsia="es-PE"/>
              </w:rPr>
            </w:pPr>
          </w:p>
        </w:tc>
        <w:tc>
          <w:tcPr>
            <w:tcW w:w="1781" w:type="dxa"/>
            <w:tcBorders>
              <w:top w:val="single" w:sz="4" w:space="0" w:color="000000"/>
              <w:bottom w:val="single" w:sz="4" w:space="0" w:color="000000"/>
            </w:tcBorders>
            <w:vAlign w:val="center"/>
          </w:tcPr>
          <w:p w14:paraId="2EEFDE55" w14:textId="77777777" w:rsidR="00107EBD" w:rsidRPr="00107EBD" w:rsidRDefault="00107EBD" w:rsidP="00107EBD">
            <w:pPr>
              <w:tabs>
                <w:tab w:val="left" w:pos="1122"/>
              </w:tabs>
              <w:jc w:val="center"/>
              <w:rPr>
                <w:rFonts w:eastAsia="Times New Roman" w:cs="Times New Roman"/>
                <w:b/>
                <w:szCs w:val="24"/>
                <w:lang w:val="es-ES" w:eastAsia="es-PE"/>
              </w:rPr>
            </w:pPr>
            <w:r w:rsidRPr="00107EBD">
              <w:rPr>
                <w:rFonts w:eastAsia="Times New Roman" w:cs="Times New Roman"/>
                <w:b/>
                <w:szCs w:val="24"/>
                <w:lang w:val="es-ES" w:eastAsia="es-PE"/>
              </w:rPr>
              <w:t>Valor</w:t>
            </w:r>
          </w:p>
        </w:tc>
        <w:tc>
          <w:tcPr>
            <w:tcW w:w="1165" w:type="dxa"/>
            <w:tcBorders>
              <w:top w:val="single" w:sz="4" w:space="0" w:color="000000"/>
              <w:bottom w:val="single" w:sz="4" w:space="0" w:color="000000"/>
            </w:tcBorders>
            <w:vAlign w:val="center"/>
          </w:tcPr>
          <w:p w14:paraId="43313CDE" w14:textId="77777777" w:rsidR="00107EBD" w:rsidRPr="00107EBD" w:rsidRDefault="00107EBD" w:rsidP="00107EBD">
            <w:pPr>
              <w:tabs>
                <w:tab w:val="left" w:pos="1122"/>
              </w:tabs>
              <w:jc w:val="center"/>
              <w:rPr>
                <w:rFonts w:eastAsia="Times New Roman" w:cs="Times New Roman"/>
                <w:b/>
                <w:szCs w:val="24"/>
                <w:lang w:val="es-ES" w:eastAsia="es-PE"/>
              </w:rPr>
            </w:pPr>
            <w:proofErr w:type="spellStart"/>
            <w:r w:rsidRPr="00107EBD">
              <w:rPr>
                <w:rFonts w:eastAsia="Times New Roman" w:cs="Times New Roman"/>
                <w:b/>
                <w:szCs w:val="24"/>
                <w:lang w:val="es-ES" w:eastAsia="es-PE"/>
              </w:rPr>
              <w:t>gl</w:t>
            </w:r>
            <w:proofErr w:type="spellEnd"/>
          </w:p>
        </w:tc>
        <w:tc>
          <w:tcPr>
            <w:tcW w:w="2354" w:type="dxa"/>
            <w:tcBorders>
              <w:top w:val="single" w:sz="4" w:space="0" w:color="000000"/>
              <w:bottom w:val="single" w:sz="4" w:space="0" w:color="000000"/>
            </w:tcBorders>
            <w:vAlign w:val="center"/>
          </w:tcPr>
          <w:p w14:paraId="52F8F042" w14:textId="77777777" w:rsidR="00107EBD" w:rsidRPr="00107EBD" w:rsidRDefault="00107EBD" w:rsidP="00107EBD">
            <w:pPr>
              <w:tabs>
                <w:tab w:val="left" w:pos="1122"/>
              </w:tabs>
              <w:jc w:val="center"/>
              <w:rPr>
                <w:rFonts w:eastAsia="Times New Roman" w:cs="Times New Roman"/>
                <w:b/>
                <w:szCs w:val="24"/>
                <w:lang w:val="es-ES" w:eastAsia="es-PE"/>
              </w:rPr>
            </w:pPr>
            <w:r w:rsidRPr="00107EBD">
              <w:rPr>
                <w:rFonts w:eastAsia="Times New Roman" w:cs="Times New Roman"/>
                <w:b/>
                <w:szCs w:val="24"/>
                <w:lang w:val="es-ES" w:eastAsia="es-PE"/>
              </w:rPr>
              <w:t>Sig. Asintótica (p)</w:t>
            </w:r>
          </w:p>
        </w:tc>
      </w:tr>
      <w:tr w:rsidR="00107EBD" w:rsidRPr="00107EBD" w14:paraId="78D64A58" w14:textId="77777777" w:rsidTr="00504FD7">
        <w:trPr>
          <w:trHeight w:val="304"/>
          <w:jc w:val="center"/>
        </w:trPr>
        <w:tc>
          <w:tcPr>
            <w:tcW w:w="3770" w:type="dxa"/>
            <w:tcBorders>
              <w:top w:val="single" w:sz="4" w:space="0" w:color="000000"/>
            </w:tcBorders>
            <w:vAlign w:val="center"/>
          </w:tcPr>
          <w:p w14:paraId="4FD3CB99" w14:textId="77777777" w:rsidR="00107EBD" w:rsidRPr="00107EBD" w:rsidRDefault="00107EBD" w:rsidP="00107EBD">
            <w:pPr>
              <w:tabs>
                <w:tab w:val="left" w:pos="1122"/>
              </w:tabs>
              <w:jc w:val="center"/>
              <w:rPr>
                <w:rFonts w:eastAsia="Times New Roman" w:cs="Times New Roman"/>
                <w:b/>
                <w:szCs w:val="24"/>
                <w:lang w:val="es-ES" w:eastAsia="es-PE"/>
              </w:rPr>
            </w:pPr>
            <w:r w:rsidRPr="00107EBD">
              <w:rPr>
                <w:rFonts w:eastAsia="Times New Roman" w:cs="Times New Roman"/>
                <w:b/>
                <w:szCs w:val="24"/>
                <w:lang w:val="es-ES" w:eastAsia="es-PE"/>
              </w:rPr>
              <w:t>Chi-cuadrado de Pearson</w:t>
            </w:r>
          </w:p>
        </w:tc>
        <w:tc>
          <w:tcPr>
            <w:tcW w:w="1781" w:type="dxa"/>
            <w:tcBorders>
              <w:top w:val="single" w:sz="4" w:space="0" w:color="000000"/>
            </w:tcBorders>
            <w:vAlign w:val="center"/>
          </w:tcPr>
          <w:p w14:paraId="0B3697A8" w14:textId="77777777" w:rsidR="00107EBD" w:rsidRPr="00107EBD" w:rsidRDefault="00107EBD" w:rsidP="00107EBD">
            <w:pPr>
              <w:tabs>
                <w:tab w:val="left" w:pos="1122"/>
              </w:tabs>
              <w:jc w:val="center"/>
              <w:rPr>
                <w:rFonts w:eastAsia="Times New Roman" w:cs="Times New Roman"/>
                <w:szCs w:val="24"/>
                <w:lang w:val="es-ES" w:eastAsia="es-PE"/>
              </w:rPr>
            </w:pPr>
            <w:r w:rsidRPr="00107EBD">
              <w:rPr>
                <w:rFonts w:eastAsia="Times New Roman" w:cs="Times New Roman"/>
                <w:szCs w:val="24"/>
                <w:lang w:val="es-ES" w:eastAsia="es-PE"/>
              </w:rPr>
              <w:t>13.3567</w:t>
            </w:r>
          </w:p>
        </w:tc>
        <w:tc>
          <w:tcPr>
            <w:tcW w:w="1165" w:type="dxa"/>
            <w:tcBorders>
              <w:top w:val="single" w:sz="4" w:space="0" w:color="000000"/>
            </w:tcBorders>
            <w:vAlign w:val="center"/>
          </w:tcPr>
          <w:p w14:paraId="4864D129" w14:textId="77777777" w:rsidR="00107EBD" w:rsidRPr="00107EBD" w:rsidRDefault="00107EBD" w:rsidP="00107EBD">
            <w:pPr>
              <w:tabs>
                <w:tab w:val="left" w:pos="1122"/>
              </w:tabs>
              <w:jc w:val="center"/>
              <w:rPr>
                <w:rFonts w:eastAsia="Times New Roman" w:cs="Times New Roman"/>
                <w:szCs w:val="24"/>
                <w:lang w:val="es-ES" w:eastAsia="es-PE"/>
              </w:rPr>
            </w:pPr>
            <w:r w:rsidRPr="00107EBD">
              <w:rPr>
                <w:rFonts w:eastAsia="Times New Roman" w:cs="Times New Roman"/>
                <w:szCs w:val="24"/>
                <w:lang w:val="es-ES" w:eastAsia="es-PE"/>
              </w:rPr>
              <w:t>3</w:t>
            </w:r>
          </w:p>
        </w:tc>
        <w:tc>
          <w:tcPr>
            <w:tcW w:w="2354" w:type="dxa"/>
            <w:tcBorders>
              <w:top w:val="single" w:sz="4" w:space="0" w:color="000000"/>
            </w:tcBorders>
            <w:vAlign w:val="center"/>
          </w:tcPr>
          <w:p w14:paraId="5EB8F686" w14:textId="77777777" w:rsidR="00107EBD" w:rsidRPr="00107EBD" w:rsidRDefault="00107EBD" w:rsidP="00107EBD">
            <w:pPr>
              <w:tabs>
                <w:tab w:val="left" w:pos="1122"/>
              </w:tabs>
              <w:jc w:val="center"/>
              <w:rPr>
                <w:rFonts w:eastAsia="Times New Roman" w:cs="Times New Roman"/>
                <w:szCs w:val="24"/>
                <w:lang w:val="es-ES" w:eastAsia="es-PE"/>
              </w:rPr>
            </w:pPr>
            <w:r w:rsidRPr="00107EBD">
              <w:rPr>
                <w:rFonts w:eastAsia="Times New Roman" w:cs="Times New Roman"/>
                <w:szCs w:val="24"/>
                <w:lang w:val="es-ES" w:eastAsia="es-PE"/>
              </w:rPr>
              <w:t>0.010</w:t>
            </w:r>
          </w:p>
        </w:tc>
      </w:tr>
    </w:tbl>
    <w:p w14:paraId="4FEEFFBD" w14:textId="77777777" w:rsidR="00107EBD" w:rsidRPr="00107EBD" w:rsidRDefault="00107EBD" w:rsidP="00107EBD">
      <w:pPr>
        <w:tabs>
          <w:tab w:val="left" w:pos="1122"/>
        </w:tabs>
        <w:rPr>
          <w:rFonts w:eastAsia="Times New Roman" w:cs="Times New Roman"/>
          <w:szCs w:val="24"/>
          <w:lang w:val="es-ES" w:eastAsia="es-PE"/>
        </w:rPr>
      </w:pPr>
      <w:r w:rsidRPr="00107EBD">
        <w:rPr>
          <w:rFonts w:eastAsia="Times New Roman" w:cs="Times New Roman"/>
          <w:szCs w:val="24"/>
          <w:lang w:val="es-ES" w:eastAsia="es-PE"/>
        </w:rPr>
        <w:tab/>
      </w:r>
      <w:r w:rsidRPr="00107EBD">
        <w:rPr>
          <w:rFonts w:eastAsia="Times New Roman" w:cs="Times New Roman"/>
          <w:szCs w:val="24"/>
          <w:lang w:val="es-ES" w:eastAsia="es-PE"/>
        </w:rPr>
        <w:tab/>
      </w:r>
      <w:r w:rsidRPr="00107EBD">
        <w:rPr>
          <w:rFonts w:eastAsia="Times New Roman" w:cs="Times New Roman"/>
          <w:szCs w:val="24"/>
          <w:lang w:val="es-ES" w:eastAsia="es-PE"/>
        </w:rPr>
        <w:tab/>
        <w:t xml:space="preserve">    Nivel de significancia = 0.05</w:t>
      </w:r>
    </w:p>
    <w:p w14:paraId="1ED5D38C" w14:textId="77777777" w:rsidR="00107EBD" w:rsidRPr="00107EBD" w:rsidRDefault="00107EBD" w:rsidP="00107EBD">
      <w:pPr>
        <w:tabs>
          <w:tab w:val="left" w:pos="284"/>
        </w:tabs>
        <w:rPr>
          <w:rFonts w:eastAsia="Times New Roman" w:cs="Times New Roman"/>
          <w:b/>
          <w:szCs w:val="24"/>
          <w:lang w:val="es-ES" w:eastAsia="es-PE"/>
        </w:rPr>
      </w:pPr>
      <w:r w:rsidRPr="00107EBD">
        <w:rPr>
          <w:rFonts w:eastAsia="Times New Roman" w:cs="Times New Roman"/>
          <w:b/>
          <w:szCs w:val="24"/>
          <w:lang w:val="es-ES" w:eastAsia="es-PE"/>
        </w:rPr>
        <w:t>Toma de Decisión</w:t>
      </w:r>
    </w:p>
    <w:p w14:paraId="0C216C31" w14:textId="77777777" w:rsidR="00107EBD" w:rsidRPr="00107EBD" w:rsidRDefault="00107EBD" w:rsidP="00FB0FD3">
      <w:pPr>
        <w:rPr>
          <w:rFonts w:eastAsia="Times New Roman"/>
          <w:lang w:val="es-ES" w:eastAsia="es-PE"/>
        </w:rPr>
      </w:pPr>
      <w:r w:rsidRPr="00107EBD">
        <w:rPr>
          <w:rFonts w:eastAsia="Times New Roman"/>
          <w:lang w:val="es-ES" w:eastAsia="es-PE"/>
        </w:rPr>
        <w:t>Dado que, el resultado de la prueba de chi cuadrado utilizado para variables cualitativas fue de 13.8147 el cual fue mayor al chi cuadrado crítico tabulado cuyo valor fue de 7.8147, con 3 grado de libertad y el P-Valor = 0.0010  (p</w:t>
      </w:r>
      <w:r w:rsidRPr="00107EBD">
        <w:rPr>
          <w:rFonts w:eastAsia="Times New Roman"/>
          <w:b/>
          <w:lang w:val="es-ES" w:eastAsia="es-PE"/>
        </w:rPr>
        <w:t>&lt;</w:t>
      </w:r>
      <w:r w:rsidRPr="00107EBD">
        <w:rPr>
          <w:rFonts w:eastAsia="Times New Roman"/>
          <w:lang w:val="es-ES" w:eastAsia="es-PE"/>
        </w:rPr>
        <w:t xml:space="preserve"> 0.05), por lo cual se rechaza la </w:t>
      </w:r>
      <w:proofErr w:type="spellStart"/>
      <w:r w:rsidRPr="00107EBD">
        <w:rPr>
          <w:rFonts w:eastAsia="Times New Roman"/>
          <w:lang w:val="es-ES" w:eastAsia="es-PE"/>
        </w:rPr>
        <w:t>hipótesis</w:t>
      </w:r>
      <w:proofErr w:type="spellEnd"/>
      <w:r w:rsidRPr="00107EBD">
        <w:rPr>
          <w:rFonts w:eastAsia="Times New Roman"/>
          <w:lang w:val="es-ES" w:eastAsia="es-PE"/>
        </w:rPr>
        <w:t xml:space="preserve"> nula es decir: </w:t>
      </w:r>
      <w:bookmarkStart w:id="23" w:name="_1io07g6" w:colFirst="0" w:colLast="0"/>
      <w:bookmarkEnd w:id="23"/>
      <w:r w:rsidRPr="00107EBD">
        <w:rPr>
          <w:rFonts w:eastAsia="Times New Roman"/>
          <w:lang w:val="es-ES" w:eastAsia="es-PE"/>
        </w:rPr>
        <w:t>Existe correlación entre desempeño del docente universitario en su actividad práctica y el grado académico que ostenta, desde un enfoque desde la competencia profesional, en la Facultad de Medicina de la Universidad Nacional Mayor de San Marcos, 2018</w:t>
      </w:r>
    </w:p>
    <w:p w14:paraId="79404E77" w14:textId="77777777" w:rsidR="00107EBD" w:rsidRPr="00107EBD" w:rsidRDefault="00107EBD" w:rsidP="00FB0FD3">
      <w:pPr>
        <w:ind w:firstLine="0"/>
        <w:rPr>
          <w:rFonts w:eastAsia="Times New Roman" w:cs="Times New Roman"/>
          <w:b/>
          <w:bCs/>
          <w:szCs w:val="24"/>
          <w:lang w:val="es-ES" w:eastAsia="es-PE"/>
        </w:rPr>
      </w:pPr>
      <w:r w:rsidRPr="00107EBD">
        <w:rPr>
          <w:rFonts w:eastAsia="Times New Roman" w:cs="Times New Roman"/>
          <w:b/>
          <w:bCs/>
          <w:szCs w:val="24"/>
          <w:lang w:val="es-ES" w:eastAsia="es-PE"/>
        </w:rPr>
        <w:lastRenderedPageBreak/>
        <w:t xml:space="preserve">Contrastación de la </w:t>
      </w:r>
      <w:proofErr w:type="spellStart"/>
      <w:r w:rsidRPr="00107EBD">
        <w:rPr>
          <w:rFonts w:eastAsia="Times New Roman" w:cs="Times New Roman"/>
          <w:b/>
          <w:bCs/>
          <w:szCs w:val="24"/>
          <w:lang w:val="es-ES" w:eastAsia="es-PE"/>
        </w:rPr>
        <w:t>hipótesis</w:t>
      </w:r>
      <w:proofErr w:type="spellEnd"/>
      <w:r w:rsidRPr="00107EBD">
        <w:rPr>
          <w:rFonts w:eastAsia="Times New Roman" w:cs="Times New Roman"/>
          <w:b/>
          <w:bCs/>
          <w:szCs w:val="24"/>
          <w:lang w:val="es-ES" w:eastAsia="es-PE"/>
        </w:rPr>
        <w:t>: específica 4</w:t>
      </w:r>
    </w:p>
    <w:p w14:paraId="330F340D" w14:textId="77777777" w:rsidR="00107EBD" w:rsidRPr="00107EBD" w:rsidRDefault="00107EBD" w:rsidP="00FB0FD3">
      <w:pPr>
        <w:rPr>
          <w:rFonts w:eastAsia="Times New Roman"/>
          <w:lang w:val="es-ES" w:eastAsia="es-PE"/>
        </w:rPr>
      </w:pPr>
      <w:r w:rsidRPr="00107EBD">
        <w:rPr>
          <w:rFonts w:eastAsia="Times New Roman"/>
          <w:lang w:val="es-ES" w:eastAsia="es-PE"/>
        </w:rPr>
        <w:t xml:space="preserve">Se realizó la docimasia de la </w:t>
      </w:r>
      <w:proofErr w:type="spellStart"/>
      <w:r w:rsidRPr="00107EBD">
        <w:rPr>
          <w:rFonts w:eastAsia="Times New Roman"/>
          <w:lang w:val="es-ES" w:eastAsia="es-PE"/>
        </w:rPr>
        <w:t>hipótesis</w:t>
      </w:r>
      <w:proofErr w:type="spellEnd"/>
      <w:r w:rsidRPr="00107EBD">
        <w:rPr>
          <w:rFonts w:eastAsia="Times New Roman"/>
          <w:lang w:val="es-ES" w:eastAsia="es-PE"/>
        </w:rPr>
        <w:t>; es decir, la significancia estadística, para lo cual se cumplió con realizar los siguientes pasos:</w:t>
      </w:r>
    </w:p>
    <w:p w14:paraId="694CA445" w14:textId="77777777" w:rsidR="00107EBD" w:rsidRPr="00107EBD" w:rsidRDefault="00107EBD" w:rsidP="00FB0FD3">
      <w:pPr>
        <w:rPr>
          <w:rFonts w:eastAsia="Times New Roman"/>
          <w:lang w:val="es-ES" w:eastAsia="es-PE"/>
        </w:rPr>
      </w:pPr>
      <w:r w:rsidRPr="00107EBD">
        <w:rPr>
          <w:rFonts w:eastAsia="Times New Roman"/>
          <w:b/>
          <w:lang w:val="es-ES" w:eastAsia="es-PE"/>
        </w:rPr>
        <w:t xml:space="preserve">Formulación de </w:t>
      </w:r>
      <w:proofErr w:type="spellStart"/>
      <w:r w:rsidRPr="00107EBD">
        <w:rPr>
          <w:rFonts w:eastAsia="Times New Roman"/>
          <w:b/>
          <w:lang w:val="es-ES" w:eastAsia="es-PE"/>
        </w:rPr>
        <w:t>Hipótesis</w:t>
      </w:r>
      <w:proofErr w:type="spellEnd"/>
      <w:r w:rsidRPr="00107EBD">
        <w:rPr>
          <w:rFonts w:eastAsia="Times New Roman"/>
          <w:b/>
          <w:lang w:val="es-ES" w:eastAsia="es-PE"/>
        </w:rPr>
        <w:t xml:space="preserve"> Estadística:</w:t>
      </w:r>
    </w:p>
    <w:p w14:paraId="3C46EB32" w14:textId="77777777" w:rsidR="00107EBD" w:rsidRPr="00107EBD" w:rsidRDefault="00107EBD" w:rsidP="00FB0FD3">
      <w:pPr>
        <w:rPr>
          <w:rFonts w:eastAsia="Times New Roman"/>
          <w:lang w:val="es-ES" w:eastAsia="es-PE"/>
        </w:rPr>
      </w:pPr>
      <w:r w:rsidRPr="00107EBD">
        <w:rPr>
          <w:rFonts w:eastAsia="Times New Roman"/>
          <w:b/>
          <w:lang w:val="es-ES" w:eastAsia="es-PE"/>
        </w:rPr>
        <w:t>H</w:t>
      </w:r>
      <w:r w:rsidRPr="00107EBD">
        <w:rPr>
          <w:rFonts w:eastAsia="Times New Roman"/>
          <w:b/>
          <w:vertAlign w:val="subscript"/>
          <w:lang w:val="es-ES" w:eastAsia="es-PE"/>
        </w:rPr>
        <w:t>o</w:t>
      </w:r>
      <w:r w:rsidRPr="00107EBD">
        <w:rPr>
          <w:rFonts w:eastAsia="Times New Roman"/>
          <w:lang w:val="es-ES" w:eastAsia="es-PE"/>
        </w:rPr>
        <w:t xml:space="preserve">: No existe correlación entre desempeño del docente universitario en el uso de los recursos didácticos y el grado académico que ostenta, desde un enfoque </w:t>
      </w:r>
      <w:r w:rsidRPr="00107EBD">
        <w:rPr>
          <w:rFonts w:eastAsia="Times New Roman"/>
          <w:color w:val="FF0000"/>
          <w:lang w:val="es-ES" w:eastAsia="es-PE"/>
        </w:rPr>
        <w:t>de</w:t>
      </w:r>
      <w:r w:rsidRPr="00107EBD">
        <w:rPr>
          <w:rFonts w:eastAsia="Times New Roman"/>
          <w:lang w:val="es-ES" w:eastAsia="es-PE"/>
        </w:rPr>
        <w:t xml:space="preserve"> la competencia profesional, en la Facultad de Medicina de la Universidad Nacional Mayor de San Marcos, 2018.</w:t>
      </w:r>
    </w:p>
    <w:p w14:paraId="07B9A7DF" w14:textId="77777777" w:rsidR="00107EBD" w:rsidRPr="00107EBD" w:rsidRDefault="00107EBD" w:rsidP="00FB0FD3">
      <w:pPr>
        <w:rPr>
          <w:rFonts w:eastAsia="Times New Roman"/>
          <w:lang w:val="es-ES" w:eastAsia="es-PE"/>
        </w:rPr>
      </w:pPr>
      <w:r w:rsidRPr="00107EBD">
        <w:rPr>
          <w:rFonts w:eastAsia="Times New Roman"/>
          <w:b/>
          <w:lang w:val="es-ES" w:eastAsia="es-PE"/>
        </w:rPr>
        <w:t>H</w:t>
      </w:r>
      <w:r w:rsidRPr="00107EBD">
        <w:rPr>
          <w:rFonts w:eastAsia="Times New Roman"/>
          <w:b/>
          <w:vertAlign w:val="subscript"/>
          <w:lang w:val="es-ES" w:eastAsia="es-PE"/>
        </w:rPr>
        <w:t>a</w:t>
      </w:r>
      <w:r w:rsidRPr="00107EBD">
        <w:rPr>
          <w:rFonts w:eastAsia="Times New Roman"/>
          <w:lang w:val="es-ES" w:eastAsia="es-PE"/>
        </w:rPr>
        <w:t>: Existe correlación entre desempeño del docente universitario en el uso de los recursos didácticos y el grado académico que ostenta, desde un enfoque desde la competencia profesional, en la Facultad de Medicina de la Universidad Nacional Mayor de San Marcos, 2018.</w:t>
      </w:r>
    </w:p>
    <w:p w14:paraId="7869CD28" w14:textId="77777777" w:rsidR="00107EBD" w:rsidRPr="00107EBD" w:rsidRDefault="00107EBD" w:rsidP="00FB0FD3">
      <w:pPr>
        <w:rPr>
          <w:rFonts w:eastAsia="Times New Roman"/>
          <w:b/>
          <w:lang w:val="es-ES" w:eastAsia="es-PE"/>
        </w:rPr>
      </w:pPr>
      <w:r w:rsidRPr="00107EBD">
        <w:rPr>
          <w:rFonts w:eastAsia="Times New Roman"/>
          <w:b/>
          <w:lang w:val="es-ES" w:eastAsia="es-PE"/>
        </w:rPr>
        <w:t>Nivel de Significancia</w:t>
      </w:r>
    </w:p>
    <w:p w14:paraId="0DF06BC0" w14:textId="77777777" w:rsidR="00107EBD" w:rsidRPr="00107EBD" w:rsidRDefault="00107EBD" w:rsidP="00FB0FD3">
      <w:pPr>
        <w:rPr>
          <w:rFonts w:eastAsia="Times New Roman"/>
          <w:lang w:val="es-ES" w:eastAsia="es-PE"/>
        </w:rPr>
      </w:pPr>
      <w:r w:rsidRPr="00107EBD">
        <w:rPr>
          <w:rFonts w:eastAsia="Times New Roman"/>
          <w:lang w:val="es-ES" w:eastAsia="es-PE"/>
        </w:rPr>
        <w:t>Para la investigación realizada, se decidió trabajar con un nivel de confianza del 95%, correspondiente a un nivel de significancia (α) de 5% = 0.05.</w:t>
      </w:r>
    </w:p>
    <w:p w14:paraId="5B624DBC" w14:textId="77777777" w:rsidR="00107EBD" w:rsidRPr="00107EBD" w:rsidRDefault="00107EBD" w:rsidP="00FB0FD3">
      <w:pPr>
        <w:ind w:firstLine="0"/>
        <w:rPr>
          <w:rFonts w:eastAsia="Times New Roman" w:cs="Times New Roman"/>
          <w:b/>
          <w:szCs w:val="24"/>
          <w:lang w:val="es-ES" w:eastAsia="es-PE"/>
        </w:rPr>
      </w:pPr>
      <w:r w:rsidRPr="00107EBD">
        <w:rPr>
          <w:rFonts w:eastAsia="Times New Roman" w:cs="Times New Roman"/>
          <w:b/>
          <w:szCs w:val="24"/>
          <w:lang w:val="es-ES" w:eastAsia="es-PE"/>
        </w:rPr>
        <w:t>Determinación del Estadígrafo empleado</w:t>
      </w:r>
    </w:p>
    <w:p w14:paraId="654D0CD9" w14:textId="77777777" w:rsidR="00107EBD" w:rsidRPr="00107EBD" w:rsidRDefault="00107EBD" w:rsidP="00FB0FD3">
      <w:pPr>
        <w:rPr>
          <w:rFonts w:eastAsia="Times New Roman"/>
          <w:lang w:val="es-ES" w:eastAsia="es-PE"/>
        </w:rPr>
      </w:pPr>
      <w:r w:rsidRPr="00107EBD">
        <w:rPr>
          <w:rFonts w:eastAsia="Times New Roman"/>
          <w:lang w:val="es-ES" w:eastAsia="es-PE"/>
        </w:rPr>
        <w:t>Mediante la prueba de Chi cuadrado, se determinó que la evaluación de desempeño del docente universitario en el uso de los recursos didácticos presenta una relación con el grado académico, con un enfoque desde la competencia profesional.</w:t>
      </w:r>
      <w:r w:rsidRPr="00107EBD">
        <w:rPr>
          <w:rFonts w:eastAsia="Times New Roman"/>
          <w:lang w:val="es-ES" w:eastAsia="es-PE"/>
        </w:rPr>
        <w:tab/>
      </w:r>
    </w:p>
    <w:tbl>
      <w:tblPr>
        <w:tblW w:w="8075" w:type="dxa"/>
        <w:tblBorders>
          <w:top w:val="single" w:sz="4" w:space="0" w:color="auto"/>
          <w:bottom w:val="single" w:sz="4" w:space="0" w:color="auto"/>
        </w:tblBorders>
        <w:tblLayout w:type="fixed"/>
        <w:tblLook w:val="0400" w:firstRow="0" w:lastRow="0" w:firstColumn="0" w:lastColumn="0" w:noHBand="0" w:noVBand="1"/>
      </w:tblPr>
      <w:tblGrid>
        <w:gridCol w:w="3681"/>
        <w:gridCol w:w="1596"/>
        <w:gridCol w:w="1123"/>
        <w:gridCol w:w="1675"/>
      </w:tblGrid>
      <w:tr w:rsidR="00107EBD" w:rsidRPr="00107EBD" w14:paraId="3EE5B049" w14:textId="77777777" w:rsidTr="00FB0FD3">
        <w:trPr>
          <w:trHeight w:val="595"/>
        </w:trPr>
        <w:tc>
          <w:tcPr>
            <w:tcW w:w="3681" w:type="dxa"/>
            <w:tcBorders>
              <w:top w:val="single" w:sz="4" w:space="0" w:color="auto"/>
              <w:bottom w:val="single" w:sz="4" w:space="0" w:color="auto"/>
            </w:tcBorders>
            <w:vAlign w:val="center"/>
          </w:tcPr>
          <w:p w14:paraId="57F2BBB8" w14:textId="77777777" w:rsidR="00107EBD" w:rsidRPr="00107EBD" w:rsidRDefault="00107EBD" w:rsidP="00FB0FD3">
            <w:pPr>
              <w:spacing w:line="240" w:lineRule="auto"/>
              <w:ind w:firstLine="0"/>
              <w:jc w:val="center"/>
              <w:rPr>
                <w:rFonts w:eastAsia="Times New Roman" w:cs="Times New Roman"/>
                <w:b/>
                <w:color w:val="000000"/>
                <w:szCs w:val="24"/>
                <w:lang w:val="es-ES" w:eastAsia="es-PE"/>
              </w:rPr>
            </w:pPr>
            <w:r w:rsidRPr="00107EBD">
              <w:rPr>
                <w:rFonts w:eastAsia="Times New Roman" w:cs="Times New Roman"/>
                <w:b/>
                <w:color w:val="000000"/>
                <w:szCs w:val="24"/>
                <w:lang w:val="es-ES" w:eastAsia="es-PE"/>
              </w:rPr>
              <w:t>Regla de decisión</w:t>
            </w:r>
          </w:p>
        </w:tc>
        <w:tc>
          <w:tcPr>
            <w:tcW w:w="1596" w:type="dxa"/>
            <w:tcBorders>
              <w:top w:val="single" w:sz="4" w:space="0" w:color="auto"/>
              <w:bottom w:val="single" w:sz="4" w:space="0" w:color="auto"/>
            </w:tcBorders>
            <w:shd w:val="clear" w:color="auto" w:fill="D9D9D9"/>
            <w:vAlign w:val="center"/>
          </w:tcPr>
          <w:p w14:paraId="16186859" w14:textId="77777777" w:rsidR="00107EBD" w:rsidRPr="00107EBD" w:rsidRDefault="00107EBD" w:rsidP="00FB0FD3">
            <w:pPr>
              <w:tabs>
                <w:tab w:val="left" w:pos="1122"/>
              </w:tabs>
              <w:spacing w:line="240" w:lineRule="auto"/>
              <w:ind w:firstLine="0"/>
              <w:jc w:val="center"/>
              <w:rPr>
                <w:rFonts w:eastAsia="Times New Roman" w:cs="Times New Roman"/>
                <w:color w:val="000000"/>
                <w:szCs w:val="24"/>
                <w:lang w:val="es-ES" w:eastAsia="es-PE"/>
              </w:rPr>
            </w:pPr>
            <w:r w:rsidRPr="00107EBD">
              <w:rPr>
                <w:rFonts w:eastAsia="Times New Roman" w:cs="Times New Roman"/>
                <w:b/>
                <w:color w:val="000000"/>
                <w:szCs w:val="24"/>
                <w:lang w:val="es-ES" w:eastAsia="es-PE"/>
              </w:rPr>
              <w:t>Valor</w:t>
            </w:r>
          </w:p>
        </w:tc>
        <w:tc>
          <w:tcPr>
            <w:tcW w:w="1123" w:type="dxa"/>
            <w:tcBorders>
              <w:top w:val="single" w:sz="4" w:space="0" w:color="auto"/>
              <w:bottom w:val="single" w:sz="4" w:space="0" w:color="auto"/>
            </w:tcBorders>
            <w:shd w:val="clear" w:color="auto" w:fill="D9D9D9"/>
            <w:vAlign w:val="center"/>
          </w:tcPr>
          <w:p w14:paraId="4167E464" w14:textId="77777777" w:rsidR="00107EBD" w:rsidRPr="00107EBD" w:rsidRDefault="00107EBD" w:rsidP="00FB0FD3">
            <w:pPr>
              <w:tabs>
                <w:tab w:val="left" w:pos="1122"/>
              </w:tabs>
              <w:spacing w:line="240" w:lineRule="auto"/>
              <w:ind w:firstLine="0"/>
              <w:jc w:val="center"/>
              <w:rPr>
                <w:rFonts w:eastAsia="Times New Roman" w:cs="Times New Roman"/>
                <w:color w:val="000000"/>
                <w:szCs w:val="24"/>
                <w:lang w:val="es-ES" w:eastAsia="es-PE"/>
              </w:rPr>
            </w:pPr>
            <w:proofErr w:type="spellStart"/>
            <w:r w:rsidRPr="00107EBD">
              <w:rPr>
                <w:rFonts w:eastAsia="Times New Roman" w:cs="Times New Roman"/>
                <w:b/>
                <w:color w:val="000000"/>
                <w:szCs w:val="24"/>
                <w:lang w:val="es-ES" w:eastAsia="es-PE"/>
              </w:rPr>
              <w:t>gl</w:t>
            </w:r>
            <w:proofErr w:type="spellEnd"/>
          </w:p>
        </w:tc>
        <w:tc>
          <w:tcPr>
            <w:tcW w:w="1675" w:type="dxa"/>
            <w:tcBorders>
              <w:top w:val="single" w:sz="4" w:space="0" w:color="auto"/>
              <w:bottom w:val="single" w:sz="4" w:space="0" w:color="auto"/>
            </w:tcBorders>
            <w:shd w:val="clear" w:color="auto" w:fill="D9D9D9"/>
            <w:vAlign w:val="center"/>
          </w:tcPr>
          <w:p w14:paraId="49B1A3CC" w14:textId="77777777" w:rsidR="00107EBD" w:rsidRPr="00107EBD" w:rsidRDefault="00107EBD" w:rsidP="00FB0FD3">
            <w:pPr>
              <w:tabs>
                <w:tab w:val="left" w:pos="1122"/>
              </w:tabs>
              <w:spacing w:line="240" w:lineRule="auto"/>
              <w:ind w:firstLine="0"/>
              <w:jc w:val="center"/>
              <w:rPr>
                <w:rFonts w:eastAsia="Times New Roman" w:cs="Times New Roman"/>
                <w:color w:val="000000"/>
                <w:szCs w:val="24"/>
                <w:lang w:val="es-ES" w:eastAsia="es-PE"/>
              </w:rPr>
            </w:pPr>
            <w:r w:rsidRPr="00107EBD">
              <w:rPr>
                <w:rFonts w:eastAsia="Times New Roman" w:cs="Times New Roman"/>
                <w:b/>
                <w:color w:val="000000"/>
                <w:szCs w:val="24"/>
                <w:lang w:val="es-ES" w:eastAsia="es-PE"/>
              </w:rPr>
              <w:t>Sig. asintótica</w:t>
            </w:r>
          </w:p>
        </w:tc>
      </w:tr>
      <w:tr w:rsidR="00107EBD" w:rsidRPr="00107EBD" w14:paraId="06E2C965" w14:textId="77777777" w:rsidTr="00FB0FD3">
        <w:trPr>
          <w:trHeight w:val="595"/>
        </w:trPr>
        <w:tc>
          <w:tcPr>
            <w:tcW w:w="3681" w:type="dxa"/>
            <w:tcBorders>
              <w:top w:val="single" w:sz="4" w:space="0" w:color="auto"/>
            </w:tcBorders>
            <w:vAlign w:val="center"/>
          </w:tcPr>
          <w:p w14:paraId="0CA8BEEF" w14:textId="77777777" w:rsidR="00107EBD" w:rsidRPr="00107EBD" w:rsidRDefault="00107EBD" w:rsidP="00FB0FD3">
            <w:pPr>
              <w:tabs>
                <w:tab w:val="left" w:pos="1122"/>
              </w:tabs>
              <w:spacing w:line="240" w:lineRule="auto"/>
              <w:ind w:firstLine="0"/>
              <w:jc w:val="center"/>
              <w:rPr>
                <w:rFonts w:eastAsia="Times New Roman" w:cs="Times New Roman"/>
                <w:color w:val="000000"/>
                <w:szCs w:val="24"/>
                <w:lang w:val="es-ES" w:eastAsia="es-PE"/>
              </w:rPr>
            </w:pPr>
            <w:r w:rsidRPr="00107EBD">
              <w:rPr>
                <w:rFonts w:eastAsia="Times New Roman" w:cs="Times New Roman"/>
                <w:b/>
                <w:color w:val="000000"/>
                <w:szCs w:val="24"/>
                <w:lang w:val="es-ES" w:eastAsia="es-PE"/>
              </w:rPr>
              <w:t>Chi-cuadrado de Pearson tabular</w:t>
            </w:r>
          </w:p>
        </w:tc>
        <w:tc>
          <w:tcPr>
            <w:tcW w:w="1596" w:type="dxa"/>
            <w:tcBorders>
              <w:top w:val="single" w:sz="4" w:space="0" w:color="auto"/>
            </w:tcBorders>
            <w:vAlign w:val="center"/>
          </w:tcPr>
          <w:p w14:paraId="40B18535" w14:textId="77777777" w:rsidR="00107EBD" w:rsidRPr="00107EBD" w:rsidRDefault="00107EBD" w:rsidP="00FB0FD3">
            <w:pPr>
              <w:spacing w:line="240" w:lineRule="auto"/>
              <w:ind w:firstLine="0"/>
              <w:jc w:val="center"/>
              <w:rPr>
                <w:rFonts w:eastAsia="Times New Roman" w:cs="Times New Roman"/>
                <w:szCs w:val="24"/>
                <w:lang w:val="es-ES" w:eastAsia="es-PE"/>
              </w:rPr>
            </w:pPr>
            <w:r w:rsidRPr="00107EBD">
              <w:rPr>
                <w:rFonts w:eastAsia="Times New Roman" w:cs="Times New Roman"/>
                <w:szCs w:val="24"/>
                <w:lang w:val="es-ES" w:eastAsia="es-PE"/>
              </w:rPr>
              <w:t>5.9915</w:t>
            </w:r>
          </w:p>
        </w:tc>
        <w:tc>
          <w:tcPr>
            <w:tcW w:w="1123" w:type="dxa"/>
            <w:tcBorders>
              <w:top w:val="single" w:sz="4" w:space="0" w:color="auto"/>
            </w:tcBorders>
            <w:vAlign w:val="center"/>
          </w:tcPr>
          <w:p w14:paraId="75500670" w14:textId="77777777" w:rsidR="00107EBD" w:rsidRPr="00107EBD" w:rsidRDefault="00107EBD" w:rsidP="00FB0FD3">
            <w:pPr>
              <w:spacing w:line="240" w:lineRule="auto"/>
              <w:ind w:firstLine="0"/>
              <w:jc w:val="center"/>
              <w:rPr>
                <w:rFonts w:eastAsia="Times New Roman" w:cs="Times New Roman"/>
                <w:szCs w:val="24"/>
                <w:lang w:val="es-ES" w:eastAsia="es-PE"/>
              </w:rPr>
            </w:pPr>
            <w:r w:rsidRPr="00107EBD">
              <w:rPr>
                <w:rFonts w:eastAsia="Times New Roman" w:cs="Times New Roman"/>
                <w:szCs w:val="24"/>
                <w:lang w:val="es-ES" w:eastAsia="es-PE"/>
              </w:rPr>
              <w:t>2</w:t>
            </w:r>
          </w:p>
        </w:tc>
        <w:tc>
          <w:tcPr>
            <w:tcW w:w="1675" w:type="dxa"/>
            <w:tcBorders>
              <w:top w:val="single" w:sz="4" w:space="0" w:color="auto"/>
            </w:tcBorders>
            <w:vAlign w:val="center"/>
          </w:tcPr>
          <w:p w14:paraId="1A13DBC5" w14:textId="77777777" w:rsidR="00107EBD" w:rsidRPr="00107EBD" w:rsidRDefault="00107EBD" w:rsidP="00FB0FD3">
            <w:pPr>
              <w:spacing w:line="240" w:lineRule="auto"/>
              <w:ind w:firstLine="0"/>
              <w:jc w:val="center"/>
              <w:rPr>
                <w:rFonts w:eastAsia="Times New Roman" w:cs="Times New Roman"/>
                <w:szCs w:val="24"/>
                <w:lang w:val="es-ES" w:eastAsia="es-PE"/>
              </w:rPr>
            </w:pPr>
            <w:r w:rsidRPr="00107EBD">
              <w:rPr>
                <w:rFonts w:eastAsia="Times New Roman" w:cs="Times New Roman"/>
                <w:szCs w:val="24"/>
                <w:lang w:val="es-ES" w:eastAsia="es-PE"/>
              </w:rPr>
              <w:t>0.001</w:t>
            </w:r>
          </w:p>
        </w:tc>
      </w:tr>
    </w:tbl>
    <w:p w14:paraId="02D582AD" w14:textId="77777777" w:rsidR="008F0F3F" w:rsidRDefault="008F0F3F" w:rsidP="00107EBD">
      <w:pPr>
        <w:tabs>
          <w:tab w:val="left" w:pos="1122"/>
        </w:tabs>
        <w:ind w:left="426"/>
        <w:rPr>
          <w:rFonts w:eastAsia="Times New Roman" w:cs="Times New Roman"/>
          <w:szCs w:val="24"/>
          <w:lang w:val="es-ES" w:eastAsia="es-PE"/>
        </w:rPr>
      </w:pPr>
    </w:p>
    <w:p w14:paraId="0BEEBA4C" w14:textId="77777777" w:rsidR="008F0F3F" w:rsidRDefault="008F0F3F" w:rsidP="00107EBD">
      <w:pPr>
        <w:tabs>
          <w:tab w:val="left" w:pos="1122"/>
        </w:tabs>
        <w:ind w:left="426"/>
        <w:rPr>
          <w:rFonts w:eastAsia="Times New Roman" w:cs="Times New Roman"/>
          <w:szCs w:val="24"/>
          <w:lang w:val="es-ES" w:eastAsia="es-PE"/>
        </w:rPr>
      </w:pPr>
    </w:p>
    <w:p w14:paraId="4554DD57" w14:textId="5402D693" w:rsidR="00107EBD" w:rsidRPr="00107EBD" w:rsidRDefault="00107EBD" w:rsidP="00107EBD">
      <w:pPr>
        <w:tabs>
          <w:tab w:val="left" w:pos="1122"/>
        </w:tabs>
        <w:ind w:left="426"/>
        <w:rPr>
          <w:rFonts w:eastAsia="Times New Roman" w:cs="Times New Roman"/>
          <w:szCs w:val="24"/>
          <w:lang w:val="es-ES" w:eastAsia="es-PE"/>
        </w:rPr>
      </w:pPr>
      <w:r w:rsidRPr="00107EBD">
        <w:rPr>
          <w:rFonts w:eastAsia="Times New Roman" w:cs="Times New Roman"/>
          <w:szCs w:val="24"/>
          <w:lang w:val="es-ES" w:eastAsia="es-PE"/>
        </w:rPr>
        <w:tab/>
      </w:r>
      <w:r w:rsidRPr="00107EBD">
        <w:rPr>
          <w:rFonts w:eastAsia="Times New Roman" w:cs="Times New Roman"/>
          <w:szCs w:val="24"/>
          <w:lang w:val="es-ES" w:eastAsia="es-PE"/>
        </w:rPr>
        <w:tab/>
      </w:r>
      <w:r w:rsidRPr="00107EBD">
        <w:rPr>
          <w:rFonts w:eastAsia="Times New Roman" w:cs="Times New Roman"/>
          <w:szCs w:val="24"/>
          <w:lang w:val="es-ES" w:eastAsia="es-PE"/>
        </w:rPr>
        <w:tab/>
      </w:r>
      <w:r w:rsidRPr="00107EBD">
        <w:rPr>
          <w:rFonts w:eastAsia="Times New Roman" w:cs="Times New Roman"/>
          <w:szCs w:val="24"/>
          <w:lang w:val="es-ES" w:eastAsia="es-PE"/>
        </w:rPr>
        <w:tab/>
      </w:r>
      <w:r w:rsidRPr="00107EBD">
        <w:rPr>
          <w:rFonts w:eastAsia="Times New Roman" w:cs="Times New Roman"/>
          <w:szCs w:val="24"/>
          <w:lang w:val="es-ES" w:eastAsia="es-PE"/>
        </w:rPr>
        <w:tab/>
      </w:r>
      <w:r w:rsidRPr="00107EBD">
        <w:rPr>
          <w:rFonts w:eastAsia="Times New Roman" w:cs="Times New Roman"/>
          <w:szCs w:val="24"/>
          <w:lang w:val="es-ES" w:eastAsia="es-PE"/>
        </w:rPr>
        <w:tab/>
      </w:r>
      <w:r w:rsidRPr="00107EBD">
        <w:rPr>
          <w:rFonts w:eastAsia="Times New Roman" w:cs="Times New Roman"/>
          <w:szCs w:val="24"/>
          <w:lang w:val="es-ES" w:eastAsia="es-PE"/>
        </w:rPr>
        <w:tab/>
      </w:r>
    </w:p>
    <w:p w14:paraId="63BC2E8A" w14:textId="5EC9711F" w:rsidR="00107EBD" w:rsidRPr="00107EBD" w:rsidRDefault="00107EBD" w:rsidP="00FB0FD3">
      <w:pPr>
        <w:pBdr>
          <w:top w:val="nil"/>
          <w:left w:val="nil"/>
          <w:bottom w:val="nil"/>
          <w:right w:val="nil"/>
          <w:between w:val="nil"/>
        </w:pBdr>
        <w:ind w:firstLine="0"/>
        <w:rPr>
          <w:rFonts w:eastAsia="Times New Roman" w:cs="Times New Roman"/>
          <w:b/>
          <w:i/>
          <w:color w:val="000000"/>
          <w:szCs w:val="24"/>
          <w:lang w:val="es-ES" w:eastAsia="es-PE"/>
        </w:rPr>
      </w:pPr>
      <w:bookmarkStart w:id="24" w:name="_1rvwp1q" w:colFirst="0" w:colLast="0"/>
      <w:bookmarkEnd w:id="24"/>
      <w:r w:rsidRPr="00107EBD">
        <w:rPr>
          <w:rFonts w:eastAsia="Times New Roman" w:cs="Times New Roman"/>
          <w:b/>
          <w:color w:val="000000"/>
          <w:szCs w:val="24"/>
          <w:lang w:val="es-ES" w:eastAsia="es-PE"/>
        </w:rPr>
        <w:lastRenderedPageBreak/>
        <w:t>Tabla</w:t>
      </w:r>
      <w:r w:rsidR="00FB0FD3">
        <w:rPr>
          <w:rFonts w:eastAsia="Times New Roman" w:cs="Times New Roman"/>
          <w:b/>
          <w:color w:val="000000"/>
          <w:szCs w:val="24"/>
          <w:lang w:val="es-ES" w:eastAsia="es-PE"/>
        </w:rPr>
        <w:tab/>
        <w:t>5</w:t>
      </w:r>
      <w:r w:rsidRPr="00107EBD">
        <w:rPr>
          <w:rFonts w:eastAsia="Times New Roman" w:cs="Times New Roman"/>
          <w:i/>
          <w:color w:val="000000"/>
          <w:szCs w:val="24"/>
          <w:lang w:val="es-ES" w:eastAsia="es-PE"/>
        </w:rPr>
        <w:br/>
      </w:r>
      <w:r w:rsidRPr="00107EBD">
        <w:rPr>
          <w:rFonts w:eastAsia="Times New Roman" w:cs="Times New Roman"/>
          <w:i/>
          <w:szCs w:val="24"/>
          <w:lang w:val="es-ES" w:eastAsia="es-PE"/>
        </w:rPr>
        <w:t>Desempeño</w:t>
      </w:r>
      <w:r w:rsidRPr="00107EBD">
        <w:rPr>
          <w:rFonts w:eastAsia="Times New Roman" w:cs="Times New Roman"/>
          <w:i/>
          <w:color w:val="000000"/>
          <w:szCs w:val="24"/>
          <w:lang w:val="es-ES" w:eastAsia="es-PE"/>
        </w:rPr>
        <w:t xml:space="preserve"> del docente universitario </w:t>
      </w:r>
      <w:r w:rsidRPr="00107EBD">
        <w:rPr>
          <w:rFonts w:eastAsia="Times New Roman" w:cs="Times New Roman"/>
          <w:szCs w:val="24"/>
          <w:lang w:val="es-ES" w:eastAsia="es-PE"/>
        </w:rPr>
        <w:t>en el uso de los recursos didácticos</w:t>
      </w:r>
      <w:r w:rsidRPr="00107EBD">
        <w:rPr>
          <w:rFonts w:eastAsia="Times New Roman" w:cs="Times New Roman"/>
          <w:i/>
          <w:color w:val="000000"/>
          <w:szCs w:val="24"/>
          <w:lang w:val="es-ES" w:eastAsia="es-PE"/>
        </w:rPr>
        <w:t xml:space="preserve"> y su relación con el grado académico, mediante la prueba del Chi cuadrado (X2) y el nivel de significancia (p).</w:t>
      </w:r>
    </w:p>
    <w:tbl>
      <w:tblPr>
        <w:tblW w:w="8620" w:type="dxa"/>
        <w:jc w:val="center"/>
        <w:tblBorders>
          <w:top w:val="single" w:sz="4" w:space="0" w:color="000000"/>
          <w:bottom w:val="single" w:sz="4" w:space="0" w:color="000000"/>
        </w:tblBorders>
        <w:tblLayout w:type="fixed"/>
        <w:tblLook w:val="0400" w:firstRow="0" w:lastRow="0" w:firstColumn="0" w:lastColumn="0" w:noHBand="0" w:noVBand="1"/>
      </w:tblPr>
      <w:tblGrid>
        <w:gridCol w:w="3633"/>
        <w:gridCol w:w="1596"/>
        <w:gridCol w:w="1123"/>
        <w:gridCol w:w="2268"/>
      </w:tblGrid>
      <w:tr w:rsidR="00107EBD" w:rsidRPr="00107EBD" w14:paraId="75E023EC" w14:textId="77777777" w:rsidTr="00504FD7">
        <w:trPr>
          <w:trHeight w:val="491"/>
          <w:jc w:val="center"/>
        </w:trPr>
        <w:tc>
          <w:tcPr>
            <w:tcW w:w="3633" w:type="dxa"/>
            <w:tcBorders>
              <w:top w:val="single" w:sz="4" w:space="0" w:color="000000"/>
              <w:bottom w:val="single" w:sz="4" w:space="0" w:color="000000"/>
            </w:tcBorders>
            <w:vAlign w:val="center"/>
          </w:tcPr>
          <w:p w14:paraId="45525F77" w14:textId="77777777" w:rsidR="00107EBD" w:rsidRPr="00107EBD" w:rsidRDefault="00107EBD" w:rsidP="00FB0FD3">
            <w:pPr>
              <w:ind w:firstLine="0"/>
              <w:jc w:val="center"/>
              <w:rPr>
                <w:rFonts w:eastAsia="Times New Roman" w:cs="Times New Roman"/>
                <w:szCs w:val="24"/>
                <w:lang w:val="es-ES" w:eastAsia="es-PE"/>
              </w:rPr>
            </w:pPr>
          </w:p>
        </w:tc>
        <w:tc>
          <w:tcPr>
            <w:tcW w:w="1596" w:type="dxa"/>
            <w:tcBorders>
              <w:top w:val="single" w:sz="4" w:space="0" w:color="000000"/>
              <w:bottom w:val="single" w:sz="4" w:space="0" w:color="000000"/>
            </w:tcBorders>
            <w:vAlign w:val="center"/>
          </w:tcPr>
          <w:p w14:paraId="04253153" w14:textId="77777777" w:rsidR="00107EBD" w:rsidRPr="00107EBD" w:rsidRDefault="00107EBD" w:rsidP="00FB0FD3">
            <w:pPr>
              <w:tabs>
                <w:tab w:val="left" w:pos="1122"/>
              </w:tabs>
              <w:ind w:firstLine="0"/>
              <w:jc w:val="center"/>
              <w:rPr>
                <w:rFonts w:eastAsia="Times New Roman" w:cs="Times New Roman"/>
                <w:b/>
                <w:szCs w:val="24"/>
                <w:lang w:val="es-ES" w:eastAsia="es-PE"/>
              </w:rPr>
            </w:pPr>
            <w:r w:rsidRPr="00107EBD">
              <w:rPr>
                <w:rFonts w:eastAsia="Times New Roman" w:cs="Times New Roman"/>
                <w:b/>
                <w:szCs w:val="24"/>
                <w:lang w:val="es-ES" w:eastAsia="es-PE"/>
              </w:rPr>
              <w:t>Valor</w:t>
            </w:r>
          </w:p>
        </w:tc>
        <w:tc>
          <w:tcPr>
            <w:tcW w:w="1123" w:type="dxa"/>
            <w:tcBorders>
              <w:top w:val="single" w:sz="4" w:space="0" w:color="000000"/>
              <w:bottom w:val="single" w:sz="4" w:space="0" w:color="000000"/>
            </w:tcBorders>
            <w:vAlign w:val="center"/>
          </w:tcPr>
          <w:p w14:paraId="21E1EF82" w14:textId="77777777" w:rsidR="00107EBD" w:rsidRPr="00107EBD" w:rsidRDefault="00107EBD" w:rsidP="00FB0FD3">
            <w:pPr>
              <w:tabs>
                <w:tab w:val="left" w:pos="1122"/>
              </w:tabs>
              <w:ind w:firstLine="0"/>
              <w:jc w:val="center"/>
              <w:rPr>
                <w:rFonts w:eastAsia="Times New Roman" w:cs="Times New Roman"/>
                <w:b/>
                <w:szCs w:val="24"/>
                <w:lang w:val="es-ES" w:eastAsia="es-PE"/>
              </w:rPr>
            </w:pPr>
            <w:proofErr w:type="spellStart"/>
            <w:r w:rsidRPr="00107EBD">
              <w:rPr>
                <w:rFonts w:eastAsia="Times New Roman" w:cs="Times New Roman"/>
                <w:b/>
                <w:szCs w:val="24"/>
                <w:lang w:val="es-ES" w:eastAsia="es-PE"/>
              </w:rPr>
              <w:t>gl</w:t>
            </w:r>
            <w:proofErr w:type="spellEnd"/>
          </w:p>
        </w:tc>
        <w:tc>
          <w:tcPr>
            <w:tcW w:w="2268" w:type="dxa"/>
            <w:tcBorders>
              <w:top w:val="single" w:sz="4" w:space="0" w:color="000000"/>
              <w:bottom w:val="single" w:sz="4" w:space="0" w:color="000000"/>
            </w:tcBorders>
            <w:vAlign w:val="center"/>
          </w:tcPr>
          <w:p w14:paraId="73AE0419" w14:textId="77777777" w:rsidR="00107EBD" w:rsidRPr="00107EBD" w:rsidRDefault="00107EBD" w:rsidP="00FB0FD3">
            <w:pPr>
              <w:tabs>
                <w:tab w:val="left" w:pos="1122"/>
              </w:tabs>
              <w:ind w:firstLine="0"/>
              <w:jc w:val="center"/>
              <w:rPr>
                <w:rFonts w:eastAsia="Times New Roman" w:cs="Times New Roman"/>
                <w:b/>
                <w:szCs w:val="24"/>
                <w:lang w:val="es-ES" w:eastAsia="es-PE"/>
              </w:rPr>
            </w:pPr>
            <w:r w:rsidRPr="00107EBD">
              <w:rPr>
                <w:rFonts w:eastAsia="Times New Roman" w:cs="Times New Roman"/>
                <w:b/>
                <w:szCs w:val="24"/>
                <w:lang w:val="es-ES" w:eastAsia="es-PE"/>
              </w:rPr>
              <w:t>Sig. Asintótica (p)</w:t>
            </w:r>
          </w:p>
        </w:tc>
      </w:tr>
      <w:tr w:rsidR="00107EBD" w:rsidRPr="00107EBD" w14:paraId="1EDD76B6" w14:textId="77777777" w:rsidTr="00504FD7">
        <w:trPr>
          <w:trHeight w:val="491"/>
          <w:jc w:val="center"/>
        </w:trPr>
        <w:tc>
          <w:tcPr>
            <w:tcW w:w="3633" w:type="dxa"/>
            <w:tcBorders>
              <w:top w:val="single" w:sz="4" w:space="0" w:color="000000"/>
            </w:tcBorders>
            <w:vAlign w:val="center"/>
          </w:tcPr>
          <w:p w14:paraId="32CF03DB" w14:textId="77777777" w:rsidR="00107EBD" w:rsidRPr="00107EBD" w:rsidRDefault="00107EBD" w:rsidP="00FB0FD3">
            <w:pPr>
              <w:tabs>
                <w:tab w:val="left" w:pos="1122"/>
              </w:tabs>
              <w:ind w:firstLine="0"/>
              <w:jc w:val="center"/>
              <w:rPr>
                <w:rFonts w:eastAsia="Times New Roman" w:cs="Times New Roman"/>
                <w:b/>
                <w:szCs w:val="24"/>
                <w:lang w:val="es-ES" w:eastAsia="es-PE"/>
              </w:rPr>
            </w:pPr>
            <w:r w:rsidRPr="00107EBD">
              <w:rPr>
                <w:rFonts w:eastAsia="Times New Roman" w:cs="Times New Roman"/>
                <w:b/>
                <w:szCs w:val="24"/>
                <w:lang w:val="es-ES" w:eastAsia="es-PE"/>
              </w:rPr>
              <w:t>Chi-cuadrado de Pearson</w:t>
            </w:r>
          </w:p>
        </w:tc>
        <w:tc>
          <w:tcPr>
            <w:tcW w:w="1596" w:type="dxa"/>
            <w:tcBorders>
              <w:top w:val="single" w:sz="4" w:space="0" w:color="000000"/>
            </w:tcBorders>
            <w:vAlign w:val="center"/>
          </w:tcPr>
          <w:p w14:paraId="4AD3AA6C" w14:textId="77777777" w:rsidR="00107EBD" w:rsidRPr="00107EBD" w:rsidRDefault="00107EBD" w:rsidP="00FB0FD3">
            <w:pPr>
              <w:tabs>
                <w:tab w:val="left" w:pos="1122"/>
              </w:tabs>
              <w:ind w:firstLine="0"/>
              <w:jc w:val="center"/>
              <w:rPr>
                <w:rFonts w:eastAsia="Times New Roman" w:cs="Times New Roman"/>
                <w:szCs w:val="24"/>
                <w:lang w:val="es-ES" w:eastAsia="es-PE"/>
              </w:rPr>
            </w:pPr>
            <w:r w:rsidRPr="00107EBD">
              <w:rPr>
                <w:rFonts w:eastAsia="Times New Roman" w:cs="Times New Roman"/>
                <w:szCs w:val="24"/>
                <w:lang w:val="es-ES" w:eastAsia="es-PE"/>
              </w:rPr>
              <w:t>7.5807</w:t>
            </w:r>
          </w:p>
        </w:tc>
        <w:tc>
          <w:tcPr>
            <w:tcW w:w="1123" w:type="dxa"/>
            <w:tcBorders>
              <w:top w:val="single" w:sz="4" w:space="0" w:color="000000"/>
            </w:tcBorders>
            <w:vAlign w:val="center"/>
          </w:tcPr>
          <w:p w14:paraId="353DBE1D" w14:textId="77777777" w:rsidR="00107EBD" w:rsidRPr="00107EBD" w:rsidRDefault="00107EBD" w:rsidP="00FB0FD3">
            <w:pPr>
              <w:tabs>
                <w:tab w:val="left" w:pos="1122"/>
              </w:tabs>
              <w:ind w:firstLine="0"/>
              <w:jc w:val="center"/>
              <w:rPr>
                <w:rFonts w:eastAsia="Times New Roman" w:cs="Times New Roman"/>
                <w:szCs w:val="24"/>
                <w:lang w:val="es-ES" w:eastAsia="es-PE"/>
              </w:rPr>
            </w:pPr>
            <w:r w:rsidRPr="00107EBD">
              <w:rPr>
                <w:rFonts w:eastAsia="Times New Roman" w:cs="Times New Roman"/>
                <w:szCs w:val="24"/>
                <w:lang w:val="es-ES" w:eastAsia="es-PE"/>
              </w:rPr>
              <w:t>3</w:t>
            </w:r>
          </w:p>
        </w:tc>
        <w:tc>
          <w:tcPr>
            <w:tcW w:w="2268" w:type="dxa"/>
            <w:tcBorders>
              <w:top w:val="single" w:sz="4" w:space="0" w:color="000000"/>
            </w:tcBorders>
            <w:vAlign w:val="center"/>
          </w:tcPr>
          <w:p w14:paraId="1CB31FF3" w14:textId="77777777" w:rsidR="00107EBD" w:rsidRPr="00107EBD" w:rsidRDefault="00107EBD" w:rsidP="00FB0FD3">
            <w:pPr>
              <w:tabs>
                <w:tab w:val="left" w:pos="1122"/>
              </w:tabs>
              <w:ind w:firstLine="0"/>
              <w:jc w:val="center"/>
              <w:rPr>
                <w:rFonts w:eastAsia="Times New Roman" w:cs="Times New Roman"/>
                <w:szCs w:val="24"/>
                <w:lang w:val="es-ES" w:eastAsia="es-PE"/>
              </w:rPr>
            </w:pPr>
            <w:r w:rsidRPr="00107EBD">
              <w:rPr>
                <w:rFonts w:eastAsia="Times New Roman" w:cs="Times New Roman"/>
                <w:szCs w:val="24"/>
                <w:lang w:val="es-ES" w:eastAsia="es-PE"/>
              </w:rPr>
              <w:t>0.010</w:t>
            </w:r>
          </w:p>
        </w:tc>
      </w:tr>
    </w:tbl>
    <w:p w14:paraId="311FD7E5" w14:textId="77777777" w:rsidR="00107EBD" w:rsidRPr="00107EBD" w:rsidRDefault="00107EBD" w:rsidP="00107EBD">
      <w:pPr>
        <w:tabs>
          <w:tab w:val="left" w:pos="1122"/>
        </w:tabs>
        <w:rPr>
          <w:rFonts w:eastAsia="Times New Roman" w:cs="Times New Roman"/>
          <w:szCs w:val="24"/>
          <w:lang w:val="es-ES" w:eastAsia="es-PE"/>
        </w:rPr>
      </w:pPr>
      <w:r w:rsidRPr="00107EBD">
        <w:rPr>
          <w:rFonts w:eastAsia="Times New Roman" w:cs="Times New Roman"/>
          <w:szCs w:val="24"/>
          <w:lang w:val="es-ES" w:eastAsia="es-PE"/>
        </w:rPr>
        <w:tab/>
      </w:r>
      <w:r w:rsidRPr="00107EBD">
        <w:rPr>
          <w:rFonts w:eastAsia="Times New Roman" w:cs="Times New Roman"/>
          <w:szCs w:val="24"/>
          <w:lang w:val="es-ES" w:eastAsia="es-PE"/>
        </w:rPr>
        <w:tab/>
      </w:r>
      <w:r w:rsidRPr="00107EBD">
        <w:rPr>
          <w:rFonts w:eastAsia="Times New Roman" w:cs="Times New Roman"/>
          <w:szCs w:val="24"/>
          <w:lang w:val="es-ES" w:eastAsia="es-PE"/>
        </w:rPr>
        <w:tab/>
        <w:t xml:space="preserve">    Nivel de significancia = 0.05</w:t>
      </w:r>
    </w:p>
    <w:p w14:paraId="0BB47262" w14:textId="77777777" w:rsidR="00107EBD" w:rsidRPr="00107EBD" w:rsidRDefault="00107EBD" w:rsidP="00FB0FD3">
      <w:pPr>
        <w:tabs>
          <w:tab w:val="left" w:pos="284"/>
        </w:tabs>
        <w:ind w:firstLine="0"/>
        <w:rPr>
          <w:rFonts w:eastAsia="Times New Roman" w:cs="Times New Roman"/>
          <w:b/>
          <w:szCs w:val="24"/>
          <w:lang w:val="es-ES" w:eastAsia="es-PE"/>
        </w:rPr>
      </w:pPr>
      <w:r w:rsidRPr="00107EBD">
        <w:rPr>
          <w:rFonts w:eastAsia="Times New Roman" w:cs="Times New Roman"/>
          <w:b/>
          <w:szCs w:val="24"/>
          <w:lang w:val="es-ES" w:eastAsia="es-PE"/>
        </w:rPr>
        <w:t>Toma de Decisión</w:t>
      </w:r>
    </w:p>
    <w:p w14:paraId="2494D745" w14:textId="77777777" w:rsidR="00107EBD" w:rsidRPr="00107EBD" w:rsidRDefault="00107EBD" w:rsidP="00FB0FD3">
      <w:pPr>
        <w:rPr>
          <w:rFonts w:eastAsia="Times New Roman"/>
          <w:b/>
          <w:lang w:val="es-ES" w:eastAsia="es-PE"/>
        </w:rPr>
      </w:pPr>
      <w:r w:rsidRPr="00107EBD">
        <w:rPr>
          <w:rFonts w:eastAsia="Times New Roman"/>
          <w:lang w:val="es-ES" w:eastAsia="es-PE"/>
        </w:rPr>
        <w:t>Dado que, el resultado de la prueba de chi cuadrado utilizado para variables cualitativas fue de 7.5807 el cual fue mayor al chi cuadrado crítico tabulado cuyo valor es de 5.9915, con 3 grado de libertad y el P-Valor = 0.0010  (p</w:t>
      </w:r>
      <w:r w:rsidRPr="00107EBD">
        <w:rPr>
          <w:rFonts w:eastAsia="Times New Roman"/>
          <w:b/>
          <w:lang w:val="es-ES" w:eastAsia="es-PE"/>
        </w:rPr>
        <w:t>&lt;</w:t>
      </w:r>
      <w:r w:rsidRPr="00107EBD">
        <w:rPr>
          <w:rFonts w:eastAsia="Times New Roman"/>
          <w:lang w:val="es-ES" w:eastAsia="es-PE"/>
        </w:rPr>
        <w:t xml:space="preserve"> 0.05), por lo cual se rechaza la </w:t>
      </w:r>
      <w:proofErr w:type="spellStart"/>
      <w:r w:rsidRPr="00107EBD">
        <w:rPr>
          <w:rFonts w:eastAsia="Times New Roman"/>
          <w:lang w:val="es-ES" w:eastAsia="es-PE"/>
        </w:rPr>
        <w:t>hipótesis</w:t>
      </w:r>
      <w:proofErr w:type="spellEnd"/>
      <w:r w:rsidRPr="00107EBD">
        <w:rPr>
          <w:rFonts w:eastAsia="Times New Roman"/>
          <w:lang w:val="es-ES" w:eastAsia="es-PE"/>
        </w:rPr>
        <w:t xml:space="preserve"> nula es decir: Existe correlación entre desempeño del docente universitario en el uso de los recursos didácticos y el grado académico que ostenta, desde un enfoque desde la competencia profesional, en la Facultad de Medicina de la Universidad Nacional Mayor de San Marcos, 2018.</w:t>
      </w:r>
    </w:p>
    <w:p w14:paraId="7D133859" w14:textId="77777777" w:rsidR="00107EBD" w:rsidRPr="00107EBD" w:rsidRDefault="00107EBD" w:rsidP="00FB0FD3">
      <w:pPr>
        <w:keepNext/>
        <w:keepLines/>
        <w:ind w:firstLine="0"/>
        <w:outlineLvl w:val="1"/>
        <w:rPr>
          <w:rFonts w:eastAsia="Times New Roman" w:cs="Times New Roman"/>
          <w:b/>
          <w:color w:val="000000"/>
          <w:szCs w:val="24"/>
          <w:lang w:val="es-ES" w:eastAsia="es-PE"/>
        </w:rPr>
      </w:pPr>
      <w:bookmarkStart w:id="25" w:name="_42nnq3z" w:colFirst="0" w:colLast="0"/>
      <w:bookmarkStart w:id="26" w:name="_Toc117338857"/>
      <w:bookmarkEnd w:id="25"/>
      <w:r w:rsidRPr="00107EBD">
        <w:rPr>
          <w:rFonts w:eastAsia="Times New Roman" w:cs="Times New Roman"/>
          <w:b/>
          <w:color w:val="000000"/>
          <w:szCs w:val="24"/>
          <w:lang w:val="es-ES" w:eastAsia="es-PE"/>
        </w:rPr>
        <w:t xml:space="preserve">Contrastación de </w:t>
      </w:r>
      <w:proofErr w:type="spellStart"/>
      <w:r w:rsidRPr="00107EBD">
        <w:rPr>
          <w:rFonts w:eastAsia="Times New Roman" w:cs="Times New Roman"/>
          <w:b/>
          <w:color w:val="000000"/>
          <w:szCs w:val="24"/>
          <w:lang w:val="es-ES" w:eastAsia="es-PE"/>
        </w:rPr>
        <w:t>hipótesis</w:t>
      </w:r>
      <w:proofErr w:type="spellEnd"/>
      <w:r w:rsidRPr="00107EBD">
        <w:rPr>
          <w:rFonts w:eastAsia="Times New Roman" w:cs="Times New Roman"/>
          <w:b/>
          <w:color w:val="000000"/>
          <w:szCs w:val="24"/>
          <w:lang w:val="es-ES" w:eastAsia="es-PE"/>
        </w:rPr>
        <w:t xml:space="preserve"> específica 5</w:t>
      </w:r>
      <w:bookmarkEnd w:id="26"/>
    </w:p>
    <w:p w14:paraId="656596B5" w14:textId="77777777" w:rsidR="00107EBD" w:rsidRPr="00107EBD" w:rsidRDefault="00107EBD" w:rsidP="00FB0FD3">
      <w:pPr>
        <w:rPr>
          <w:rFonts w:eastAsia="Times New Roman"/>
          <w:lang w:val="es-ES" w:eastAsia="es-PE"/>
        </w:rPr>
      </w:pPr>
      <w:r w:rsidRPr="00107EBD">
        <w:rPr>
          <w:rFonts w:eastAsia="Times New Roman"/>
          <w:lang w:val="es-ES" w:eastAsia="es-PE"/>
        </w:rPr>
        <w:t xml:space="preserve">Se realizó la docimasia de la </w:t>
      </w:r>
      <w:proofErr w:type="spellStart"/>
      <w:r w:rsidRPr="00107EBD">
        <w:rPr>
          <w:rFonts w:eastAsia="Times New Roman"/>
          <w:lang w:val="es-ES" w:eastAsia="es-PE"/>
        </w:rPr>
        <w:t>hipótesis</w:t>
      </w:r>
      <w:proofErr w:type="spellEnd"/>
      <w:r w:rsidRPr="00107EBD">
        <w:rPr>
          <w:rFonts w:eastAsia="Times New Roman"/>
          <w:lang w:val="es-ES" w:eastAsia="es-PE"/>
        </w:rPr>
        <w:t xml:space="preserve"> específica 5, es decir, la significancia estadística, para lo cual se cumplió los siguientes pasos:</w:t>
      </w:r>
    </w:p>
    <w:p w14:paraId="055378A5" w14:textId="77777777" w:rsidR="00107EBD" w:rsidRPr="00107EBD" w:rsidRDefault="00107EBD" w:rsidP="00FB0FD3">
      <w:pPr>
        <w:ind w:firstLine="0"/>
        <w:rPr>
          <w:rFonts w:eastAsia="Times New Roman" w:cs="Times New Roman"/>
          <w:szCs w:val="24"/>
          <w:lang w:val="es-ES" w:eastAsia="es-PE"/>
        </w:rPr>
      </w:pPr>
      <w:r w:rsidRPr="00107EBD">
        <w:rPr>
          <w:rFonts w:eastAsia="Times New Roman" w:cs="Times New Roman"/>
          <w:b/>
          <w:szCs w:val="24"/>
          <w:lang w:val="es-ES" w:eastAsia="es-PE"/>
        </w:rPr>
        <w:t xml:space="preserve">Formulación de </w:t>
      </w:r>
      <w:proofErr w:type="spellStart"/>
      <w:r w:rsidRPr="00107EBD">
        <w:rPr>
          <w:rFonts w:eastAsia="Times New Roman" w:cs="Times New Roman"/>
          <w:b/>
          <w:szCs w:val="24"/>
          <w:lang w:val="es-ES" w:eastAsia="es-PE"/>
        </w:rPr>
        <w:t>Hipótesis</w:t>
      </w:r>
      <w:proofErr w:type="spellEnd"/>
      <w:r w:rsidRPr="00107EBD">
        <w:rPr>
          <w:rFonts w:eastAsia="Times New Roman" w:cs="Times New Roman"/>
          <w:b/>
          <w:szCs w:val="24"/>
          <w:lang w:val="es-ES" w:eastAsia="es-PE"/>
        </w:rPr>
        <w:t xml:space="preserve"> Estadística:</w:t>
      </w:r>
    </w:p>
    <w:p w14:paraId="6E481214" w14:textId="77777777" w:rsidR="00107EBD" w:rsidRPr="00107EBD" w:rsidRDefault="00107EBD" w:rsidP="00FB0FD3">
      <w:pPr>
        <w:rPr>
          <w:rFonts w:eastAsia="Times New Roman"/>
          <w:lang w:val="es-ES" w:eastAsia="es-PE"/>
        </w:rPr>
      </w:pPr>
      <w:r w:rsidRPr="00107EBD">
        <w:rPr>
          <w:rFonts w:eastAsia="Times New Roman"/>
          <w:b/>
          <w:lang w:val="es-ES" w:eastAsia="es-PE"/>
        </w:rPr>
        <w:t>H</w:t>
      </w:r>
      <w:r w:rsidRPr="00107EBD">
        <w:rPr>
          <w:rFonts w:eastAsia="Times New Roman"/>
          <w:b/>
          <w:vertAlign w:val="subscript"/>
          <w:lang w:val="es-ES" w:eastAsia="es-PE"/>
        </w:rPr>
        <w:t>o</w:t>
      </w:r>
      <w:r w:rsidRPr="00107EBD">
        <w:rPr>
          <w:rFonts w:eastAsia="Times New Roman"/>
          <w:lang w:val="es-ES" w:eastAsia="es-PE"/>
        </w:rPr>
        <w:t>: No existe correlación entre desempeño del docente universitario en la planificación docente y el grado académico que ostenta, desde un enfoque desde la competencia profesional, en la Facultad de Medicina de la Universidad Nacional Mayor de San Marcos, 2018.</w:t>
      </w:r>
    </w:p>
    <w:p w14:paraId="5DEA75AF" w14:textId="77777777" w:rsidR="00107EBD" w:rsidRPr="00107EBD" w:rsidRDefault="00107EBD" w:rsidP="00FB0FD3">
      <w:pPr>
        <w:rPr>
          <w:rFonts w:eastAsia="Times New Roman"/>
          <w:lang w:val="es-ES" w:eastAsia="es-PE"/>
        </w:rPr>
      </w:pPr>
      <w:r w:rsidRPr="00107EBD">
        <w:rPr>
          <w:rFonts w:eastAsia="Times New Roman"/>
          <w:b/>
          <w:lang w:val="es-ES" w:eastAsia="es-PE"/>
        </w:rPr>
        <w:t>H</w:t>
      </w:r>
      <w:r w:rsidRPr="00107EBD">
        <w:rPr>
          <w:rFonts w:eastAsia="Times New Roman"/>
          <w:b/>
          <w:vertAlign w:val="subscript"/>
          <w:lang w:val="es-ES" w:eastAsia="es-PE"/>
        </w:rPr>
        <w:t>a</w:t>
      </w:r>
      <w:r w:rsidRPr="00107EBD">
        <w:rPr>
          <w:rFonts w:eastAsia="Times New Roman"/>
          <w:lang w:val="es-ES" w:eastAsia="es-PE"/>
        </w:rPr>
        <w:t xml:space="preserve">: Existe correlación entre desempeño del docente universitario en la planificación docente y el grado académico que ostenta, desde un enfoque desde la </w:t>
      </w:r>
      <w:r w:rsidRPr="00107EBD">
        <w:rPr>
          <w:rFonts w:eastAsia="Times New Roman"/>
          <w:lang w:val="es-ES" w:eastAsia="es-PE"/>
        </w:rPr>
        <w:lastRenderedPageBreak/>
        <w:t>competencia profesional, en la Facultad de Medicina de la Universidad Nacional Mayor de San Marcos, 2018.</w:t>
      </w:r>
    </w:p>
    <w:p w14:paraId="06B1B47D" w14:textId="77777777" w:rsidR="00107EBD" w:rsidRPr="00107EBD" w:rsidRDefault="00107EBD" w:rsidP="00FB0FD3">
      <w:pPr>
        <w:rPr>
          <w:rFonts w:eastAsia="Times New Roman"/>
          <w:b/>
          <w:lang w:val="es-ES" w:eastAsia="es-PE"/>
        </w:rPr>
      </w:pPr>
      <w:bookmarkStart w:id="27" w:name="_2hsy0bs" w:colFirst="0" w:colLast="0"/>
      <w:bookmarkEnd w:id="27"/>
      <w:r w:rsidRPr="00107EBD">
        <w:rPr>
          <w:rFonts w:eastAsia="Times New Roman"/>
          <w:b/>
          <w:lang w:val="es-ES" w:eastAsia="es-PE"/>
        </w:rPr>
        <w:t>Nivel de Significancia</w:t>
      </w:r>
    </w:p>
    <w:p w14:paraId="6A65C0D3" w14:textId="77777777" w:rsidR="00107EBD" w:rsidRPr="00107EBD" w:rsidRDefault="00107EBD" w:rsidP="00FB0FD3">
      <w:pPr>
        <w:rPr>
          <w:rFonts w:eastAsia="Times New Roman"/>
          <w:lang w:val="es-ES" w:eastAsia="es-PE"/>
        </w:rPr>
      </w:pPr>
      <w:r w:rsidRPr="00107EBD">
        <w:rPr>
          <w:rFonts w:eastAsia="Times New Roman"/>
          <w:lang w:val="es-ES" w:eastAsia="es-PE"/>
        </w:rPr>
        <w:t>Para la investigación realizada, se decidió trabajar con un nivel de confianza del 95%, correspondiente a un nivel de significancia (α) de 5% = 0.05.</w:t>
      </w:r>
    </w:p>
    <w:p w14:paraId="028C0875" w14:textId="77777777" w:rsidR="00107EBD" w:rsidRPr="00107EBD" w:rsidRDefault="00107EBD" w:rsidP="00FB0FD3">
      <w:pPr>
        <w:ind w:firstLine="0"/>
        <w:rPr>
          <w:rFonts w:eastAsia="Times New Roman" w:cs="Times New Roman"/>
          <w:b/>
          <w:szCs w:val="24"/>
          <w:lang w:val="es-ES" w:eastAsia="es-PE"/>
        </w:rPr>
      </w:pPr>
      <w:r w:rsidRPr="00107EBD">
        <w:rPr>
          <w:rFonts w:eastAsia="Times New Roman" w:cs="Times New Roman"/>
          <w:b/>
          <w:szCs w:val="24"/>
          <w:lang w:val="es-ES" w:eastAsia="es-PE"/>
        </w:rPr>
        <w:t xml:space="preserve">Determinación del Estadígrafo empleado </w:t>
      </w:r>
    </w:p>
    <w:p w14:paraId="512D312B" w14:textId="77777777" w:rsidR="00107EBD" w:rsidRPr="00107EBD" w:rsidRDefault="00107EBD" w:rsidP="00FB0FD3">
      <w:pPr>
        <w:rPr>
          <w:rFonts w:eastAsia="Times New Roman"/>
          <w:lang w:val="es-ES" w:eastAsia="es-PE"/>
        </w:rPr>
      </w:pPr>
      <w:r w:rsidRPr="00107EBD">
        <w:rPr>
          <w:rFonts w:eastAsia="Times New Roman"/>
          <w:lang w:val="es-ES" w:eastAsia="es-PE"/>
        </w:rPr>
        <w:t>Mediante la prueba de Chi cuadrado, se determinó que el desempeño del docente universitario en la planificación docente presenta relación con el grado académico, con un enfoque desde la competencia profesional.</w:t>
      </w:r>
      <w:r w:rsidRPr="00107EBD">
        <w:rPr>
          <w:rFonts w:eastAsia="Times New Roman"/>
          <w:lang w:val="es-ES" w:eastAsia="es-PE"/>
        </w:rPr>
        <w:tab/>
      </w:r>
    </w:p>
    <w:tbl>
      <w:tblPr>
        <w:tblW w:w="8075" w:type="dxa"/>
        <w:tblBorders>
          <w:top w:val="single" w:sz="4" w:space="0" w:color="auto"/>
          <w:bottom w:val="single" w:sz="4" w:space="0" w:color="auto"/>
        </w:tblBorders>
        <w:tblLayout w:type="fixed"/>
        <w:tblLook w:val="0400" w:firstRow="0" w:lastRow="0" w:firstColumn="0" w:lastColumn="0" w:noHBand="0" w:noVBand="1"/>
      </w:tblPr>
      <w:tblGrid>
        <w:gridCol w:w="3681"/>
        <w:gridCol w:w="1596"/>
        <w:gridCol w:w="1123"/>
        <w:gridCol w:w="1675"/>
      </w:tblGrid>
      <w:tr w:rsidR="00107EBD" w:rsidRPr="00107EBD" w14:paraId="1501A608" w14:textId="77777777" w:rsidTr="00FB0FD3">
        <w:trPr>
          <w:trHeight w:val="595"/>
        </w:trPr>
        <w:tc>
          <w:tcPr>
            <w:tcW w:w="3681" w:type="dxa"/>
            <w:tcBorders>
              <w:top w:val="single" w:sz="4" w:space="0" w:color="auto"/>
              <w:bottom w:val="single" w:sz="4" w:space="0" w:color="auto"/>
            </w:tcBorders>
            <w:vAlign w:val="center"/>
          </w:tcPr>
          <w:p w14:paraId="4DC40F19" w14:textId="77777777" w:rsidR="00107EBD" w:rsidRPr="00107EBD" w:rsidRDefault="00107EBD" w:rsidP="00FB0FD3">
            <w:pPr>
              <w:spacing w:line="240" w:lineRule="auto"/>
              <w:ind w:firstLine="0"/>
              <w:jc w:val="center"/>
              <w:rPr>
                <w:rFonts w:eastAsia="Times New Roman" w:cs="Times New Roman"/>
                <w:b/>
                <w:color w:val="000000"/>
                <w:szCs w:val="24"/>
                <w:lang w:val="es-ES" w:eastAsia="es-PE"/>
              </w:rPr>
            </w:pPr>
            <w:r w:rsidRPr="00107EBD">
              <w:rPr>
                <w:rFonts w:eastAsia="Times New Roman" w:cs="Times New Roman"/>
                <w:b/>
                <w:color w:val="000000"/>
                <w:szCs w:val="24"/>
                <w:lang w:val="es-ES" w:eastAsia="es-PE"/>
              </w:rPr>
              <w:t>Regla de decisión</w:t>
            </w:r>
          </w:p>
        </w:tc>
        <w:tc>
          <w:tcPr>
            <w:tcW w:w="1596" w:type="dxa"/>
            <w:tcBorders>
              <w:top w:val="single" w:sz="4" w:space="0" w:color="auto"/>
              <w:bottom w:val="single" w:sz="4" w:space="0" w:color="auto"/>
            </w:tcBorders>
            <w:shd w:val="clear" w:color="auto" w:fill="D9D9D9"/>
            <w:vAlign w:val="center"/>
          </w:tcPr>
          <w:p w14:paraId="7583FFB4" w14:textId="77777777" w:rsidR="00107EBD" w:rsidRPr="00107EBD" w:rsidRDefault="00107EBD" w:rsidP="00FB0FD3">
            <w:pPr>
              <w:tabs>
                <w:tab w:val="left" w:pos="1122"/>
              </w:tabs>
              <w:spacing w:line="240" w:lineRule="auto"/>
              <w:ind w:firstLine="0"/>
              <w:jc w:val="center"/>
              <w:rPr>
                <w:rFonts w:eastAsia="Times New Roman" w:cs="Times New Roman"/>
                <w:color w:val="000000"/>
                <w:szCs w:val="24"/>
                <w:lang w:val="es-ES" w:eastAsia="es-PE"/>
              </w:rPr>
            </w:pPr>
            <w:r w:rsidRPr="00107EBD">
              <w:rPr>
                <w:rFonts w:eastAsia="Times New Roman" w:cs="Times New Roman"/>
                <w:b/>
                <w:color w:val="000000"/>
                <w:szCs w:val="24"/>
                <w:lang w:val="es-ES" w:eastAsia="es-PE"/>
              </w:rPr>
              <w:t>Valor</w:t>
            </w:r>
          </w:p>
        </w:tc>
        <w:tc>
          <w:tcPr>
            <w:tcW w:w="1123" w:type="dxa"/>
            <w:tcBorders>
              <w:top w:val="single" w:sz="4" w:space="0" w:color="auto"/>
              <w:bottom w:val="single" w:sz="4" w:space="0" w:color="auto"/>
            </w:tcBorders>
            <w:shd w:val="clear" w:color="auto" w:fill="D9D9D9"/>
            <w:vAlign w:val="center"/>
          </w:tcPr>
          <w:p w14:paraId="63F5A37C" w14:textId="77777777" w:rsidR="00107EBD" w:rsidRPr="00107EBD" w:rsidRDefault="00107EBD" w:rsidP="00FB0FD3">
            <w:pPr>
              <w:tabs>
                <w:tab w:val="left" w:pos="1122"/>
              </w:tabs>
              <w:spacing w:line="240" w:lineRule="auto"/>
              <w:ind w:firstLine="0"/>
              <w:jc w:val="center"/>
              <w:rPr>
                <w:rFonts w:eastAsia="Times New Roman" w:cs="Times New Roman"/>
                <w:color w:val="000000"/>
                <w:szCs w:val="24"/>
                <w:lang w:val="es-ES" w:eastAsia="es-PE"/>
              </w:rPr>
            </w:pPr>
            <w:proofErr w:type="spellStart"/>
            <w:r w:rsidRPr="00107EBD">
              <w:rPr>
                <w:rFonts w:eastAsia="Times New Roman" w:cs="Times New Roman"/>
                <w:b/>
                <w:color w:val="000000"/>
                <w:szCs w:val="24"/>
                <w:lang w:val="es-ES" w:eastAsia="es-PE"/>
              </w:rPr>
              <w:t>gl</w:t>
            </w:r>
            <w:proofErr w:type="spellEnd"/>
          </w:p>
        </w:tc>
        <w:tc>
          <w:tcPr>
            <w:tcW w:w="1675" w:type="dxa"/>
            <w:tcBorders>
              <w:top w:val="single" w:sz="4" w:space="0" w:color="auto"/>
              <w:bottom w:val="single" w:sz="4" w:space="0" w:color="auto"/>
            </w:tcBorders>
            <w:shd w:val="clear" w:color="auto" w:fill="D9D9D9"/>
            <w:vAlign w:val="center"/>
          </w:tcPr>
          <w:p w14:paraId="618DB911" w14:textId="77777777" w:rsidR="00107EBD" w:rsidRPr="00107EBD" w:rsidRDefault="00107EBD" w:rsidP="00FB0FD3">
            <w:pPr>
              <w:tabs>
                <w:tab w:val="left" w:pos="1122"/>
              </w:tabs>
              <w:spacing w:line="240" w:lineRule="auto"/>
              <w:ind w:firstLine="0"/>
              <w:jc w:val="center"/>
              <w:rPr>
                <w:rFonts w:eastAsia="Times New Roman" w:cs="Times New Roman"/>
                <w:color w:val="000000"/>
                <w:szCs w:val="24"/>
                <w:lang w:val="es-ES" w:eastAsia="es-PE"/>
              </w:rPr>
            </w:pPr>
            <w:r w:rsidRPr="00107EBD">
              <w:rPr>
                <w:rFonts w:eastAsia="Times New Roman" w:cs="Times New Roman"/>
                <w:b/>
                <w:color w:val="000000"/>
                <w:szCs w:val="24"/>
                <w:lang w:val="es-ES" w:eastAsia="es-PE"/>
              </w:rPr>
              <w:t>Sig. asintótica</w:t>
            </w:r>
          </w:p>
        </w:tc>
      </w:tr>
      <w:tr w:rsidR="00107EBD" w:rsidRPr="00107EBD" w14:paraId="711FD2F4" w14:textId="77777777" w:rsidTr="00FB0FD3">
        <w:trPr>
          <w:trHeight w:val="595"/>
        </w:trPr>
        <w:tc>
          <w:tcPr>
            <w:tcW w:w="3681" w:type="dxa"/>
            <w:tcBorders>
              <w:top w:val="single" w:sz="4" w:space="0" w:color="auto"/>
            </w:tcBorders>
            <w:vAlign w:val="center"/>
          </w:tcPr>
          <w:p w14:paraId="7B4B471C" w14:textId="77777777" w:rsidR="00107EBD" w:rsidRPr="00107EBD" w:rsidRDefault="00107EBD" w:rsidP="00FB0FD3">
            <w:pPr>
              <w:tabs>
                <w:tab w:val="left" w:pos="1122"/>
              </w:tabs>
              <w:spacing w:line="240" w:lineRule="auto"/>
              <w:ind w:firstLine="0"/>
              <w:jc w:val="center"/>
              <w:rPr>
                <w:rFonts w:eastAsia="Times New Roman" w:cs="Times New Roman"/>
                <w:color w:val="000000"/>
                <w:szCs w:val="24"/>
                <w:lang w:val="es-ES" w:eastAsia="es-PE"/>
              </w:rPr>
            </w:pPr>
            <w:r w:rsidRPr="00107EBD">
              <w:rPr>
                <w:rFonts w:eastAsia="Times New Roman" w:cs="Times New Roman"/>
                <w:b/>
                <w:color w:val="000000"/>
                <w:szCs w:val="24"/>
                <w:lang w:val="es-ES" w:eastAsia="es-PE"/>
              </w:rPr>
              <w:t>Chi-cuadrado de Pearson tabular</w:t>
            </w:r>
          </w:p>
        </w:tc>
        <w:tc>
          <w:tcPr>
            <w:tcW w:w="1596" w:type="dxa"/>
            <w:tcBorders>
              <w:top w:val="single" w:sz="4" w:space="0" w:color="auto"/>
            </w:tcBorders>
            <w:vAlign w:val="center"/>
          </w:tcPr>
          <w:p w14:paraId="11F404F2" w14:textId="77777777" w:rsidR="00107EBD" w:rsidRPr="00107EBD" w:rsidRDefault="00107EBD" w:rsidP="00FB0FD3">
            <w:pPr>
              <w:spacing w:line="240" w:lineRule="auto"/>
              <w:ind w:firstLine="0"/>
              <w:jc w:val="center"/>
              <w:rPr>
                <w:rFonts w:eastAsia="Times New Roman" w:cs="Times New Roman"/>
                <w:szCs w:val="24"/>
                <w:lang w:val="es-ES" w:eastAsia="es-PE"/>
              </w:rPr>
            </w:pPr>
            <w:r w:rsidRPr="00107EBD">
              <w:rPr>
                <w:rFonts w:eastAsia="Times New Roman" w:cs="Times New Roman"/>
                <w:szCs w:val="24"/>
                <w:lang w:val="es-ES" w:eastAsia="es-PE"/>
              </w:rPr>
              <w:t>7.8147</w:t>
            </w:r>
          </w:p>
        </w:tc>
        <w:tc>
          <w:tcPr>
            <w:tcW w:w="1123" w:type="dxa"/>
            <w:tcBorders>
              <w:top w:val="single" w:sz="4" w:space="0" w:color="auto"/>
            </w:tcBorders>
            <w:vAlign w:val="center"/>
          </w:tcPr>
          <w:p w14:paraId="596E707C" w14:textId="77777777" w:rsidR="00107EBD" w:rsidRPr="00107EBD" w:rsidRDefault="00107EBD" w:rsidP="00FB0FD3">
            <w:pPr>
              <w:spacing w:line="240" w:lineRule="auto"/>
              <w:ind w:firstLine="0"/>
              <w:jc w:val="center"/>
              <w:rPr>
                <w:rFonts w:eastAsia="Times New Roman" w:cs="Times New Roman"/>
                <w:szCs w:val="24"/>
                <w:lang w:val="es-ES" w:eastAsia="es-PE"/>
              </w:rPr>
            </w:pPr>
            <w:r w:rsidRPr="00107EBD">
              <w:rPr>
                <w:rFonts w:eastAsia="Times New Roman" w:cs="Times New Roman"/>
                <w:szCs w:val="24"/>
                <w:lang w:val="es-ES" w:eastAsia="es-PE"/>
              </w:rPr>
              <w:t>3</w:t>
            </w:r>
          </w:p>
        </w:tc>
        <w:tc>
          <w:tcPr>
            <w:tcW w:w="1675" w:type="dxa"/>
            <w:tcBorders>
              <w:top w:val="single" w:sz="4" w:space="0" w:color="auto"/>
            </w:tcBorders>
            <w:vAlign w:val="center"/>
          </w:tcPr>
          <w:p w14:paraId="7CDE2434" w14:textId="77777777" w:rsidR="00107EBD" w:rsidRPr="00107EBD" w:rsidRDefault="00107EBD" w:rsidP="00FB0FD3">
            <w:pPr>
              <w:spacing w:line="240" w:lineRule="auto"/>
              <w:ind w:firstLine="0"/>
              <w:jc w:val="center"/>
              <w:rPr>
                <w:rFonts w:eastAsia="Times New Roman" w:cs="Times New Roman"/>
                <w:szCs w:val="24"/>
                <w:lang w:val="es-ES" w:eastAsia="es-PE"/>
              </w:rPr>
            </w:pPr>
            <w:r w:rsidRPr="00107EBD">
              <w:rPr>
                <w:rFonts w:eastAsia="Times New Roman" w:cs="Times New Roman"/>
                <w:szCs w:val="24"/>
                <w:lang w:val="es-ES" w:eastAsia="es-PE"/>
              </w:rPr>
              <w:t>0.001</w:t>
            </w:r>
          </w:p>
        </w:tc>
      </w:tr>
    </w:tbl>
    <w:p w14:paraId="6CECC26A" w14:textId="77777777" w:rsidR="00107EBD" w:rsidRPr="00107EBD" w:rsidRDefault="00107EBD" w:rsidP="00107EBD">
      <w:pPr>
        <w:tabs>
          <w:tab w:val="left" w:pos="1122"/>
        </w:tabs>
        <w:ind w:left="426"/>
        <w:rPr>
          <w:rFonts w:eastAsia="Times New Roman" w:cs="Times New Roman"/>
          <w:szCs w:val="24"/>
          <w:lang w:val="es-ES" w:eastAsia="es-PE"/>
        </w:rPr>
      </w:pPr>
      <w:r w:rsidRPr="00107EBD">
        <w:rPr>
          <w:rFonts w:eastAsia="Times New Roman" w:cs="Times New Roman"/>
          <w:szCs w:val="24"/>
          <w:lang w:val="es-ES" w:eastAsia="es-PE"/>
        </w:rPr>
        <w:tab/>
      </w:r>
      <w:r w:rsidRPr="00107EBD">
        <w:rPr>
          <w:rFonts w:eastAsia="Times New Roman" w:cs="Times New Roman"/>
          <w:szCs w:val="24"/>
          <w:lang w:val="es-ES" w:eastAsia="es-PE"/>
        </w:rPr>
        <w:tab/>
      </w:r>
      <w:r w:rsidRPr="00107EBD">
        <w:rPr>
          <w:rFonts w:eastAsia="Times New Roman" w:cs="Times New Roman"/>
          <w:szCs w:val="24"/>
          <w:lang w:val="es-ES" w:eastAsia="es-PE"/>
        </w:rPr>
        <w:tab/>
      </w:r>
      <w:r w:rsidRPr="00107EBD">
        <w:rPr>
          <w:rFonts w:eastAsia="Times New Roman" w:cs="Times New Roman"/>
          <w:szCs w:val="24"/>
          <w:lang w:val="es-ES" w:eastAsia="es-PE"/>
        </w:rPr>
        <w:tab/>
      </w:r>
      <w:r w:rsidRPr="00107EBD">
        <w:rPr>
          <w:rFonts w:eastAsia="Times New Roman" w:cs="Times New Roman"/>
          <w:szCs w:val="24"/>
          <w:lang w:val="es-ES" w:eastAsia="es-PE"/>
        </w:rPr>
        <w:tab/>
      </w:r>
      <w:r w:rsidRPr="00107EBD">
        <w:rPr>
          <w:rFonts w:eastAsia="Times New Roman" w:cs="Times New Roman"/>
          <w:szCs w:val="24"/>
          <w:lang w:val="es-ES" w:eastAsia="es-PE"/>
        </w:rPr>
        <w:tab/>
      </w:r>
      <w:r w:rsidRPr="00107EBD">
        <w:rPr>
          <w:rFonts w:eastAsia="Times New Roman" w:cs="Times New Roman"/>
          <w:szCs w:val="24"/>
          <w:lang w:val="es-ES" w:eastAsia="es-PE"/>
        </w:rPr>
        <w:tab/>
      </w:r>
      <w:r w:rsidRPr="00107EBD">
        <w:rPr>
          <w:rFonts w:eastAsia="Times New Roman" w:cs="Times New Roman"/>
          <w:szCs w:val="24"/>
          <w:lang w:val="es-ES" w:eastAsia="es-PE"/>
        </w:rPr>
        <w:tab/>
      </w:r>
    </w:p>
    <w:p w14:paraId="51EB4C60" w14:textId="0C55B172" w:rsidR="00107EBD" w:rsidRPr="00107EBD" w:rsidRDefault="00107EBD" w:rsidP="00FB0FD3">
      <w:pPr>
        <w:pBdr>
          <w:top w:val="nil"/>
          <w:left w:val="nil"/>
          <w:bottom w:val="nil"/>
          <w:right w:val="nil"/>
          <w:between w:val="nil"/>
        </w:pBdr>
        <w:ind w:firstLine="0"/>
        <w:rPr>
          <w:rFonts w:eastAsia="Times New Roman" w:cs="Times New Roman"/>
          <w:b/>
          <w:i/>
          <w:color w:val="000000"/>
          <w:szCs w:val="24"/>
          <w:lang w:val="es-ES" w:eastAsia="es-PE"/>
        </w:rPr>
      </w:pPr>
      <w:bookmarkStart w:id="28" w:name="_4bvk7pj" w:colFirst="0" w:colLast="0"/>
      <w:bookmarkEnd w:id="28"/>
      <w:r w:rsidRPr="00107EBD">
        <w:rPr>
          <w:rFonts w:eastAsia="Times New Roman" w:cs="Times New Roman"/>
          <w:b/>
          <w:color w:val="000000"/>
          <w:szCs w:val="24"/>
          <w:lang w:val="es-ES" w:eastAsia="es-PE"/>
        </w:rPr>
        <w:t>Tabla</w:t>
      </w:r>
      <w:r w:rsidR="00FB0FD3">
        <w:rPr>
          <w:rFonts w:eastAsia="Times New Roman" w:cs="Times New Roman"/>
          <w:b/>
          <w:color w:val="000000"/>
          <w:szCs w:val="24"/>
          <w:lang w:val="es-ES" w:eastAsia="es-PE"/>
        </w:rPr>
        <w:tab/>
        <w:t>6</w:t>
      </w:r>
      <w:r w:rsidRPr="00107EBD">
        <w:rPr>
          <w:rFonts w:eastAsia="Times New Roman" w:cs="Times New Roman"/>
          <w:i/>
          <w:color w:val="000000"/>
          <w:szCs w:val="24"/>
          <w:lang w:val="es-ES" w:eastAsia="es-PE"/>
        </w:rPr>
        <w:br/>
      </w:r>
      <w:r w:rsidRPr="00107EBD">
        <w:rPr>
          <w:rFonts w:eastAsia="Times New Roman" w:cs="Times New Roman"/>
          <w:i/>
          <w:szCs w:val="24"/>
          <w:lang w:val="es-ES" w:eastAsia="es-PE"/>
        </w:rPr>
        <w:t xml:space="preserve">Desempeño del docente universitario </w:t>
      </w:r>
      <w:r w:rsidRPr="00107EBD">
        <w:rPr>
          <w:rFonts w:eastAsia="Times New Roman" w:cs="Times New Roman"/>
          <w:szCs w:val="24"/>
          <w:lang w:val="es-ES" w:eastAsia="es-PE"/>
        </w:rPr>
        <w:t>en la planificación docente</w:t>
      </w:r>
      <w:r w:rsidRPr="00107EBD">
        <w:rPr>
          <w:rFonts w:eastAsia="Times New Roman" w:cs="Times New Roman"/>
          <w:i/>
          <w:szCs w:val="24"/>
          <w:lang w:val="es-ES" w:eastAsia="es-PE"/>
        </w:rPr>
        <w:t xml:space="preserve"> </w:t>
      </w:r>
      <w:r w:rsidRPr="00107EBD">
        <w:rPr>
          <w:rFonts w:eastAsia="Times New Roman" w:cs="Times New Roman"/>
          <w:i/>
          <w:color w:val="000000"/>
          <w:szCs w:val="24"/>
          <w:lang w:val="es-ES" w:eastAsia="es-PE"/>
        </w:rPr>
        <w:t>y su relación con el grado académico; mediante la prueba del Chi cuadrado (X2) y el nivel de significancia (p).</w:t>
      </w:r>
    </w:p>
    <w:tbl>
      <w:tblPr>
        <w:tblW w:w="8604" w:type="dxa"/>
        <w:jc w:val="center"/>
        <w:tblBorders>
          <w:top w:val="single" w:sz="4" w:space="0" w:color="000000"/>
          <w:bottom w:val="single" w:sz="4" w:space="0" w:color="000000"/>
        </w:tblBorders>
        <w:tblLayout w:type="fixed"/>
        <w:tblLook w:val="0400" w:firstRow="0" w:lastRow="0" w:firstColumn="0" w:lastColumn="0" w:noHBand="0" w:noVBand="1"/>
      </w:tblPr>
      <w:tblGrid>
        <w:gridCol w:w="3626"/>
        <w:gridCol w:w="1593"/>
        <w:gridCol w:w="1121"/>
        <w:gridCol w:w="2264"/>
      </w:tblGrid>
      <w:tr w:rsidR="00107EBD" w:rsidRPr="00107EBD" w14:paraId="25964F44" w14:textId="77777777" w:rsidTr="008F0F3F">
        <w:trPr>
          <w:trHeight w:val="444"/>
          <w:jc w:val="center"/>
        </w:trPr>
        <w:tc>
          <w:tcPr>
            <w:tcW w:w="3626" w:type="dxa"/>
            <w:tcBorders>
              <w:top w:val="single" w:sz="4" w:space="0" w:color="000000"/>
              <w:bottom w:val="single" w:sz="4" w:space="0" w:color="000000"/>
            </w:tcBorders>
            <w:vAlign w:val="center"/>
          </w:tcPr>
          <w:p w14:paraId="4ADDE00F" w14:textId="77777777" w:rsidR="00107EBD" w:rsidRPr="00107EBD" w:rsidRDefault="00107EBD" w:rsidP="00FB0FD3">
            <w:pPr>
              <w:ind w:firstLine="0"/>
              <w:jc w:val="center"/>
              <w:rPr>
                <w:rFonts w:eastAsia="Times New Roman" w:cs="Times New Roman"/>
                <w:szCs w:val="24"/>
                <w:lang w:val="es-ES" w:eastAsia="es-PE"/>
              </w:rPr>
            </w:pPr>
          </w:p>
        </w:tc>
        <w:tc>
          <w:tcPr>
            <w:tcW w:w="1593" w:type="dxa"/>
            <w:tcBorders>
              <w:top w:val="single" w:sz="4" w:space="0" w:color="000000"/>
              <w:bottom w:val="single" w:sz="4" w:space="0" w:color="000000"/>
            </w:tcBorders>
            <w:vAlign w:val="center"/>
          </w:tcPr>
          <w:p w14:paraId="3CE9697B" w14:textId="77777777" w:rsidR="00107EBD" w:rsidRPr="00107EBD" w:rsidRDefault="00107EBD" w:rsidP="00FB0FD3">
            <w:pPr>
              <w:tabs>
                <w:tab w:val="left" w:pos="1122"/>
              </w:tabs>
              <w:ind w:firstLine="0"/>
              <w:jc w:val="center"/>
              <w:rPr>
                <w:rFonts w:eastAsia="Times New Roman" w:cs="Times New Roman"/>
                <w:b/>
                <w:szCs w:val="24"/>
                <w:lang w:val="es-ES" w:eastAsia="es-PE"/>
              </w:rPr>
            </w:pPr>
            <w:r w:rsidRPr="00107EBD">
              <w:rPr>
                <w:rFonts w:eastAsia="Times New Roman" w:cs="Times New Roman"/>
                <w:b/>
                <w:szCs w:val="24"/>
                <w:lang w:val="es-ES" w:eastAsia="es-PE"/>
              </w:rPr>
              <w:t>Valor</w:t>
            </w:r>
          </w:p>
        </w:tc>
        <w:tc>
          <w:tcPr>
            <w:tcW w:w="1121" w:type="dxa"/>
            <w:tcBorders>
              <w:top w:val="single" w:sz="4" w:space="0" w:color="000000"/>
              <w:bottom w:val="single" w:sz="4" w:space="0" w:color="000000"/>
            </w:tcBorders>
            <w:vAlign w:val="center"/>
          </w:tcPr>
          <w:p w14:paraId="618058D7" w14:textId="77777777" w:rsidR="00107EBD" w:rsidRPr="00107EBD" w:rsidRDefault="00107EBD" w:rsidP="00FB0FD3">
            <w:pPr>
              <w:tabs>
                <w:tab w:val="left" w:pos="1122"/>
              </w:tabs>
              <w:ind w:firstLine="0"/>
              <w:jc w:val="center"/>
              <w:rPr>
                <w:rFonts w:eastAsia="Times New Roman" w:cs="Times New Roman"/>
                <w:b/>
                <w:szCs w:val="24"/>
                <w:lang w:val="es-ES" w:eastAsia="es-PE"/>
              </w:rPr>
            </w:pPr>
            <w:proofErr w:type="spellStart"/>
            <w:r w:rsidRPr="00107EBD">
              <w:rPr>
                <w:rFonts w:eastAsia="Times New Roman" w:cs="Times New Roman"/>
                <w:b/>
                <w:szCs w:val="24"/>
                <w:lang w:val="es-ES" w:eastAsia="es-PE"/>
              </w:rPr>
              <w:t>gl</w:t>
            </w:r>
            <w:proofErr w:type="spellEnd"/>
          </w:p>
        </w:tc>
        <w:tc>
          <w:tcPr>
            <w:tcW w:w="2264" w:type="dxa"/>
            <w:tcBorders>
              <w:top w:val="single" w:sz="4" w:space="0" w:color="000000"/>
              <w:bottom w:val="single" w:sz="4" w:space="0" w:color="000000"/>
            </w:tcBorders>
            <w:vAlign w:val="center"/>
          </w:tcPr>
          <w:p w14:paraId="13DD230C" w14:textId="77777777" w:rsidR="00107EBD" w:rsidRPr="00107EBD" w:rsidRDefault="00107EBD" w:rsidP="00FB0FD3">
            <w:pPr>
              <w:tabs>
                <w:tab w:val="left" w:pos="1122"/>
              </w:tabs>
              <w:ind w:firstLine="0"/>
              <w:jc w:val="center"/>
              <w:rPr>
                <w:rFonts w:eastAsia="Times New Roman" w:cs="Times New Roman"/>
                <w:b/>
                <w:szCs w:val="24"/>
                <w:lang w:val="es-ES" w:eastAsia="es-PE"/>
              </w:rPr>
            </w:pPr>
            <w:r w:rsidRPr="00107EBD">
              <w:rPr>
                <w:rFonts w:eastAsia="Times New Roman" w:cs="Times New Roman"/>
                <w:b/>
                <w:szCs w:val="24"/>
                <w:lang w:val="es-ES" w:eastAsia="es-PE"/>
              </w:rPr>
              <w:t>Sig. Asintótica (p)</w:t>
            </w:r>
          </w:p>
        </w:tc>
      </w:tr>
      <w:tr w:rsidR="00107EBD" w:rsidRPr="00107EBD" w14:paraId="475F149F" w14:textId="77777777" w:rsidTr="008F0F3F">
        <w:trPr>
          <w:trHeight w:val="444"/>
          <w:jc w:val="center"/>
        </w:trPr>
        <w:tc>
          <w:tcPr>
            <w:tcW w:w="3626" w:type="dxa"/>
            <w:tcBorders>
              <w:top w:val="single" w:sz="4" w:space="0" w:color="000000"/>
            </w:tcBorders>
            <w:vAlign w:val="center"/>
          </w:tcPr>
          <w:p w14:paraId="126B9742" w14:textId="77777777" w:rsidR="00107EBD" w:rsidRPr="00107EBD" w:rsidRDefault="00107EBD" w:rsidP="00FB0FD3">
            <w:pPr>
              <w:tabs>
                <w:tab w:val="left" w:pos="1122"/>
              </w:tabs>
              <w:ind w:firstLine="0"/>
              <w:jc w:val="center"/>
              <w:rPr>
                <w:rFonts w:eastAsia="Times New Roman" w:cs="Times New Roman"/>
                <w:b/>
                <w:szCs w:val="24"/>
                <w:lang w:val="es-ES" w:eastAsia="es-PE"/>
              </w:rPr>
            </w:pPr>
            <w:r w:rsidRPr="00107EBD">
              <w:rPr>
                <w:rFonts w:eastAsia="Times New Roman" w:cs="Times New Roman"/>
                <w:b/>
                <w:szCs w:val="24"/>
                <w:lang w:val="es-ES" w:eastAsia="es-PE"/>
              </w:rPr>
              <w:t>Chi-cuadrado de Pearson</w:t>
            </w:r>
          </w:p>
        </w:tc>
        <w:tc>
          <w:tcPr>
            <w:tcW w:w="1593" w:type="dxa"/>
            <w:tcBorders>
              <w:top w:val="single" w:sz="4" w:space="0" w:color="000000"/>
            </w:tcBorders>
            <w:vAlign w:val="center"/>
          </w:tcPr>
          <w:p w14:paraId="44967141" w14:textId="77777777" w:rsidR="00107EBD" w:rsidRPr="00107EBD" w:rsidRDefault="00107EBD" w:rsidP="00FB0FD3">
            <w:pPr>
              <w:tabs>
                <w:tab w:val="left" w:pos="1122"/>
              </w:tabs>
              <w:ind w:firstLine="0"/>
              <w:jc w:val="center"/>
              <w:rPr>
                <w:rFonts w:eastAsia="Times New Roman" w:cs="Times New Roman"/>
                <w:szCs w:val="24"/>
                <w:lang w:val="es-ES" w:eastAsia="es-PE"/>
              </w:rPr>
            </w:pPr>
            <w:r w:rsidRPr="00107EBD">
              <w:rPr>
                <w:rFonts w:eastAsia="Times New Roman" w:cs="Times New Roman"/>
                <w:szCs w:val="24"/>
                <w:lang w:val="es-ES" w:eastAsia="es-PE"/>
              </w:rPr>
              <w:t>9.1802</w:t>
            </w:r>
          </w:p>
        </w:tc>
        <w:tc>
          <w:tcPr>
            <w:tcW w:w="1121" w:type="dxa"/>
            <w:tcBorders>
              <w:top w:val="single" w:sz="4" w:space="0" w:color="000000"/>
            </w:tcBorders>
            <w:vAlign w:val="center"/>
          </w:tcPr>
          <w:p w14:paraId="5A839FE1" w14:textId="77777777" w:rsidR="00107EBD" w:rsidRPr="00107EBD" w:rsidRDefault="00107EBD" w:rsidP="00FB0FD3">
            <w:pPr>
              <w:tabs>
                <w:tab w:val="left" w:pos="1122"/>
              </w:tabs>
              <w:ind w:firstLine="0"/>
              <w:jc w:val="center"/>
              <w:rPr>
                <w:rFonts w:eastAsia="Times New Roman" w:cs="Times New Roman"/>
                <w:szCs w:val="24"/>
                <w:lang w:val="es-ES" w:eastAsia="es-PE"/>
              </w:rPr>
            </w:pPr>
            <w:r w:rsidRPr="00107EBD">
              <w:rPr>
                <w:rFonts w:eastAsia="Times New Roman" w:cs="Times New Roman"/>
                <w:szCs w:val="24"/>
                <w:lang w:val="es-ES" w:eastAsia="es-PE"/>
              </w:rPr>
              <w:t>3</w:t>
            </w:r>
          </w:p>
        </w:tc>
        <w:tc>
          <w:tcPr>
            <w:tcW w:w="2264" w:type="dxa"/>
            <w:tcBorders>
              <w:top w:val="single" w:sz="4" w:space="0" w:color="000000"/>
            </w:tcBorders>
            <w:vAlign w:val="center"/>
          </w:tcPr>
          <w:p w14:paraId="06996FB5" w14:textId="77777777" w:rsidR="00107EBD" w:rsidRPr="00107EBD" w:rsidRDefault="00107EBD" w:rsidP="00FB0FD3">
            <w:pPr>
              <w:tabs>
                <w:tab w:val="left" w:pos="1122"/>
              </w:tabs>
              <w:ind w:firstLine="0"/>
              <w:jc w:val="center"/>
              <w:rPr>
                <w:rFonts w:eastAsia="Times New Roman" w:cs="Times New Roman"/>
                <w:szCs w:val="24"/>
                <w:lang w:val="es-ES" w:eastAsia="es-PE"/>
              </w:rPr>
            </w:pPr>
            <w:r w:rsidRPr="00107EBD">
              <w:rPr>
                <w:rFonts w:eastAsia="Times New Roman" w:cs="Times New Roman"/>
                <w:szCs w:val="24"/>
                <w:lang w:val="es-ES" w:eastAsia="es-PE"/>
              </w:rPr>
              <w:t>0.010</w:t>
            </w:r>
          </w:p>
        </w:tc>
      </w:tr>
    </w:tbl>
    <w:p w14:paraId="25A6F580" w14:textId="77777777" w:rsidR="00107EBD" w:rsidRPr="00107EBD" w:rsidRDefault="00107EBD" w:rsidP="00107EBD">
      <w:pPr>
        <w:tabs>
          <w:tab w:val="left" w:pos="1122"/>
        </w:tabs>
        <w:rPr>
          <w:rFonts w:eastAsia="Times New Roman" w:cs="Times New Roman"/>
          <w:szCs w:val="24"/>
          <w:lang w:val="es-ES" w:eastAsia="es-PE"/>
        </w:rPr>
      </w:pPr>
      <w:r w:rsidRPr="00107EBD">
        <w:rPr>
          <w:rFonts w:eastAsia="Times New Roman" w:cs="Times New Roman"/>
          <w:szCs w:val="24"/>
          <w:lang w:val="es-ES" w:eastAsia="es-PE"/>
        </w:rPr>
        <w:tab/>
      </w:r>
      <w:r w:rsidRPr="00107EBD">
        <w:rPr>
          <w:rFonts w:eastAsia="Times New Roman" w:cs="Times New Roman"/>
          <w:szCs w:val="24"/>
          <w:lang w:val="es-ES" w:eastAsia="es-PE"/>
        </w:rPr>
        <w:tab/>
      </w:r>
      <w:r w:rsidRPr="00107EBD">
        <w:rPr>
          <w:rFonts w:eastAsia="Times New Roman" w:cs="Times New Roman"/>
          <w:szCs w:val="24"/>
          <w:lang w:val="es-ES" w:eastAsia="es-PE"/>
        </w:rPr>
        <w:tab/>
        <w:t xml:space="preserve">    Nivel de significancia = 0.05</w:t>
      </w:r>
    </w:p>
    <w:p w14:paraId="507A731A" w14:textId="77777777" w:rsidR="00107EBD" w:rsidRPr="00107EBD" w:rsidRDefault="00107EBD" w:rsidP="00FB0FD3">
      <w:pPr>
        <w:tabs>
          <w:tab w:val="left" w:pos="284"/>
        </w:tabs>
        <w:ind w:firstLine="0"/>
        <w:rPr>
          <w:rFonts w:eastAsia="Times New Roman" w:cs="Times New Roman"/>
          <w:b/>
          <w:szCs w:val="24"/>
          <w:lang w:val="es-ES" w:eastAsia="es-PE"/>
        </w:rPr>
      </w:pPr>
      <w:r w:rsidRPr="00107EBD">
        <w:rPr>
          <w:rFonts w:eastAsia="Times New Roman" w:cs="Times New Roman"/>
          <w:b/>
          <w:szCs w:val="24"/>
          <w:lang w:val="es-ES" w:eastAsia="es-PE"/>
        </w:rPr>
        <w:t>Toma de Decisión</w:t>
      </w:r>
    </w:p>
    <w:p w14:paraId="049E8E28" w14:textId="77777777" w:rsidR="00107EBD" w:rsidRPr="00107EBD" w:rsidRDefault="00107EBD" w:rsidP="00FB0FD3">
      <w:pPr>
        <w:rPr>
          <w:rFonts w:eastAsia="Times New Roman"/>
          <w:b/>
          <w:lang w:val="es-ES" w:eastAsia="es-PE"/>
        </w:rPr>
      </w:pPr>
      <w:r w:rsidRPr="00107EBD">
        <w:rPr>
          <w:rFonts w:eastAsia="Times New Roman"/>
          <w:lang w:val="es-ES" w:eastAsia="es-PE"/>
        </w:rPr>
        <w:t>Dado que, el resultado de la prueba de chi cuadrado utilizado para variables cualitativas fue de 9.1802 el cual fue mayor al chi cuadrado crítico tabulado cuyo valor es de 7.8147, con 3 grado de libertad y el P-Valor = 0.0010  (p</w:t>
      </w:r>
      <w:r w:rsidRPr="00107EBD">
        <w:rPr>
          <w:rFonts w:eastAsia="Times New Roman"/>
          <w:b/>
          <w:lang w:val="es-ES" w:eastAsia="es-PE"/>
        </w:rPr>
        <w:t>&lt;</w:t>
      </w:r>
      <w:r w:rsidRPr="00107EBD">
        <w:rPr>
          <w:rFonts w:eastAsia="Times New Roman"/>
          <w:lang w:val="es-ES" w:eastAsia="es-PE"/>
        </w:rPr>
        <w:t xml:space="preserve"> 0.05), por lo cual se rechaza la </w:t>
      </w:r>
      <w:proofErr w:type="spellStart"/>
      <w:r w:rsidRPr="00107EBD">
        <w:rPr>
          <w:rFonts w:eastAsia="Times New Roman"/>
          <w:lang w:val="es-ES" w:eastAsia="es-PE"/>
        </w:rPr>
        <w:t>hipótesis</w:t>
      </w:r>
      <w:proofErr w:type="spellEnd"/>
      <w:r w:rsidRPr="00107EBD">
        <w:rPr>
          <w:rFonts w:eastAsia="Times New Roman"/>
          <w:lang w:val="es-ES" w:eastAsia="es-PE"/>
        </w:rPr>
        <w:t xml:space="preserve"> nula es decir: Existe correlación entre desempeño del docente universitario en la planificación docente y el grado académico que ostenta, desde un enfoque desde la </w:t>
      </w:r>
      <w:r w:rsidRPr="00107EBD">
        <w:rPr>
          <w:rFonts w:eastAsia="Times New Roman"/>
          <w:lang w:val="es-ES" w:eastAsia="es-PE"/>
        </w:rPr>
        <w:lastRenderedPageBreak/>
        <w:t>competencia profesional, en la Facultad de Medicina de la Universidad Nacional Mayor de San Marcos, 2018.</w:t>
      </w:r>
    </w:p>
    <w:p w14:paraId="51C0429D" w14:textId="77777777" w:rsidR="00107EBD" w:rsidRPr="00107EBD" w:rsidRDefault="00107EBD" w:rsidP="00FB0FD3">
      <w:pPr>
        <w:keepNext/>
        <w:keepLines/>
        <w:ind w:firstLine="0"/>
        <w:outlineLvl w:val="1"/>
        <w:rPr>
          <w:rFonts w:eastAsia="Times New Roman" w:cs="Times New Roman"/>
          <w:b/>
          <w:color w:val="000000"/>
          <w:szCs w:val="24"/>
          <w:lang w:val="es-ES" w:eastAsia="es-PE"/>
        </w:rPr>
      </w:pPr>
      <w:bookmarkStart w:id="29" w:name="_wy8ajl" w:colFirst="0" w:colLast="0"/>
      <w:bookmarkStart w:id="30" w:name="_Toc117338858"/>
      <w:bookmarkEnd w:id="29"/>
      <w:r w:rsidRPr="00107EBD">
        <w:rPr>
          <w:rFonts w:eastAsia="Times New Roman" w:cs="Times New Roman"/>
          <w:b/>
          <w:color w:val="000000"/>
          <w:szCs w:val="24"/>
          <w:lang w:val="es-ES" w:eastAsia="es-PE"/>
        </w:rPr>
        <w:t xml:space="preserve">Contrastación de </w:t>
      </w:r>
      <w:proofErr w:type="spellStart"/>
      <w:r w:rsidRPr="00107EBD">
        <w:rPr>
          <w:rFonts w:eastAsia="Times New Roman" w:cs="Times New Roman"/>
          <w:b/>
          <w:color w:val="000000"/>
          <w:szCs w:val="24"/>
          <w:lang w:val="es-ES" w:eastAsia="es-PE"/>
        </w:rPr>
        <w:t>hipótesis</w:t>
      </w:r>
      <w:proofErr w:type="spellEnd"/>
      <w:r w:rsidRPr="00107EBD">
        <w:rPr>
          <w:rFonts w:eastAsia="Times New Roman" w:cs="Times New Roman"/>
          <w:b/>
          <w:color w:val="000000"/>
          <w:szCs w:val="24"/>
          <w:lang w:val="es-ES" w:eastAsia="es-PE"/>
        </w:rPr>
        <w:t xml:space="preserve"> específica 6</w:t>
      </w:r>
      <w:bookmarkEnd w:id="30"/>
    </w:p>
    <w:p w14:paraId="57C84FB5" w14:textId="77777777" w:rsidR="00107EBD" w:rsidRPr="00107EBD" w:rsidRDefault="00107EBD" w:rsidP="00FB0FD3">
      <w:pPr>
        <w:rPr>
          <w:rFonts w:eastAsia="Times New Roman"/>
          <w:lang w:val="es-ES" w:eastAsia="es-PE"/>
        </w:rPr>
      </w:pPr>
      <w:r w:rsidRPr="00107EBD">
        <w:rPr>
          <w:rFonts w:eastAsia="Times New Roman"/>
          <w:lang w:val="es-ES" w:eastAsia="es-PE"/>
        </w:rPr>
        <w:t xml:space="preserve">Se realizó la docimasia de la </w:t>
      </w:r>
      <w:proofErr w:type="spellStart"/>
      <w:r w:rsidRPr="00107EBD">
        <w:rPr>
          <w:rFonts w:eastAsia="Times New Roman"/>
          <w:lang w:val="es-ES" w:eastAsia="es-PE"/>
        </w:rPr>
        <w:t>hipótesis</w:t>
      </w:r>
      <w:proofErr w:type="spellEnd"/>
      <w:r w:rsidRPr="00107EBD">
        <w:rPr>
          <w:rFonts w:eastAsia="Times New Roman"/>
          <w:lang w:val="es-ES" w:eastAsia="es-PE"/>
        </w:rPr>
        <w:t>; es decir, la significancia estadística, para lo cual se cumplió con realizar los siguientes pasos:</w:t>
      </w:r>
    </w:p>
    <w:p w14:paraId="3AA6C851" w14:textId="77777777" w:rsidR="00107EBD" w:rsidRPr="00107EBD" w:rsidRDefault="00107EBD" w:rsidP="00FB0FD3">
      <w:pPr>
        <w:ind w:firstLine="0"/>
        <w:rPr>
          <w:rFonts w:eastAsia="Times New Roman" w:cs="Times New Roman"/>
          <w:szCs w:val="24"/>
          <w:lang w:val="es-ES" w:eastAsia="es-PE"/>
        </w:rPr>
      </w:pPr>
      <w:r w:rsidRPr="00107EBD">
        <w:rPr>
          <w:rFonts w:eastAsia="Times New Roman" w:cs="Times New Roman"/>
          <w:b/>
          <w:szCs w:val="24"/>
          <w:lang w:val="es-ES" w:eastAsia="es-PE"/>
        </w:rPr>
        <w:t xml:space="preserve">Formulación de </w:t>
      </w:r>
      <w:proofErr w:type="spellStart"/>
      <w:r w:rsidRPr="00107EBD">
        <w:rPr>
          <w:rFonts w:eastAsia="Times New Roman" w:cs="Times New Roman"/>
          <w:b/>
          <w:szCs w:val="24"/>
          <w:lang w:val="es-ES" w:eastAsia="es-PE"/>
        </w:rPr>
        <w:t>Hipótesis</w:t>
      </w:r>
      <w:proofErr w:type="spellEnd"/>
      <w:r w:rsidRPr="00107EBD">
        <w:rPr>
          <w:rFonts w:eastAsia="Times New Roman" w:cs="Times New Roman"/>
          <w:b/>
          <w:szCs w:val="24"/>
          <w:lang w:val="es-ES" w:eastAsia="es-PE"/>
        </w:rPr>
        <w:t xml:space="preserve"> Estadística:</w:t>
      </w:r>
    </w:p>
    <w:p w14:paraId="2B5FA50B" w14:textId="77777777" w:rsidR="00107EBD" w:rsidRPr="00107EBD" w:rsidRDefault="00107EBD" w:rsidP="00FB0FD3">
      <w:pPr>
        <w:rPr>
          <w:rFonts w:eastAsia="Times New Roman"/>
          <w:lang w:val="es-ES" w:eastAsia="es-PE"/>
        </w:rPr>
      </w:pPr>
      <w:r w:rsidRPr="00107EBD">
        <w:rPr>
          <w:rFonts w:eastAsia="Times New Roman"/>
          <w:b/>
          <w:lang w:val="es-ES" w:eastAsia="es-PE"/>
        </w:rPr>
        <w:t>H</w:t>
      </w:r>
      <w:r w:rsidRPr="00107EBD">
        <w:rPr>
          <w:rFonts w:eastAsia="Times New Roman"/>
          <w:b/>
          <w:vertAlign w:val="subscript"/>
          <w:lang w:val="es-ES" w:eastAsia="es-PE"/>
        </w:rPr>
        <w:t>o</w:t>
      </w:r>
      <w:r w:rsidRPr="00107EBD">
        <w:rPr>
          <w:rFonts w:eastAsia="Times New Roman"/>
          <w:lang w:val="es-ES" w:eastAsia="es-PE"/>
        </w:rPr>
        <w:t>: No existe correlación entre desempeño del docente universitario en la evaluación y el grado académico que ostenta, desde un enfoque desde la competencia profesional, en la Facultad de Medicina de la Universidad Nacional Mayor de San Marcos, 2018</w:t>
      </w:r>
    </w:p>
    <w:p w14:paraId="0F4B53C4" w14:textId="77777777" w:rsidR="00107EBD" w:rsidRPr="00107EBD" w:rsidRDefault="00107EBD" w:rsidP="00FB0FD3">
      <w:pPr>
        <w:rPr>
          <w:rFonts w:eastAsia="Times New Roman"/>
          <w:lang w:val="es-ES" w:eastAsia="es-PE"/>
        </w:rPr>
      </w:pPr>
      <w:r w:rsidRPr="00107EBD">
        <w:rPr>
          <w:rFonts w:eastAsia="Times New Roman"/>
          <w:b/>
          <w:lang w:val="es-ES" w:eastAsia="es-PE"/>
        </w:rPr>
        <w:t>H</w:t>
      </w:r>
      <w:r w:rsidRPr="00107EBD">
        <w:rPr>
          <w:rFonts w:eastAsia="Times New Roman"/>
          <w:b/>
          <w:vertAlign w:val="subscript"/>
          <w:lang w:val="es-ES" w:eastAsia="es-PE"/>
        </w:rPr>
        <w:t>a</w:t>
      </w:r>
      <w:r w:rsidRPr="00107EBD">
        <w:rPr>
          <w:rFonts w:eastAsia="Times New Roman"/>
          <w:lang w:val="es-ES" w:eastAsia="es-PE"/>
        </w:rPr>
        <w:t>: Existe correlación entre desempeño del docente universitario en la evaluación y el grado académico que ostenta, desde un enfoque desde la competencia profesional, en la Facultad de Medicina de la Universidad Nacional Mayor de San Marcos, 2018</w:t>
      </w:r>
    </w:p>
    <w:p w14:paraId="57D94597" w14:textId="77777777" w:rsidR="00107EBD" w:rsidRPr="00107EBD" w:rsidRDefault="00107EBD" w:rsidP="00FB0FD3">
      <w:pPr>
        <w:rPr>
          <w:rFonts w:eastAsia="Times New Roman"/>
          <w:b/>
          <w:lang w:val="es-ES" w:eastAsia="es-PE"/>
        </w:rPr>
      </w:pPr>
      <w:bookmarkStart w:id="31" w:name="_3gxvt7e" w:colFirst="0" w:colLast="0"/>
      <w:bookmarkEnd w:id="31"/>
      <w:r w:rsidRPr="00107EBD">
        <w:rPr>
          <w:rFonts w:eastAsia="Times New Roman"/>
          <w:b/>
          <w:lang w:val="es-ES" w:eastAsia="es-PE"/>
        </w:rPr>
        <w:t>Nivel de Significancia</w:t>
      </w:r>
    </w:p>
    <w:p w14:paraId="454FA552" w14:textId="77777777" w:rsidR="00107EBD" w:rsidRPr="00107EBD" w:rsidRDefault="00107EBD" w:rsidP="00FB0FD3">
      <w:pPr>
        <w:rPr>
          <w:rFonts w:eastAsia="Times New Roman"/>
          <w:lang w:val="es-ES" w:eastAsia="es-PE"/>
        </w:rPr>
      </w:pPr>
      <w:r w:rsidRPr="00107EBD">
        <w:rPr>
          <w:rFonts w:eastAsia="Times New Roman"/>
          <w:lang w:val="es-ES" w:eastAsia="es-PE"/>
        </w:rPr>
        <w:t>Para la investigación realizada, se decidió trabajar con un nivel de confianza del 95%, correspondiente a un nivel de significancia (α) de 5% = 0.05.</w:t>
      </w:r>
    </w:p>
    <w:p w14:paraId="1B86111C" w14:textId="77777777" w:rsidR="00107EBD" w:rsidRPr="00107EBD" w:rsidRDefault="00107EBD" w:rsidP="00FB0FD3">
      <w:pPr>
        <w:rPr>
          <w:rFonts w:eastAsia="Times New Roman"/>
          <w:b/>
          <w:lang w:val="es-ES" w:eastAsia="es-PE"/>
        </w:rPr>
      </w:pPr>
      <w:r w:rsidRPr="00107EBD">
        <w:rPr>
          <w:rFonts w:eastAsia="Times New Roman"/>
          <w:b/>
          <w:lang w:val="es-ES" w:eastAsia="es-PE"/>
        </w:rPr>
        <w:t>Determinación del Estadígrafo empleado</w:t>
      </w:r>
    </w:p>
    <w:p w14:paraId="014B1C3E" w14:textId="77777777" w:rsidR="00107EBD" w:rsidRPr="00107EBD" w:rsidRDefault="00107EBD" w:rsidP="00FB0FD3">
      <w:pPr>
        <w:rPr>
          <w:rFonts w:eastAsia="Times New Roman"/>
          <w:lang w:val="es-ES" w:eastAsia="es-PE"/>
        </w:rPr>
      </w:pPr>
      <w:r w:rsidRPr="00107EBD">
        <w:rPr>
          <w:rFonts w:eastAsia="Times New Roman"/>
          <w:lang w:val="es-ES" w:eastAsia="es-PE"/>
        </w:rPr>
        <w:t>Mediante la prueba de Chi cuadrado, se determinó que el desempeño del docente universitario en la evaluación presenta relación con el grado académico, con un enfoque desde la competencia profesional.</w:t>
      </w:r>
      <w:r w:rsidRPr="00107EBD">
        <w:rPr>
          <w:rFonts w:eastAsia="Times New Roman"/>
          <w:lang w:val="es-ES" w:eastAsia="es-PE"/>
        </w:rPr>
        <w:tab/>
      </w:r>
    </w:p>
    <w:tbl>
      <w:tblPr>
        <w:tblW w:w="8075" w:type="dxa"/>
        <w:tblBorders>
          <w:top w:val="single" w:sz="4" w:space="0" w:color="auto"/>
          <w:bottom w:val="single" w:sz="4" w:space="0" w:color="auto"/>
        </w:tblBorders>
        <w:tblLayout w:type="fixed"/>
        <w:tblLook w:val="0400" w:firstRow="0" w:lastRow="0" w:firstColumn="0" w:lastColumn="0" w:noHBand="0" w:noVBand="1"/>
      </w:tblPr>
      <w:tblGrid>
        <w:gridCol w:w="3681"/>
        <w:gridCol w:w="1596"/>
        <w:gridCol w:w="1123"/>
        <w:gridCol w:w="1675"/>
      </w:tblGrid>
      <w:tr w:rsidR="00107EBD" w:rsidRPr="00107EBD" w14:paraId="1F98DDFC" w14:textId="77777777" w:rsidTr="00FB0FD3">
        <w:trPr>
          <w:trHeight w:val="595"/>
        </w:trPr>
        <w:tc>
          <w:tcPr>
            <w:tcW w:w="3681" w:type="dxa"/>
            <w:tcBorders>
              <w:top w:val="single" w:sz="4" w:space="0" w:color="auto"/>
              <w:bottom w:val="single" w:sz="4" w:space="0" w:color="auto"/>
            </w:tcBorders>
            <w:vAlign w:val="center"/>
          </w:tcPr>
          <w:p w14:paraId="39872B6C" w14:textId="77777777" w:rsidR="00107EBD" w:rsidRPr="00107EBD" w:rsidRDefault="00107EBD" w:rsidP="00107EBD">
            <w:pPr>
              <w:spacing w:line="240" w:lineRule="auto"/>
              <w:jc w:val="center"/>
              <w:rPr>
                <w:rFonts w:eastAsia="Times New Roman" w:cs="Times New Roman"/>
                <w:b/>
                <w:color w:val="000000"/>
                <w:szCs w:val="24"/>
                <w:lang w:val="es-ES" w:eastAsia="es-PE"/>
              </w:rPr>
            </w:pPr>
            <w:r w:rsidRPr="00107EBD">
              <w:rPr>
                <w:rFonts w:eastAsia="Times New Roman" w:cs="Times New Roman"/>
                <w:b/>
                <w:color w:val="000000"/>
                <w:szCs w:val="24"/>
                <w:lang w:val="es-ES" w:eastAsia="es-PE"/>
              </w:rPr>
              <w:t>Regla de decisión</w:t>
            </w:r>
          </w:p>
        </w:tc>
        <w:tc>
          <w:tcPr>
            <w:tcW w:w="1596" w:type="dxa"/>
            <w:tcBorders>
              <w:top w:val="single" w:sz="4" w:space="0" w:color="auto"/>
              <w:bottom w:val="single" w:sz="4" w:space="0" w:color="auto"/>
            </w:tcBorders>
            <w:shd w:val="clear" w:color="auto" w:fill="D9D9D9"/>
            <w:vAlign w:val="center"/>
          </w:tcPr>
          <w:p w14:paraId="1199B138" w14:textId="77777777" w:rsidR="00107EBD" w:rsidRPr="00107EBD" w:rsidRDefault="00107EBD" w:rsidP="00107EBD">
            <w:pPr>
              <w:tabs>
                <w:tab w:val="left" w:pos="1122"/>
              </w:tabs>
              <w:spacing w:line="240" w:lineRule="auto"/>
              <w:jc w:val="center"/>
              <w:rPr>
                <w:rFonts w:eastAsia="Times New Roman" w:cs="Times New Roman"/>
                <w:color w:val="000000"/>
                <w:szCs w:val="24"/>
                <w:lang w:val="es-ES" w:eastAsia="es-PE"/>
              </w:rPr>
            </w:pPr>
            <w:r w:rsidRPr="00107EBD">
              <w:rPr>
                <w:rFonts w:eastAsia="Times New Roman" w:cs="Times New Roman"/>
                <w:b/>
                <w:color w:val="000000"/>
                <w:szCs w:val="24"/>
                <w:lang w:val="es-ES" w:eastAsia="es-PE"/>
              </w:rPr>
              <w:t>Valor</w:t>
            </w:r>
          </w:p>
        </w:tc>
        <w:tc>
          <w:tcPr>
            <w:tcW w:w="1123" w:type="dxa"/>
            <w:tcBorders>
              <w:top w:val="single" w:sz="4" w:space="0" w:color="auto"/>
              <w:bottom w:val="single" w:sz="4" w:space="0" w:color="auto"/>
            </w:tcBorders>
            <w:shd w:val="clear" w:color="auto" w:fill="D9D9D9"/>
            <w:vAlign w:val="center"/>
          </w:tcPr>
          <w:p w14:paraId="50306E43" w14:textId="77777777" w:rsidR="00107EBD" w:rsidRPr="00107EBD" w:rsidRDefault="00107EBD" w:rsidP="00107EBD">
            <w:pPr>
              <w:tabs>
                <w:tab w:val="left" w:pos="1122"/>
              </w:tabs>
              <w:spacing w:line="240" w:lineRule="auto"/>
              <w:jc w:val="center"/>
              <w:rPr>
                <w:rFonts w:eastAsia="Times New Roman" w:cs="Times New Roman"/>
                <w:color w:val="000000"/>
                <w:szCs w:val="24"/>
                <w:lang w:val="es-ES" w:eastAsia="es-PE"/>
              </w:rPr>
            </w:pPr>
            <w:proofErr w:type="spellStart"/>
            <w:r w:rsidRPr="00107EBD">
              <w:rPr>
                <w:rFonts w:eastAsia="Times New Roman" w:cs="Times New Roman"/>
                <w:b/>
                <w:color w:val="000000"/>
                <w:szCs w:val="24"/>
                <w:lang w:val="es-ES" w:eastAsia="es-PE"/>
              </w:rPr>
              <w:t>gl</w:t>
            </w:r>
            <w:proofErr w:type="spellEnd"/>
          </w:p>
        </w:tc>
        <w:tc>
          <w:tcPr>
            <w:tcW w:w="1675" w:type="dxa"/>
            <w:tcBorders>
              <w:top w:val="single" w:sz="4" w:space="0" w:color="auto"/>
              <w:bottom w:val="single" w:sz="4" w:space="0" w:color="auto"/>
            </w:tcBorders>
            <w:shd w:val="clear" w:color="auto" w:fill="D9D9D9"/>
            <w:vAlign w:val="center"/>
          </w:tcPr>
          <w:p w14:paraId="6D02CDAA" w14:textId="77777777" w:rsidR="00107EBD" w:rsidRPr="00107EBD" w:rsidRDefault="00107EBD" w:rsidP="00107EBD">
            <w:pPr>
              <w:tabs>
                <w:tab w:val="left" w:pos="1122"/>
              </w:tabs>
              <w:spacing w:line="240" w:lineRule="auto"/>
              <w:jc w:val="center"/>
              <w:rPr>
                <w:rFonts w:eastAsia="Times New Roman" w:cs="Times New Roman"/>
                <w:color w:val="000000"/>
                <w:szCs w:val="24"/>
                <w:lang w:val="es-ES" w:eastAsia="es-PE"/>
              </w:rPr>
            </w:pPr>
            <w:r w:rsidRPr="00107EBD">
              <w:rPr>
                <w:rFonts w:eastAsia="Times New Roman" w:cs="Times New Roman"/>
                <w:b/>
                <w:color w:val="000000"/>
                <w:szCs w:val="24"/>
                <w:lang w:val="es-ES" w:eastAsia="es-PE"/>
              </w:rPr>
              <w:t>Sig. asintótica</w:t>
            </w:r>
          </w:p>
        </w:tc>
      </w:tr>
      <w:tr w:rsidR="00107EBD" w:rsidRPr="00107EBD" w14:paraId="605D3450" w14:textId="77777777" w:rsidTr="00FB0FD3">
        <w:trPr>
          <w:trHeight w:val="595"/>
        </w:trPr>
        <w:tc>
          <w:tcPr>
            <w:tcW w:w="3681" w:type="dxa"/>
            <w:tcBorders>
              <w:top w:val="single" w:sz="4" w:space="0" w:color="auto"/>
            </w:tcBorders>
            <w:vAlign w:val="center"/>
          </w:tcPr>
          <w:p w14:paraId="4688BD53" w14:textId="77777777" w:rsidR="00107EBD" w:rsidRPr="00107EBD" w:rsidRDefault="00107EBD" w:rsidP="00107EBD">
            <w:pPr>
              <w:tabs>
                <w:tab w:val="left" w:pos="1122"/>
              </w:tabs>
              <w:spacing w:line="240" w:lineRule="auto"/>
              <w:jc w:val="center"/>
              <w:rPr>
                <w:rFonts w:eastAsia="Times New Roman" w:cs="Times New Roman"/>
                <w:color w:val="000000"/>
                <w:szCs w:val="24"/>
                <w:lang w:val="es-ES" w:eastAsia="es-PE"/>
              </w:rPr>
            </w:pPr>
            <w:r w:rsidRPr="00107EBD">
              <w:rPr>
                <w:rFonts w:eastAsia="Times New Roman" w:cs="Times New Roman"/>
                <w:b/>
                <w:color w:val="000000"/>
                <w:szCs w:val="24"/>
                <w:lang w:val="es-ES" w:eastAsia="es-PE"/>
              </w:rPr>
              <w:t>Chi-cuadrado de Pearson tabular</w:t>
            </w:r>
          </w:p>
        </w:tc>
        <w:tc>
          <w:tcPr>
            <w:tcW w:w="1596" w:type="dxa"/>
            <w:tcBorders>
              <w:top w:val="single" w:sz="4" w:space="0" w:color="auto"/>
            </w:tcBorders>
            <w:vAlign w:val="center"/>
          </w:tcPr>
          <w:p w14:paraId="06D3FC83" w14:textId="77777777" w:rsidR="00107EBD" w:rsidRPr="00107EBD" w:rsidRDefault="00107EBD" w:rsidP="00107EBD">
            <w:pPr>
              <w:spacing w:line="240" w:lineRule="auto"/>
              <w:jc w:val="center"/>
              <w:rPr>
                <w:rFonts w:eastAsia="Times New Roman" w:cs="Times New Roman"/>
                <w:szCs w:val="24"/>
                <w:lang w:val="es-ES" w:eastAsia="es-PE"/>
              </w:rPr>
            </w:pPr>
            <w:r w:rsidRPr="00107EBD">
              <w:rPr>
                <w:rFonts w:eastAsia="Times New Roman" w:cs="Times New Roman"/>
                <w:szCs w:val="24"/>
                <w:lang w:val="es-ES" w:eastAsia="es-PE"/>
              </w:rPr>
              <w:t>7.8147</w:t>
            </w:r>
          </w:p>
        </w:tc>
        <w:tc>
          <w:tcPr>
            <w:tcW w:w="1123" w:type="dxa"/>
            <w:tcBorders>
              <w:top w:val="single" w:sz="4" w:space="0" w:color="auto"/>
            </w:tcBorders>
            <w:vAlign w:val="center"/>
          </w:tcPr>
          <w:p w14:paraId="0D8ADB86" w14:textId="77777777" w:rsidR="00107EBD" w:rsidRPr="00107EBD" w:rsidRDefault="00107EBD" w:rsidP="00107EBD">
            <w:pPr>
              <w:spacing w:line="240" w:lineRule="auto"/>
              <w:jc w:val="center"/>
              <w:rPr>
                <w:rFonts w:eastAsia="Times New Roman" w:cs="Times New Roman"/>
                <w:szCs w:val="24"/>
                <w:lang w:val="es-ES" w:eastAsia="es-PE"/>
              </w:rPr>
            </w:pPr>
            <w:r w:rsidRPr="00107EBD">
              <w:rPr>
                <w:rFonts w:eastAsia="Times New Roman" w:cs="Times New Roman"/>
                <w:szCs w:val="24"/>
                <w:lang w:val="es-ES" w:eastAsia="es-PE"/>
              </w:rPr>
              <w:t>3</w:t>
            </w:r>
          </w:p>
        </w:tc>
        <w:tc>
          <w:tcPr>
            <w:tcW w:w="1675" w:type="dxa"/>
            <w:tcBorders>
              <w:top w:val="single" w:sz="4" w:space="0" w:color="auto"/>
            </w:tcBorders>
            <w:vAlign w:val="center"/>
          </w:tcPr>
          <w:p w14:paraId="2314646B" w14:textId="77777777" w:rsidR="00107EBD" w:rsidRPr="00107EBD" w:rsidRDefault="00107EBD" w:rsidP="00107EBD">
            <w:pPr>
              <w:spacing w:line="240" w:lineRule="auto"/>
              <w:jc w:val="center"/>
              <w:rPr>
                <w:rFonts w:eastAsia="Times New Roman" w:cs="Times New Roman"/>
                <w:szCs w:val="24"/>
                <w:lang w:val="es-ES" w:eastAsia="es-PE"/>
              </w:rPr>
            </w:pPr>
            <w:r w:rsidRPr="00107EBD">
              <w:rPr>
                <w:rFonts w:eastAsia="Times New Roman" w:cs="Times New Roman"/>
                <w:szCs w:val="24"/>
                <w:lang w:val="es-ES" w:eastAsia="es-PE"/>
              </w:rPr>
              <w:t>0.001</w:t>
            </w:r>
          </w:p>
        </w:tc>
      </w:tr>
    </w:tbl>
    <w:p w14:paraId="72ACB9ED" w14:textId="77777777" w:rsidR="00107EBD" w:rsidRPr="00107EBD" w:rsidRDefault="00107EBD" w:rsidP="00107EBD">
      <w:pPr>
        <w:tabs>
          <w:tab w:val="left" w:pos="1122"/>
        </w:tabs>
        <w:ind w:left="426"/>
        <w:rPr>
          <w:rFonts w:eastAsia="Times New Roman" w:cs="Times New Roman"/>
          <w:szCs w:val="24"/>
          <w:lang w:val="es-ES" w:eastAsia="es-PE"/>
        </w:rPr>
      </w:pPr>
      <w:r w:rsidRPr="00107EBD">
        <w:rPr>
          <w:rFonts w:eastAsia="Times New Roman" w:cs="Times New Roman"/>
          <w:szCs w:val="24"/>
          <w:lang w:val="es-ES" w:eastAsia="es-PE"/>
        </w:rPr>
        <w:tab/>
      </w:r>
      <w:r w:rsidRPr="00107EBD">
        <w:rPr>
          <w:rFonts w:eastAsia="Times New Roman" w:cs="Times New Roman"/>
          <w:szCs w:val="24"/>
          <w:lang w:val="es-ES" w:eastAsia="es-PE"/>
        </w:rPr>
        <w:tab/>
      </w:r>
    </w:p>
    <w:p w14:paraId="3B192759" w14:textId="04AADA2A" w:rsidR="00107EBD" w:rsidRPr="00107EBD" w:rsidRDefault="008F0F3F" w:rsidP="00FB0FD3">
      <w:pPr>
        <w:pBdr>
          <w:top w:val="nil"/>
          <w:left w:val="nil"/>
          <w:bottom w:val="nil"/>
          <w:right w:val="nil"/>
          <w:between w:val="nil"/>
        </w:pBdr>
        <w:ind w:firstLine="0"/>
        <w:rPr>
          <w:rFonts w:eastAsia="Times New Roman" w:cs="Times New Roman"/>
          <w:b/>
          <w:i/>
          <w:color w:val="000000"/>
          <w:szCs w:val="24"/>
          <w:lang w:val="es-ES" w:eastAsia="es-PE"/>
        </w:rPr>
      </w:pPr>
      <w:bookmarkStart w:id="32" w:name="_2r0uhxc" w:colFirst="0" w:colLast="0"/>
      <w:bookmarkEnd w:id="32"/>
      <w:r>
        <w:rPr>
          <w:rFonts w:eastAsia="Times New Roman" w:cs="Times New Roman"/>
          <w:b/>
          <w:color w:val="000000"/>
          <w:szCs w:val="24"/>
          <w:lang w:val="es-ES" w:eastAsia="es-PE"/>
        </w:rPr>
        <w:lastRenderedPageBreak/>
        <w:t>T</w:t>
      </w:r>
      <w:r w:rsidR="00107EBD" w:rsidRPr="00107EBD">
        <w:rPr>
          <w:rFonts w:eastAsia="Times New Roman" w:cs="Times New Roman"/>
          <w:b/>
          <w:color w:val="000000"/>
          <w:szCs w:val="24"/>
          <w:lang w:val="es-ES" w:eastAsia="es-PE"/>
        </w:rPr>
        <w:t>abla</w:t>
      </w:r>
      <w:r w:rsidR="00FB0FD3">
        <w:rPr>
          <w:rFonts w:eastAsia="Times New Roman" w:cs="Times New Roman"/>
          <w:b/>
          <w:color w:val="000000"/>
          <w:szCs w:val="24"/>
          <w:lang w:val="es-ES" w:eastAsia="es-PE"/>
        </w:rPr>
        <w:tab/>
        <w:t>7</w:t>
      </w:r>
      <w:r w:rsidR="00107EBD" w:rsidRPr="00107EBD">
        <w:rPr>
          <w:rFonts w:eastAsia="Times New Roman" w:cs="Times New Roman"/>
          <w:i/>
          <w:color w:val="000000"/>
          <w:szCs w:val="24"/>
          <w:lang w:val="es-ES" w:eastAsia="es-PE"/>
        </w:rPr>
        <w:br/>
      </w:r>
      <w:r w:rsidR="00107EBD" w:rsidRPr="00107EBD">
        <w:rPr>
          <w:rFonts w:eastAsia="Times New Roman" w:cs="Times New Roman"/>
          <w:i/>
          <w:szCs w:val="24"/>
          <w:lang w:val="es-ES" w:eastAsia="es-PE"/>
        </w:rPr>
        <w:t>Desempeño</w:t>
      </w:r>
      <w:r w:rsidR="00107EBD" w:rsidRPr="00107EBD">
        <w:rPr>
          <w:rFonts w:eastAsia="Times New Roman" w:cs="Times New Roman"/>
          <w:i/>
          <w:color w:val="000000"/>
          <w:szCs w:val="24"/>
          <w:lang w:val="es-ES" w:eastAsia="es-PE"/>
        </w:rPr>
        <w:t xml:space="preserve"> del docente universitario en la evaluación y su relación con el grado académico; mediante la prueba del Chi cuadrado (X2) y el nivel de significancia (p).</w:t>
      </w:r>
    </w:p>
    <w:tbl>
      <w:tblPr>
        <w:tblW w:w="8620" w:type="dxa"/>
        <w:jc w:val="center"/>
        <w:tblBorders>
          <w:top w:val="single" w:sz="4" w:space="0" w:color="auto"/>
          <w:bottom w:val="single" w:sz="4" w:space="0" w:color="auto"/>
        </w:tblBorders>
        <w:tblLayout w:type="fixed"/>
        <w:tblLook w:val="0400" w:firstRow="0" w:lastRow="0" w:firstColumn="0" w:lastColumn="0" w:noHBand="0" w:noVBand="1"/>
      </w:tblPr>
      <w:tblGrid>
        <w:gridCol w:w="3633"/>
        <w:gridCol w:w="1596"/>
        <w:gridCol w:w="1123"/>
        <w:gridCol w:w="2268"/>
      </w:tblGrid>
      <w:tr w:rsidR="00107EBD" w:rsidRPr="00107EBD" w14:paraId="7C0B4C7B" w14:textId="77777777" w:rsidTr="008F0F3F">
        <w:trPr>
          <w:trHeight w:val="491"/>
          <w:jc w:val="center"/>
        </w:trPr>
        <w:tc>
          <w:tcPr>
            <w:tcW w:w="3633" w:type="dxa"/>
            <w:vAlign w:val="center"/>
          </w:tcPr>
          <w:p w14:paraId="4F075061" w14:textId="77777777" w:rsidR="00107EBD" w:rsidRPr="00107EBD" w:rsidRDefault="00107EBD" w:rsidP="008F0F3F">
            <w:pPr>
              <w:ind w:firstLine="0"/>
              <w:jc w:val="center"/>
              <w:rPr>
                <w:rFonts w:eastAsia="Times New Roman" w:cs="Times New Roman"/>
                <w:szCs w:val="24"/>
                <w:lang w:val="es-ES" w:eastAsia="es-PE"/>
              </w:rPr>
            </w:pPr>
          </w:p>
        </w:tc>
        <w:tc>
          <w:tcPr>
            <w:tcW w:w="1596" w:type="dxa"/>
            <w:vAlign w:val="center"/>
          </w:tcPr>
          <w:p w14:paraId="66A38B47" w14:textId="77777777" w:rsidR="00107EBD" w:rsidRPr="00107EBD" w:rsidRDefault="00107EBD" w:rsidP="008F0F3F">
            <w:pPr>
              <w:tabs>
                <w:tab w:val="left" w:pos="1122"/>
              </w:tabs>
              <w:ind w:firstLine="0"/>
              <w:jc w:val="center"/>
              <w:rPr>
                <w:rFonts w:eastAsia="Times New Roman" w:cs="Times New Roman"/>
                <w:b/>
                <w:szCs w:val="24"/>
                <w:lang w:val="es-ES" w:eastAsia="es-PE"/>
              </w:rPr>
            </w:pPr>
            <w:r w:rsidRPr="00107EBD">
              <w:rPr>
                <w:rFonts w:eastAsia="Times New Roman" w:cs="Times New Roman"/>
                <w:b/>
                <w:szCs w:val="24"/>
                <w:lang w:val="es-ES" w:eastAsia="es-PE"/>
              </w:rPr>
              <w:t>Valor</w:t>
            </w:r>
          </w:p>
        </w:tc>
        <w:tc>
          <w:tcPr>
            <w:tcW w:w="1123" w:type="dxa"/>
            <w:vAlign w:val="center"/>
          </w:tcPr>
          <w:p w14:paraId="2B230E2B" w14:textId="77777777" w:rsidR="00107EBD" w:rsidRPr="00107EBD" w:rsidRDefault="00107EBD" w:rsidP="008F0F3F">
            <w:pPr>
              <w:tabs>
                <w:tab w:val="left" w:pos="1122"/>
              </w:tabs>
              <w:ind w:firstLine="0"/>
              <w:jc w:val="center"/>
              <w:rPr>
                <w:rFonts w:eastAsia="Times New Roman" w:cs="Times New Roman"/>
                <w:b/>
                <w:szCs w:val="24"/>
                <w:lang w:val="es-ES" w:eastAsia="es-PE"/>
              </w:rPr>
            </w:pPr>
            <w:proofErr w:type="spellStart"/>
            <w:r w:rsidRPr="00107EBD">
              <w:rPr>
                <w:rFonts w:eastAsia="Times New Roman" w:cs="Times New Roman"/>
                <w:b/>
                <w:szCs w:val="24"/>
                <w:lang w:val="es-ES" w:eastAsia="es-PE"/>
              </w:rPr>
              <w:t>gl</w:t>
            </w:r>
            <w:proofErr w:type="spellEnd"/>
          </w:p>
        </w:tc>
        <w:tc>
          <w:tcPr>
            <w:tcW w:w="2268" w:type="dxa"/>
            <w:vAlign w:val="center"/>
          </w:tcPr>
          <w:p w14:paraId="7AE34642" w14:textId="77777777" w:rsidR="00107EBD" w:rsidRPr="00107EBD" w:rsidRDefault="00107EBD" w:rsidP="008F0F3F">
            <w:pPr>
              <w:tabs>
                <w:tab w:val="left" w:pos="1122"/>
              </w:tabs>
              <w:ind w:firstLine="0"/>
              <w:jc w:val="center"/>
              <w:rPr>
                <w:rFonts w:eastAsia="Times New Roman" w:cs="Times New Roman"/>
                <w:b/>
                <w:szCs w:val="24"/>
                <w:lang w:val="es-ES" w:eastAsia="es-PE"/>
              </w:rPr>
            </w:pPr>
            <w:r w:rsidRPr="00107EBD">
              <w:rPr>
                <w:rFonts w:eastAsia="Times New Roman" w:cs="Times New Roman"/>
                <w:b/>
                <w:szCs w:val="24"/>
                <w:lang w:val="es-ES" w:eastAsia="es-PE"/>
              </w:rPr>
              <w:t>Sig. Asintótica (p)</w:t>
            </w:r>
          </w:p>
        </w:tc>
      </w:tr>
      <w:tr w:rsidR="00107EBD" w:rsidRPr="00107EBD" w14:paraId="19061C5A" w14:textId="77777777" w:rsidTr="008F0F3F">
        <w:trPr>
          <w:trHeight w:val="491"/>
          <w:jc w:val="center"/>
        </w:trPr>
        <w:tc>
          <w:tcPr>
            <w:tcW w:w="3633" w:type="dxa"/>
            <w:vAlign w:val="center"/>
          </w:tcPr>
          <w:p w14:paraId="58820A49" w14:textId="77777777" w:rsidR="00107EBD" w:rsidRPr="00107EBD" w:rsidRDefault="00107EBD" w:rsidP="008F0F3F">
            <w:pPr>
              <w:tabs>
                <w:tab w:val="left" w:pos="1122"/>
              </w:tabs>
              <w:ind w:firstLine="0"/>
              <w:jc w:val="center"/>
              <w:rPr>
                <w:rFonts w:eastAsia="Times New Roman" w:cs="Times New Roman"/>
                <w:b/>
                <w:szCs w:val="24"/>
                <w:lang w:val="es-ES" w:eastAsia="es-PE"/>
              </w:rPr>
            </w:pPr>
            <w:r w:rsidRPr="00107EBD">
              <w:rPr>
                <w:rFonts w:eastAsia="Times New Roman" w:cs="Times New Roman"/>
                <w:b/>
                <w:szCs w:val="24"/>
                <w:lang w:val="es-ES" w:eastAsia="es-PE"/>
              </w:rPr>
              <w:t>Chi-cuadrado de Pearson</w:t>
            </w:r>
          </w:p>
        </w:tc>
        <w:tc>
          <w:tcPr>
            <w:tcW w:w="1596" w:type="dxa"/>
            <w:vAlign w:val="center"/>
          </w:tcPr>
          <w:p w14:paraId="0FD17940" w14:textId="77777777" w:rsidR="00107EBD" w:rsidRPr="00107EBD" w:rsidRDefault="00107EBD" w:rsidP="008F0F3F">
            <w:pPr>
              <w:tabs>
                <w:tab w:val="left" w:pos="1122"/>
              </w:tabs>
              <w:ind w:firstLine="0"/>
              <w:jc w:val="center"/>
              <w:rPr>
                <w:rFonts w:eastAsia="Times New Roman" w:cs="Times New Roman"/>
                <w:szCs w:val="24"/>
                <w:lang w:val="es-ES" w:eastAsia="es-PE"/>
              </w:rPr>
            </w:pPr>
            <w:r w:rsidRPr="00107EBD">
              <w:rPr>
                <w:rFonts w:eastAsia="Times New Roman" w:cs="Times New Roman"/>
                <w:szCs w:val="24"/>
                <w:lang w:val="es-ES" w:eastAsia="es-PE"/>
              </w:rPr>
              <w:t>9.5565</w:t>
            </w:r>
          </w:p>
        </w:tc>
        <w:tc>
          <w:tcPr>
            <w:tcW w:w="1123" w:type="dxa"/>
            <w:vAlign w:val="center"/>
          </w:tcPr>
          <w:p w14:paraId="722540D9" w14:textId="77777777" w:rsidR="00107EBD" w:rsidRPr="00107EBD" w:rsidRDefault="00107EBD" w:rsidP="008F0F3F">
            <w:pPr>
              <w:tabs>
                <w:tab w:val="left" w:pos="1122"/>
              </w:tabs>
              <w:ind w:firstLine="0"/>
              <w:jc w:val="center"/>
              <w:rPr>
                <w:rFonts w:eastAsia="Times New Roman" w:cs="Times New Roman"/>
                <w:szCs w:val="24"/>
                <w:lang w:val="es-ES" w:eastAsia="es-PE"/>
              </w:rPr>
            </w:pPr>
            <w:r w:rsidRPr="00107EBD">
              <w:rPr>
                <w:rFonts w:eastAsia="Times New Roman" w:cs="Times New Roman"/>
                <w:szCs w:val="24"/>
                <w:lang w:val="es-ES" w:eastAsia="es-PE"/>
              </w:rPr>
              <w:t>3</w:t>
            </w:r>
          </w:p>
        </w:tc>
        <w:tc>
          <w:tcPr>
            <w:tcW w:w="2268" w:type="dxa"/>
            <w:vAlign w:val="center"/>
          </w:tcPr>
          <w:p w14:paraId="1A35B24E" w14:textId="77777777" w:rsidR="00107EBD" w:rsidRPr="00107EBD" w:rsidRDefault="00107EBD" w:rsidP="008F0F3F">
            <w:pPr>
              <w:tabs>
                <w:tab w:val="left" w:pos="1122"/>
              </w:tabs>
              <w:ind w:firstLine="0"/>
              <w:jc w:val="center"/>
              <w:rPr>
                <w:rFonts w:eastAsia="Times New Roman" w:cs="Times New Roman"/>
                <w:szCs w:val="24"/>
                <w:lang w:val="es-ES" w:eastAsia="es-PE"/>
              </w:rPr>
            </w:pPr>
            <w:r w:rsidRPr="00107EBD">
              <w:rPr>
                <w:rFonts w:eastAsia="Times New Roman" w:cs="Times New Roman"/>
                <w:szCs w:val="24"/>
                <w:lang w:val="es-ES" w:eastAsia="es-PE"/>
              </w:rPr>
              <w:t>0.010</w:t>
            </w:r>
          </w:p>
        </w:tc>
      </w:tr>
    </w:tbl>
    <w:p w14:paraId="1A7A5D26" w14:textId="77777777" w:rsidR="00107EBD" w:rsidRPr="00107EBD" w:rsidRDefault="00107EBD" w:rsidP="00107EBD">
      <w:pPr>
        <w:tabs>
          <w:tab w:val="left" w:pos="1122"/>
        </w:tabs>
        <w:rPr>
          <w:rFonts w:eastAsia="Times New Roman" w:cs="Times New Roman"/>
          <w:szCs w:val="24"/>
          <w:lang w:val="es-ES" w:eastAsia="es-PE"/>
        </w:rPr>
      </w:pPr>
      <w:r w:rsidRPr="00107EBD">
        <w:rPr>
          <w:rFonts w:eastAsia="Times New Roman" w:cs="Times New Roman"/>
          <w:szCs w:val="24"/>
          <w:lang w:val="es-ES" w:eastAsia="es-PE"/>
        </w:rPr>
        <w:tab/>
      </w:r>
      <w:r w:rsidRPr="00107EBD">
        <w:rPr>
          <w:rFonts w:eastAsia="Times New Roman" w:cs="Times New Roman"/>
          <w:szCs w:val="24"/>
          <w:lang w:val="es-ES" w:eastAsia="es-PE"/>
        </w:rPr>
        <w:tab/>
      </w:r>
      <w:r w:rsidRPr="00107EBD">
        <w:rPr>
          <w:rFonts w:eastAsia="Times New Roman" w:cs="Times New Roman"/>
          <w:szCs w:val="24"/>
          <w:lang w:val="es-ES" w:eastAsia="es-PE"/>
        </w:rPr>
        <w:tab/>
        <w:t xml:space="preserve">    Nivel de significancia = 0.05</w:t>
      </w:r>
    </w:p>
    <w:p w14:paraId="635433F9" w14:textId="77777777" w:rsidR="00107EBD" w:rsidRPr="00107EBD" w:rsidRDefault="00107EBD" w:rsidP="00107EBD">
      <w:pPr>
        <w:tabs>
          <w:tab w:val="left" w:pos="1122"/>
        </w:tabs>
        <w:spacing w:line="360" w:lineRule="auto"/>
        <w:rPr>
          <w:rFonts w:eastAsia="Times New Roman" w:cs="Times New Roman"/>
          <w:szCs w:val="24"/>
          <w:lang w:val="es-ES" w:eastAsia="es-PE"/>
        </w:rPr>
      </w:pPr>
    </w:p>
    <w:p w14:paraId="305AC800" w14:textId="77777777" w:rsidR="00107EBD" w:rsidRPr="00107EBD" w:rsidRDefault="00107EBD" w:rsidP="008F0F3F">
      <w:pPr>
        <w:tabs>
          <w:tab w:val="left" w:pos="284"/>
        </w:tabs>
        <w:ind w:firstLine="0"/>
        <w:rPr>
          <w:rFonts w:eastAsia="Times New Roman" w:cs="Times New Roman"/>
          <w:b/>
          <w:szCs w:val="24"/>
          <w:lang w:val="es-ES" w:eastAsia="es-PE"/>
        </w:rPr>
      </w:pPr>
      <w:r w:rsidRPr="00107EBD">
        <w:rPr>
          <w:rFonts w:eastAsia="Times New Roman" w:cs="Times New Roman"/>
          <w:b/>
          <w:szCs w:val="24"/>
          <w:lang w:val="es-ES" w:eastAsia="es-PE"/>
        </w:rPr>
        <w:t>Toma de Decisión</w:t>
      </w:r>
    </w:p>
    <w:p w14:paraId="25B77B19" w14:textId="77777777" w:rsidR="00107EBD" w:rsidRPr="00107EBD" w:rsidRDefault="00107EBD" w:rsidP="008F0F3F">
      <w:pPr>
        <w:rPr>
          <w:rFonts w:eastAsia="Times New Roman"/>
          <w:b/>
          <w:lang w:val="es-ES" w:eastAsia="es-PE"/>
        </w:rPr>
      </w:pPr>
      <w:r w:rsidRPr="00107EBD">
        <w:rPr>
          <w:rFonts w:eastAsia="Times New Roman"/>
          <w:lang w:val="es-ES" w:eastAsia="es-PE"/>
        </w:rPr>
        <w:t>Dado que, el resultado de la prueba de chi cuadrado utilizado para variables cualitativas fue de 9.1802 el cual fue mayor al chi cuadrado crítico tabulado cuyo valor es de 7.8147, con 3 grado de libertad y el P-Valor = 0.0010  (p</w:t>
      </w:r>
      <w:r w:rsidRPr="00107EBD">
        <w:rPr>
          <w:rFonts w:eastAsia="Times New Roman"/>
          <w:b/>
          <w:lang w:val="es-ES" w:eastAsia="es-PE"/>
        </w:rPr>
        <w:t>&lt;</w:t>
      </w:r>
      <w:r w:rsidRPr="00107EBD">
        <w:rPr>
          <w:rFonts w:eastAsia="Times New Roman"/>
          <w:lang w:val="es-ES" w:eastAsia="es-PE"/>
        </w:rPr>
        <w:t xml:space="preserve"> 0.05), por lo cual se rechaza la </w:t>
      </w:r>
      <w:proofErr w:type="spellStart"/>
      <w:r w:rsidRPr="00107EBD">
        <w:rPr>
          <w:rFonts w:eastAsia="Times New Roman"/>
          <w:lang w:val="es-ES" w:eastAsia="es-PE"/>
        </w:rPr>
        <w:t>hipótesis</w:t>
      </w:r>
      <w:proofErr w:type="spellEnd"/>
      <w:r w:rsidRPr="00107EBD">
        <w:rPr>
          <w:rFonts w:eastAsia="Times New Roman"/>
          <w:lang w:val="es-ES" w:eastAsia="es-PE"/>
        </w:rPr>
        <w:t xml:space="preserve"> nula es decir: Existe correlación entre desempeño del docente universitario en la evaluación y el grado académico que ostenta, desde un enfoque desde la competencia profesional, en la Facultad de Medicina de la Universidad Nacional Mayor de San Marcos, 2018</w:t>
      </w:r>
    </w:p>
    <w:p w14:paraId="0AFA326C" w14:textId="77777777" w:rsidR="00107EBD" w:rsidRPr="00107EBD" w:rsidRDefault="00107EBD" w:rsidP="008F0F3F">
      <w:pPr>
        <w:keepNext/>
        <w:keepLines/>
        <w:ind w:firstLine="0"/>
        <w:outlineLvl w:val="1"/>
        <w:rPr>
          <w:rFonts w:eastAsia="Times New Roman" w:cs="Times New Roman"/>
          <w:b/>
          <w:color w:val="000000"/>
          <w:szCs w:val="24"/>
          <w:lang w:val="es-ES" w:eastAsia="es-PE"/>
        </w:rPr>
      </w:pPr>
      <w:bookmarkStart w:id="33" w:name="_1w363f7" w:colFirst="0" w:colLast="0"/>
      <w:bookmarkStart w:id="34" w:name="_Toc117338859"/>
      <w:bookmarkEnd w:id="33"/>
      <w:r w:rsidRPr="00107EBD">
        <w:rPr>
          <w:rFonts w:eastAsia="Times New Roman" w:cs="Times New Roman"/>
          <w:b/>
          <w:color w:val="000000"/>
          <w:szCs w:val="24"/>
          <w:lang w:val="es-ES" w:eastAsia="es-PE"/>
        </w:rPr>
        <w:t xml:space="preserve">Contrastación de </w:t>
      </w:r>
      <w:proofErr w:type="spellStart"/>
      <w:r w:rsidRPr="00107EBD">
        <w:rPr>
          <w:rFonts w:eastAsia="Times New Roman" w:cs="Times New Roman"/>
          <w:b/>
          <w:color w:val="000000"/>
          <w:szCs w:val="24"/>
          <w:lang w:val="es-ES" w:eastAsia="es-PE"/>
        </w:rPr>
        <w:t>hipótesis</w:t>
      </w:r>
      <w:proofErr w:type="spellEnd"/>
      <w:r w:rsidRPr="00107EBD">
        <w:rPr>
          <w:rFonts w:eastAsia="Times New Roman" w:cs="Times New Roman"/>
          <w:b/>
          <w:color w:val="000000"/>
          <w:szCs w:val="24"/>
          <w:lang w:val="es-ES" w:eastAsia="es-PE"/>
        </w:rPr>
        <w:t xml:space="preserve"> específica 7</w:t>
      </w:r>
      <w:bookmarkEnd w:id="34"/>
    </w:p>
    <w:p w14:paraId="3B6CFF86" w14:textId="77777777" w:rsidR="00107EBD" w:rsidRPr="00107EBD" w:rsidRDefault="00107EBD" w:rsidP="008F0F3F">
      <w:pPr>
        <w:rPr>
          <w:rFonts w:eastAsia="Times New Roman"/>
          <w:lang w:val="es-ES" w:eastAsia="es-PE"/>
        </w:rPr>
      </w:pPr>
      <w:r w:rsidRPr="00107EBD">
        <w:rPr>
          <w:rFonts w:eastAsia="Times New Roman"/>
          <w:lang w:val="es-ES" w:eastAsia="es-PE"/>
        </w:rPr>
        <w:t xml:space="preserve">Se realizó la docimasia de la </w:t>
      </w:r>
      <w:proofErr w:type="spellStart"/>
      <w:r w:rsidRPr="00107EBD">
        <w:rPr>
          <w:rFonts w:eastAsia="Times New Roman"/>
          <w:lang w:val="es-ES" w:eastAsia="es-PE"/>
        </w:rPr>
        <w:t>hipótesis</w:t>
      </w:r>
      <w:proofErr w:type="spellEnd"/>
      <w:r w:rsidRPr="00107EBD">
        <w:rPr>
          <w:rFonts w:eastAsia="Times New Roman"/>
          <w:lang w:val="es-ES" w:eastAsia="es-PE"/>
        </w:rPr>
        <w:t xml:space="preserve"> específica 7, es decir, la significancia estadística, para lo cual se cumplió con realizar los siguientes pasos:</w:t>
      </w:r>
    </w:p>
    <w:p w14:paraId="5F938A8C" w14:textId="77777777" w:rsidR="00107EBD" w:rsidRPr="00107EBD" w:rsidRDefault="00107EBD" w:rsidP="008F0F3F">
      <w:pPr>
        <w:ind w:firstLine="0"/>
        <w:rPr>
          <w:rFonts w:eastAsia="Times New Roman" w:cs="Times New Roman"/>
          <w:szCs w:val="24"/>
          <w:lang w:val="es-ES" w:eastAsia="es-PE"/>
        </w:rPr>
      </w:pPr>
      <w:r w:rsidRPr="00107EBD">
        <w:rPr>
          <w:rFonts w:eastAsia="Times New Roman" w:cs="Times New Roman"/>
          <w:b/>
          <w:szCs w:val="24"/>
          <w:lang w:val="es-ES" w:eastAsia="es-PE"/>
        </w:rPr>
        <w:t xml:space="preserve">Formulación de </w:t>
      </w:r>
      <w:proofErr w:type="spellStart"/>
      <w:r w:rsidRPr="00107EBD">
        <w:rPr>
          <w:rFonts w:eastAsia="Times New Roman" w:cs="Times New Roman"/>
          <w:b/>
          <w:szCs w:val="24"/>
          <w:lang w:val="es-ES" w:eastAsia="es-PE"/>
        </w:rPr>
        <w:t>Hipótesis</w:t>
      </w:r>
      <w:proofErr w:type="spellEnd"/>
      <w:r w:rsidRPr="00107EBD">
        <w:rPr>
          <w:rFonts w:eastAsia="Times New Roman" w:cs="Times New Roman"/>
          <w:b/>
          <w:szCs w:val="24"/>
          <w:lang w:val="es-ES" w:eastAsia="es-PE"/>
        </w:rPr>
        <w:t xml:space="preserve"> Estadística:</w:t>
      </w:r>
    </w:p>
    <w:p w14:paraId="3A371904" w14:textId="77777777" w:rsidR="00107EBD" w:rsidRPr="00107EBD" w:rsidRDefault="00107EBD" w:rsidP="008F0F3F">
      <w:pPr>
        <w:rPr>
          <w:rFonts w:eastAsia="Times New Roman"/>
          <w:lang w:val="es-ES" w:eastAsia="es-PE"/>
        </w:rPr>
      </w:pPr>
      <w:r w:rsidRPr="00107EBD">
        <w:rPr>
          <w:rFonts w:eastAsia="Times New Roman"/>
          <w:b/>
          <w:lang w:val="es-ES" w:eastAsia="es-PE"/>
        </w:rPr>
        <w:t>H</w:t>
      </w:r>
      <w:r w:rsidRPr="00107EBD">
        <w:rPr>
          <w:rFonts w:eastAsia="Times New Roman"/>
          <w:b/>
          <w:vertAlign w:val="subscript"/>
          <w:lang w:val="es-ES" w:eastAsia="es-PE"/>
        </w:rPr>
        <w:t>o</w:t>
      </w:r>
      <w:r w:rsidRPr="00107EBD">
        <w:rPr>
          <w:rFonts w:eastAsia="Times New Roman"/>
          <w:lang w:val="es-ES" w:eastAsia="es-PE"/>
        </w:rPr>
        <w:t>: No existe correlación entre desempeño del docente universitario en el cumplimiento de sus obligaciones como docente y el grado académico que ostenta, desde un enfoque desde la competencia profesional, en la Facultad de Medicina de la Universidad Nacional Mayor de San Marcos, 2018.</w:t>
      </w:r>
    </w:p>
    <w:p w14:paraId="6EC78777" w14:textId="77777777" w:rsidR="00107EBD" w:rsidRPr="00107EBD" w:rsidRDefault="00107EBD" w:rsidP="008F0F3F">
      <w:pPr>
        <w:rPr>
          <w:rFonts w:eastAsia="Times New Roman"/>
          <w:lang w:val="es-ES" w:eastAsia="es-PE"/>
        </w:rPr>
      </w:pPr>
      <w:r w:rsidRPr="00107EBD">
        <w:rPr>
          <w:rFonts w:eastAsia="Times New Roman"/>
          <w:b/>
          <w:lang w:val="es-ES" w:eastAsia="es-PE"/>
        </w:rPr>
        <w:t>H</w:t>
      </w:r>
      <w:r w:rsidRPr="00107EBD">
        <w:rPr>
          <w:rFonts w:eastAsia="Times New Roman"/>
          <w:b/>
          <w:vertAlign w:val="subscript"/>
          <w:lang w:val="es-ES" w:eastAsia="es-PE"/>
        </w:rPr>
        <w:t>a</w:t>
      </w:r>
      <w:r w:rsidRPr="00107EBD">
        <w:rPr>
          <w:rFonts w:eastAsia="Times New Roman"/>
          <w:lang w:val="es-ES" w:eastAsia="es-PE"/>
        </w:rPr>
        <w:t xml:space="preserve">: Existe correlación entre desempeño del docente universitario en el cumplimiento de sus obligaciones como docente y el grado académico que ostenta, desde </w:t>
      </w:r>
      <w:r w:rsidRPr="00107EBD">
        <w:rPr>
          <w:rFonts w:eastAsia="Times New Roman"/>
          <w:lang w:val="es-ES" w:eastAsia="es-PE"/>
        </w:rPr>
        <w:lastRenderedPageBreak/>
        <w:t>un enfoque desde la competencia profesional, en la Facultad de Medicina de la Universidad Nacional Mayor de San Marcos, 2018.</w:t>
      </w:r>
    </w:p>
    <w:p w14:paraId="77A4D856" w14:textId="77777777" w:rsidR="00107EBD" w:rsidRPr="00107EBD" w:rsidRDefault="00107EBD" w:rsidP="008F0F3F">
      <w:pPr>
        <w:rPr>
          <w:rFonts w:eastAsia="Times New Roman"/>
          <w:b/>
          <w:lang w:val="es-ES" w:eastAsia="es-PE"/>
        </w:rPr>
      </w:pPr>
      <w:r w:rsidRPr="00107EBD">
        <w:rPr>
          <w:rFonts w:eastAsia="Times New Roman"/>
          <w:b/>
          <w:lang w:val="es-ES" w:eastAsia="es-PE"/>
        </w:rPr>
        <w:t>Nivel de Significancia</w:t>
      </w:r>
    </w:p>
    <w:p w14:paraId="0A0C620B" w14:textId="77777777" w:rsidR="00107EBD" w:rsidRPr="00107EBD" w:rsidRDefault="00107EBD" w:rsidP="008F0F3F">
      <w:pPr>
        <w:rPr>
          <w:rFonts w:eastAsia="Times New Roman"/>
          <w:lang w:val="es-ES" w:eastAsia="es-PE"/>
        </w:rPr>
      </w:pPr>
      <w:r w:rsidRPr="00107EBD">
        <w:rPr>
          <w:rFonts w:eastAsia="Times New Roman"/>
          <w:lang w:val="es-ES" w:eastAsia="es-PE"/>
        </w:rPr>
        <w:t>Para la investigación realizada, se decidió trabajar con un nivel de confianza del 95%, correspondiente a un nivel de significancia (α) de 5% = 0.05.</w:t>
      </w:r>
    </w:p>
    <w:p w14:paraId="1819EAC8" w14:textId="77777777" w:rsidR="00107EBD" w:rsidRPr="00107EBD" w:rsidRDefault="00107EBD" w:rsidP="008F0F3F">
      <w:pPr>
        <w:rPr>
          <w:rFonts w:eastAsia="Times New Roman"/>
          <w:b/>
          <w:lang w:val="es-ES" w:eastAsia="es-PE"/>
        </w:rPr>
      </w:pPr>
      <w:r w:rsidRPr="00107EBD">
        <w:rPr>
          <w:rFonts w:eastAsia="Times New Roman"/>
          <w:b/>
          <w:lang w:val="es-ES" w:eastAsia="es-PE"/>
        </w:rPr>
        <w:t xml:space="preserve">Determinación del Estadígrafo empleado </w:t>
      </w:r>
    </w:p>
    <w:p w14:paraId="3550C9A2" w14:textId="27ECBB79" w:rsidR="00107EBD" w:rsidRDefault="00107EBD" w:rsidP="008F0F3F">
      <w:pPr>
        <w:rPr>
          <w:rFonts w:eastAsia="Times New Roman"/>
          <w:lang w:val="es-ES" w:eastAsia="es-PE"/>
        </w:rPr>
      </w:pPr>
      <w:r w:rsidRPr="00107EBD">
        <w:rPr>
          <w:rFonts w:eastAsia="Times New Roman"/>
          <w:lang w:val="es-ES" w:eastAsia="es-PE"/>
        </w:rPr>
        <w:t>Mediante la prueba de Chi cuadrado, se determinó que la evaluación de desempeño del docente universitario en el cumplimiento de sus obligaciones como docente presenta relación con el grado académico, con un enfoque desde la competencia profesional.</w:t>
      </w:r>
      <w:r w:rsidRPr="00107EBD">
        <w:rPr>
          <w:rFonts w:eastAsia="Times New Roman"/>
          <w:lang w:val="es-ES" w:eastAsia="es-PE"/>
        </w:rPr>
        <w:tab/>
      </w:r>
    </w:p>
    <w:p w14:paraId="3FE0D36B" w14:textId="77777777" w:rsidR="008F0F3F" w:rsidRPr="00107EBD" w:rsidRDefault="008F0F3F" w:rsidP="008F0F3F">
      <w:pPr>
        <w:rPr>
          <w:rFonts w:eastAsia="Times New Roman"/>
          <w:lang w:val="es-ES" w:eastAsia="es-PE"/>
        </w:rPr>
      </w:pPr>
    </w:p>
    <w:tbl>
      <w:tblPr>
        <w:tblW w:w="8075" w:type="dxa"/>
        <w:tblBorders>
          <w:top w:val="single" w:sz="4" w:space="0" w:color="auto"/>
          <w:bottom w:val="single" w:sz="4" w:space="0" w:color="auto"/>
        </w:tblBorders>
        <w:tblLayout w:type="fixed"/>
        <w:tblLook w:val="0400" w:firstRow="0" w:lastRow="0" w:firstColumn="0" w:lastColumn="0" w:noHBand="0" w:noVBand="1"/>
      </w:tblPr>
      <w:tblGrid>
        <w:gridCol w:w="3681"/>
        <w:gridCol w:w="1596"/>
        <w:gridCol w:w="1123"/>
        <w:gridCol w:w="1675"/>
      </w:tblGrid>
      <w:tr w:rsidR="00107EBD" w:rsidRPr="00107EBD" w14:paraId="40A6ED04" w14:textId="77777777" w:rsidTr="008F0F3F">
        <w:trPr>
          <w:trHeight w:val="595"/>
        </w:trPr>
        <w:tc>
          <w:tcPr>
            <w:tcW w:w="3681" w:type="dxa"/>
            <w:tcBorders>
              <w:top w:val="single" w:sz="4" w:space="0" w:color="auto"/>
              <w:bottom w:val="single" w:sz="4" w:space="0" w:color="auto"/>
            </w:tcBorders>
            <w:vAlign w:val="center"/>
          </w:tcPr>
          <w:p w14:paraId="7754108F" w14:textId="77777777" w:rsidR="00107EBD" w:rsidRPr="00107EBD" w:rsidRDefault="00107EBD" w:rsidP="008F0F3F">
            <w:pPr>
              <w:spacing w:line="240" w:lineRule="auto"/>
              <w:ind w:firstLine="0"/>
              <w:jc w:val="center"/>
              <w:rPr>
                <w:rFonts w:eastAsia="Times New Roman" w:cs="Times New Roman"/>
                <w:b/>
                <w:color w:val="000000"/>
                <w:szCs w:val="24"/>
                <w:lang w:val="es-ES" w:eastAsia="es-PE"/>
              </w:rPr>
            </w:pPr>
            <w:r w:rsidRPr="00107EBD">
              <w:rPr>
                <w:rFonts w:eastAsia="Times New Roman" w:cs="Times New Roman"/>
                <w:b/>
                <w:color w:val="000000"/>
                <w:szCs w:val="24"/>
                <w:lang w:val="es-ES" w:eastAsia="es-PE"/>
              </w:rPr>
              <w:t>Regla de decisión</w:t>
            </w:r>
          </w:p>
        </w:tc>
        <w:tc>
          <w:tcPr>
            <w:tcW w:w="1596" w:type="dxa"/>
            <w:tcBorders>
              <w:top w:val="single" w:sz="4" w:space="0" w:color="auto"/>
              <w:bottom w:val="single" w:sz="4" w:space="0" w:color="auto"/>
            </w:tcBorders>
            <w:shd w:val="clear" w:color="auto" w:fill="D9D9D9"/>
            <w:vAlign w:val="center"/>
          </w:tcPr>
          <w:p w14:paraId="6F0C2D71" w14:textId="77777777" w:rsidR="00107EBD" w:rsidRPr="00107EBD" w:rsidRDefault="00107EBD" w:rsidP="008F0F3F">
            <w:pPr>
              <w:tabs>
                <w:tab w:val="left" w:pos="1122"/>
              </w:tabs>
              <w:spacing w:line="240" w:lineRule="auto"/>
              <w:ind w:firstLine="0"/>
              <w:jc w:val="center"/>
              <w:rPr>
                <w:rFonts w:eastAsia="Times New Roman" w:cs="Times New Roman"/>
                <w:color w:val="000000"/>
                <w:szCs w:val="24"/>
                <w:lang w:val="es-ES" w:eastAsia="es-PE"/>
              </w:rPr>
            </w:pPr>
            <w:r w:rsidRPr="00107EBD">
              <w:rPr>
                <w:rFonts w:eastAsia="Times New Roman" w:cs="Times New Roman"/>
                <w:b/>
                <w:color w:val="000000"/>
                <w:szCs w:val="24"/>
                <w:lang w:val="es-ES" w:eastAsia="es-PE"/>
              </w:rPr>
              <w:t>Valor</w:t>
            </w:r>
          </w:p>
        </w:tc>
        <w:tc>
          <w:tcPr>
            <w:tcW w:w="1123" w:type="dxa"/>
            <w:tcBorders>
              <w:top w:val="single" w:sz="4" w:space="0" w:color="auto"/>
              <w:bottom w:val="single" w:sz="4" w:space="0" w:color="auto"/>
            </w:tcBorders>
            <w:shd w:val="clear" w:color="auto" w:fill="D9D9D9"/>
            <w:vAlign w:val="center"/>
          </w:tcPr>
          <w:p w14:paraId="41382CAE" w14:textId="77777777" w:rsidR="00107EBD" w:rsidRPr="00107EBD" w:rsidRDefault="00107EBD" w:rsidP="008F0F3F">
            <w:pPr>
              <w:tabs>
                <w:tab w:val="left" w:pos="1122"/>
              </w:tabs>
              <w:spacing w:line="240" w:lineRule="auto"/>
              <w:ind w:firstLine="0"/>
              <w:jc w:val="center"/>
              <w:rPr>
                <w:rFonts w:eastAsia="Times New Roman" w:cs="Times New Roman"/>
                <w:color w:val="000000"/>
                <w:szCs w:val="24"/>
                <w:lang w:val="es-ES" w:eastAsia="es-PE"/>
              </w:rPr>
            </w:pPr>
            <w:proofErr w:type="spellStart"/>
            <w:r w:rsidRPr="00107EBD">
              <w:rPr>
                <w:rFonts w:eastAsia="Times New Roman" w:cs="Times New Roman"/>
                <w:b/>
                <w:color w:val="000000"/>
                <w:szCs w:val="24"/>
                <w:lang w:val="es-ES" w:eastAsia="es-PE"/>
              </w:rPr>
              <w:t>gl</w:t>
            </w:r>
            <w:proofErr w:type="spellEnd"/>
          </w:p>
        </w:tc>
        <w:tc>
          <w:tcPr>
            <w:tcW w:w="1675" w:type="dxa"/>
            <w:tcBorders>
              <w:top w:val="single" w:sz="4" w:space="0" w:color="auto"/>
              <w:bottom w:val="single" w:sz="4" w:space="0" w:color="auto"/>
            </w:tcBorders>
            <w:shd w:val="clear" w:color="auto" w:fill="D9D9D9"/>
            <w:vAlign w:val="center"/>
          </w:tcPr>
          <w:p w14:paraId="2316E6F4" w14:textId="77777777" w:rsidR="00107EBD" w:rsidRPr="00107EBD" w:rsidRDefault="00107EBD" w:rsidP="008F0F3F">
            <w:pPr>
              <w:tabs>
                <w:tab w:val="left" w:pos="1122"/>
              </w:tabs>
              <w:spacing w:line="240" w:lineRule="auto"/>
              <w:ind w:firstLine="0"/>
              <w:jc w:val="center"/>
              <w:rPr>
                <w:rFonts w:eastAsia="Times New Roman" w:cs="Times New Roman"/>
                <w:color w:val="000000"/>
                <w:szCs w:val="24"/>
                <w:lang w:val="es-ES" w:eastAsia="es-PE"/>
              </w:rPr>
            </w:pPr>
            <w:r w:rsidRPr="00107EBD">
              <w:rPr>
                <w:rFonts w:eastAsia="Times New Roman" w:cs="Times New Roman"/>
                <w:b/>
                <w:color w:val="000000"/>
                <w:szCs w:val="24"/>
                <w:lang w:val="es-ES" w:eastAsia="es-PE"/>
              </w:rPr>
              <w:t>Sig. asintótica</w:t>
            </w:r>
          </w:p>
        </w:tc>
      </w:tr>
      <w:tr w:rsidR="00107EBD" w:rsidRPr="00107EBD" w14:paraId="2FE65631" w14:textId="77777777" w:rsidTr="008F0F3F">
        <w:trPr>
          <w:trHeight w:val="595"/>
        </w:trPr>
        <w:tc>
          <w:tcPr>
            <w:tcW w:w="3681" w:type="dxa"/>
            <w:tcBorders>
              <w:top w:val="single" w:sz="4" w:space="0" w:color="auto"/>
            </w:tcBorders>
            <w:vAlign w:val="center"/>
          </w:tcPr>
          <w:p w14:paraId="5EDF8C24" w14:textId="77777777" w:rsidR="00107EBD" w:rsidRPr="00107EBD" w:rsidRDefault="00107EBD" w:rsidP="008F0F3F">
            <w:pPr>
              <w:tabs>
                <w:tab w:val="left" w:pos="1122"/>
              </w:tabs>
              <w:spacing w:line="240" w:lineRule="auto"/>
              <w:ind w:firstLine="0"/>
              <w:jc w:val="center"/>
              <w:rPr>
                <w:rFonts w:eastAsia="Times New Roman" w:cs="Times New Roman"/>
                <w:color w:val="000000"/>
                <w:szCs w:val="24"/>
                <w:lang w:val="es-ES" w:eastAsia="es-PE"/>
              </w:rPr>
            </w:pPr>
            <w:r w:rsidRPr="00107EBD">
              <w:rPr>
                <w:rFonts w:eastAsia="Times New Roman" w:cs="Times New Roman"/>
                <w:b/>
                <w:color w:val="000000"/>
                <w:szCs w:val="24"/>
                <w:lang w:val="es-ES" w:eastAsia="es-PE"/>
              </w:rPr>
              <w:t>Chi-cuadrado de Pearson tabular</w:t>
            </w:r>
          </w:p>
        </w:tc>
        <w:tc>
          <w:tcPr>
            <w:tcW w:w="1596" w:type="dxa"/>
            <w:tcBorders>
              <w:top w:val="single" w:sz="4" w:space="0" w:color="auto"/>
            </w:tcBorders>
            <w:vAlign w:val="center"/>
          </w:tcPr>
          <w:p w14:paraId="41102B2D" w14:textId="77777777" w:rsidR="00107EBD" w:rsidRPr="00107EBD" w:rsidRDefault="00107EBD" w:rsidP="008F0F3F">
            <w:pPr>
              <w:spacing w:line="240" w:lineRule="auto"/>
              <w:ind w:firstLine="0"/>
              <w:jc w:val="center"/>
              <w:rPr>
                <w:rFonts w:eastAsia="Times New Roman" w:cs="Times New Roman"/>
                <w:szCs w:val="24"/>
                <w:lang w:val="es-ES" w:eastAsia="es-PE"/>
              </w:rPr>
            </w:pPr>
            <w:r w:rsidRPr="00107EBD">
              <w:rPr>
                <w:rFonts w:eastAsia="Times New Roman" w:cs="Times New Roman"/>
                <w:szCs w:val="24"/>
                <w:lang w:val="es-ES" w:eastAsia="es-PE"/>
              </w:rPr>
              <w:t>7.8147</w:t>
            </w:r>
          </w:p>
        </w:tc>
        <w:tc>
          <w:tcPr>
            <w:tcW w:w="1123" w:type="dxa"/>
            <w:tcBorders>
              <w:top w:val="single" w:sz="4" w:space="0" w:color="auto"/>
            </w:tcBorders>
            <w:vAlign w:val="center"/>
          </w:tcPr>
          <w:p w14:paraId="24553EFB" w14:textId="77777777" w:rsidR="00107EBD" w:rsidRPr="00107EBD" w:rsidRDefault="00107EBD" w:rsidP="008F0F3F">
            <w:pPr>
              <w:spacing w:line="240" w:lineRule="auto"/>
              <w:ind w:firstLine="0"/>
              <w:jc w:val="center"/>
              <w:rPr>
                <w:rFonts w:eastAsia="Times New Roman" w:cs="Times New Roman"/>
                <w:szCs w:val="24"/>
                <w:lang w:val="es-ES" w:eastAsia="es-PE"/>
              </w:rPr>
            </w:pPr>
            <w:r w:rsidRPr="00107EBD">
              <w:rPr>
                <w:rFonts w:eastAsia="Times New Roman" w:cs="Times New Roman"/>
                <w:szCs w:val="24"/>
                <w:lang w:val="es-ES" w:eastAsia="es-PE"/>
              </w:rPr>
              <w:t>3</w:t>
            </w:r>
          </w:p>
        </w:tc>
        <w:tc>
          <w:tcPr>
            <w:tcW w:w="1675" w:type="dxa"/>
            <w:tcBorders>
              <w:top w:val="single" w:sz="4" w:space="0" w:color="auto"/>
            </w:tcBorders>
            <w:vAlign w:val="center"/>
          </w:tcPr>
          <w:p w14:paraId="755DF0A8" w14:textId="77777777" w:rsidR="00107EBD" w:rsidRPr="00107EBD" w:rsidRDefault="00107EBD" w:rsidP="008F0F3F">
            <w:pPr>
              <w:spacing w:line="240" w:lineRule="auto"/>
              <w:ind w:firstLine="0"/>
              <w:jc w:val="center"/>
              <w:rPr>
                <w:rFonts w:eastAsia="Times New Roman" w:cs="Times New Roman"/>
                <w:szCs w:val="24"/>
                <w:lang w:val="es-ES" w:eastAsia="es-PE"/>
              </w:rPr>
            </w:pPr>
            <w:r w:rsidRPr="00107EBD">
              <w:rPr>
                <w:rFonts w:eastAsia="Times New Roman" w:cs="Times New Roman"/>
                <w:szCs w:val="24"/>
                <w:lang w:val="es-ES" w:eastAsia="es-PE"/>
              </w:rPr>
              <w:t>0.001</w:t>
            </w:r>
          </w:p>
        </w:tc>
      </w:tr>
    </w:tbl>
    <w:p w14:paraId="328564B4" w14:textId="2B7188E9" w:rsidR="00107EBD" w:rsidRPr="00107EBD" w:rsidRDefault="00107EBD" w:rsidP="00107EBD">
      <w:pPr>
        <w:tabs>
          <w:tab w:val="left" w:pos="1122"/>
        </w:tabs>
        <w:ind w:left="426"/>
        <w:rPr>
          <w:rFonts w:eastAsia="Times New Roman" w:cs="Times New Roman"/>
          <w:szCs w:val="24"/>
          <w:lang w:val="es-ES" w:eastAsia="es-PE"/>
        </w:rPr>
      </w:pPr>
      <w:r w:rsidRPr="00107EBD">
        <w:rPr>
          <w:rFonts w:eastAsia="Times New Roman" w:cs="Times New Roman"/>
          <w:szCs w:val="24"/>
          <w:lang w:val="es-ES" w:eastAsia="es-PE"/>
        </w:rPr>
        <w:tab/>
      </w:r>
      <w:r w:rsidRPr="00107EBD">
        <w:rPr>
          <w:rFonts w:eastAsia="Times New Roman" w:cs="Times New Roman"/>
          <w:szCs w:val="24"/>
          <w:lang w:val="es-ES" w:eastAsia="es-PE"/>
        </w:rPr>
        <w:tab/>
      </w:r>
      <w:r w:rsidRPr="00107EBD">
        <w:rPr>
          <w:rFonts w:eastAsia="Times New Roman" w:cs="Times New Roman"/>
          <w:szCs w:val="24"/>
          <w:lang w:val="es-ES" w:eastAsia="es-PE"/>
        </w:rPr>
        <w:tab/>
      </w:r>
      <w:r w:rsidRPr="00107EBD">
        <w:rPr>
          <w:rFonts w:eastAsia="Times New Roman" w:cs="Times New Roman"/>
          <w:szCs w:val="24"/>
          <w:lang w:val="es-ES" w:eastAsia="es-PE"/>
        </w:rPr>
        <w:tab/>
      </w:r>
      <w:r w:rsidRPr="00107EBD">
        <w:rPr>
          <w:rFonts w:eastAsia="Times New Roman" w:cs="Times New Roman"/>
          <w:szCs w:val="24"/>
          <w:lang w:val="es-ES" w:eastAsia="es-PE"/>
        </w:rPr>
        <w:tab/>
      </w:r>
    </w:p>
    <w:p w14:paraId="73655315" w14:textId="75404613" w:rsidR="00107EBD" w:rsidRPr="00107EBD" w:rsidRDefault="00107EBD" w:rsidP="008F0F3F">
      <w:pPr>
        <w:pBdr>
          <w:top w:val="nil"/>
          <w:left w:val="nil"/>
          <w:bottom w:val="nil"/>
          <w:right w:val="nil"/>
          <w:between w:val="nil"/>
        </w:pBdr>
        <w:ind w:firstLine="0"/>
        <w:rPr>
          <w:rFonts w:eastAsia="Times New Roman" w:cs="Times New Roman"/>
          <w:b/>
          <w:i/>
          <w:color w:val="000000"/>
          <w:szCs w:val="24"/>
          <w:lang w:val="es-ES" w:eastAsia="es-PE"/>
        </w:rPr>
      </w:pPr>
      <w:bookmarkStart w:id="35" w:name="_1664s55" w:colFirst="0" w:colLast="0"/>
      <w:bookmarkEnd w:id="35"/>
      <w:r w:rsidRPr="00107EBD">
        <w:rPr>
          <w:rFonts w:eastAsia="Times New Roman" w:cs="Times New Roman"/>
          <w:b/>
          <w:color w:val="000000"/>
          <w:szCs w:val="24"/>
          <w:lang w:val="es-ES" w:eastAsia="es-PE"/>
        </w:rPr>
        <w:t>Tabla</w:t>
      </w:r>
      <w:r w:rsidR="008F0F3F">
        <w:rPr>
          <w:rFonts w:eastAsia="Times New Roman" w:cs="Times New Roman"/>
          <w:b/>
          <w:color w:val="000000"/>
          <w:szCs w:val="24"/>
          <w:lang w:val="es-ES" w:eastAsia="es-PE"/>
        </w:rPr>
        <w:tab/>
        <w:t>8</w:t>
      </w:r>
      <w:r w:rsidRPr="00107EBD">
        <w:rPr>
          <w:rFonts w:eastAsia="Times New Roman" w:cs="Times New Roman"/>
          <w:i/>
          <w:color w:val="000000"/>
          <w:szCs w:val="24"/>
          <w:lang w:val="es-ES" w:eastAsia="es-PE"/>
        </w:rPr>
        <w:br/>
      </w:r>
      <w:r w:rsidRPr="00107EBD">
        <w:rPr>
          <w:rFonts w:eastAsia="Times New Roman" w:cs="Times New Roman"/>
          <w:i/>
          <w:szCs w:val="24"/>
          <w:lang w:val="es-ES" w:eastAsia="es-PE"/>
        </w:rPr>
        <w:t>Desempeño</w:t>
      </w:r>
      <w:r w:rsidRPr="00107EBD">
        <w:rPr>
          <w:rFonts w:eastAsia="Times New Roman" w:cs="Times New Roman"/>
          <w:i/>
          <w:color w:val="FF0000"/>
          <w:szCs w:val="24"/>
          <w:lang w:val="es-ES" w:eastAsia="es-PE"/>
        </w:rPr>
        <w:t xml:space="preserve"> </w:t>
      </w:r>
      <w:r w:rsidRPr="00107EBD">
        <w:rPr>
          <w:rFonts w:eastAsia="Times New Roman" w:cs="Times New Roman"/>
          <w:i/>
          <w:color w:val="000000"/>
          <w:szCs w:val="24"/>
          <w:lang w:val="es-ES" w:eastAsia="es-PE"/>
        </w:rPr>
        <w:t xml:space="preserve">del docente universitario </w:t>
      </w:r>
      <w:r w:rsidRPr="00107EBD">
        <w:rPr>
          <w:rFonts w:eastAsia="Times New Roman" w:cs="Times New Roman"/>
          <w:i/>
          <w:iCs/>
          <w:szCs w:val="24"/>
          <w:lang w:val="es-ES" w:eastAsia="es-PE"/>
        </w:rPr>
        <w:t>en el cumplimiento de sus obligaciones como docente</w:t>
      </w:r>
      <w:r w:rsidRPr="00107EBD">
        <w:rPr>
          <w:rFonts w:eastAsia="Times New Roman" w:cs="Times New Roman"/>
          <w:i/>
          <w:color w:val="000000"/>
          <w:szCs w:val="24"/>
          <w:lang w:val="es-ES" w:eastAsia="es-PE"/>
        </w:rPr>
        <w:t xml:space="preserve"> y su relación con el grado académico; mediante la prueba del Chi cuadrado (X2) y el nivel de significancia (p).</w:t>
      </w:r>
    </w:p>
    <w:tbl>
      <w:tblPr>
        <w:tblW w:w="8620" w:type="dxa"/>
        <w:jc w:val="center"/>
        <w:tblBorders>
          <w:top w:val="single" w:sz="4" w:space="0" w:color="000000"/>
          <w:bottom w:val="single" w:sz="4" w:space="0" w:color="000000"/>
        </w:tblBorders>
        <w:tblLayout w:type="fixed"/>
        <w:tblLook w:val="0400" w:firstRow="0" w:lastRow="0" w:firstColumn="0" w:lastColumn="0" w:noHBand="0" w:noVBand="1"/>
      </w:tblPr>
      <w:tblGrid>
        <w:gridCol w:w="3633"/>
        <w:gridCol w:w="1596"/>
        <w:gridCol w:w="1123"/>
        <w:gridCol w:w="2268"/>
      </w:tblGrid>
      <w:tr w:rsidR="00107EBD" w:rsidRPr="00107EBD" w14:paraId="3DA1A21B" w14:textId="77777777" w:rsidTr="00504FD7">
        <w:trPr>
          <w:trHeight w:val="491"/>
          <w:jc w:val="center"/>
        </w:trPr>
        <w:tc>
          <w:tcPr>
            <w:tcW w:w="3633" w:type="dxa"/>
            <w:tcBorders>
              <w:top w:val="single" w:sz="4" w:space="0" w:color="000000"/>
              <w:bottom w:val="single" w:sz="4" w:space="0" w:color="000000"/>
            </w:tcBorders>
            <w:vAlign w:val="center"/>
          </w:tcPr>
          <w:p w14:paraId="11314C16" w14:textId="77777777" w:rsidR="00107EBD" w:rsidRPr="00107EBD" w:rsidRDefault="00107EBD" w:rsidP="00107EBD">
            <w:pPr>
              <w:jc w:val="center"/>
              <w:rPr>
                <w:rFonts w:eastAsia="Times New Roman" w:cs="Times New Roman"/>
                <w:szCs w:val="24"/>
                <w:lang w:val="es-ES" w:eastAsia="es-PE"/>
              </w:rPr>
            </w:pPr>
          </w:p>
        </w:tc>
        <w:tc>
          <w:tcPr>
            <w:tcW w:w="1596" w:type="dxa"/>
            <w:tcBorders>
              <w:top w:val="single" w:sz="4" w:space="0" w:color="000000"/>
              <w:bottom w:val="single" w:sz="4" w:space="0" w:color="000000"/>
            </w:tcBorders>
            <w:vAlign w:val="center"/>
          </w:tcPr>
          <w:p w14:paraId="2B409A6C" w14:textId="77777777" w:rsidR="00107EBD" w:rsidRPr="00107EBD" w:rsidRDefault="00107EBD" w:rsidP="00107EBD">
            <w:pPr>
              <w:tabs>
                <w:tab w:val="left" w:pos="1122"/>
              </w:tabs>
              <w:jc w:val="center"/>
              <w:rPr>
                <w:rFonts w:eastAsia="Times New Roman" w:cs="Times New Roman"/>
                <w:b/>
                <w:szCs w:val="24"/>
                <w:lang w:val="es-ES" w:eastAsia="es-PE"/>
              </w:rPr>
            </w:pPr>
            <w:r w:rsidRPr="00107EBD">
              <w:rPr>
                <w:rFonts w:eastAsia="Times New Roman" w:cs="Times New Roman"/>
                <w:b/>
                <w:szCs w:val="24"/>
                <w:lang w:val="es-ES" w:eastAsia="es-PE"/>
              </w:rPr>
              <w:t>Valor</w:t>
            </w:r>
          </w:p>
        </w:tc>
        <w:tc>
          <w:tcPr>
            <w:tcW w:w="1123" w:type="dxa"/>
            <w:tcBorders>
              <w:top w:val="single" w:sz="4" w:space="0" w:color="000000"/>
              <w:bottom w:val="single" w:sz="4" w:space="0" w:color="000000"/>
            </w:tcBorders>
            <w:vAlign w:val="center"/>
          </w:tcPr>
          <w:p w14:paraId="6870DE13" w14:textId="77777777" w:rsidR="00107EBD" w:rsidRPr="00107EBD" w:rsidRDefault="00107EBD" w:rsidP="00107EBD">
            <w:pPr>
              <w:tabs>
                <w:tab w:val="left" w:pos="1122"/>
              </w:tabs>
              <w:jc w:val="center"/>
              <w:rPr>
                <w:rFonts w:eastAsia="Times New Roman" w:cs="Times New Roman"/>
                <w:b/>
                <w:szCs w:val="24"/>
                <w:lang w:val="es-ES" w:eastAsia="es-PE"/>
              </w:rPr>
            </w:pPr>
            <w:proofErr w:type="spellStart"/>
            <w:r w:rsidRPr="00107EBD">
              <w:rPr>
                <w:rFonts w:eastAsia="Times New Roman" w:cs="Times New Roman"/>
                <w:b/>
                <w:szCs w:val="24"/>
                <w:lang w:val="es-ES" w:eastAsia="es-PE"/>
              </w:rPr>
              <w:t>gl</w:t>
            </w:r>
            <w:proofErr w:type="spellEnd"/>
          </w:p>
        </w:tc>
        <w:tc>
          <w:tcPr>
            <w:tcW w:w="2268" w:type="dxa"/>
            <w:tcBorders>
              <w:top w:val="single" w:sz="4" w:space="0" w:color="000000"/>
              <w:bottom w:val="single" w:sz="4" w:space="0" w:color="000000"/>
            </w:tcBorders>
            <w:vAlign w:val="center"/>
          </w:tcPr>
          <w:p w14:paraId="4D046B9F" w14:textId="77777777" w:rsidR="00107EBD" w:rsidRPr="00107EBD" w:rsidRDefault="00107EBD" w:rsidP="00107EBD">
            <w:pPr>
              <w:tabs>
                <w:tab w:val="left" w:pos="1122"/>
              </w:tabs>
              <w:jc w:val="center"/>
              <w:rPr>
                <w:rFonts w:eastAsia="Times New Roman" w:cs="Times New Roman"/>
                <w:b/>
                <w:szCs w:val="24"/>
                <w:lang w:val="es-ES" w:eastAsia="es-PE"/>
              </w:rPr>
            </w:pPr>
            <w:r w:rsidRPr="00107EBD">
              <w:rPr>
                <w:rFonts w:eastAsia="Times New Roman" w:cs="Times New Roman"/>
                <w:b/>
                <w:szCs w:val="24"/>
                <w:lang w:val="es-ES" w:eastAsia="es-PE"/>
              </w:rPr>
              <w:t>Sig. Asintótica (p)</w:t>
            </w:r>
          </w:p>
        </w:tc>
      </w:tr>
      <w:tr w:rsidR="00107EBD" w:rsidRPr="00107EBD" w14:paraId="647D39B9" w14:textId="77777777" w:rsidTr="00504FD7">
        <w:trPr>
          <w:trHeight w:val="491"/>
          <w:jc w:val="center"/>
        </w:trPr>
        <w:tc>
          <w:tcPr>
            <w:tcW w:w="3633" w:type="dxa"/>
            <w:tcBorders>
              <w:top w:val="single" w:sz="4" w:space="0" w:color="000000"/>
            </w:tcBorders>
            <w:vAlign w:val="center"/>
          </w:tcPr>
          <w:p w14:paraId="7CD4BC7F" w14:textId="77777777" w:rsidR="00107EBD" w:rsidRPr="00107EBD" w:rsidRDefault="00107EBD" w:rsidP="00107EBD">
            <w:pPr>
              <w:tabs>
                <w:tab w:val="left" w:pos="1122"/>
              </w:tabs>
              <w:jc w:val="center"/>
              <w:rPr>
                <w:rFonts w:eastAsia="Times New Roman" w:cs="Times New Roman"/>
                <w:b/>
                <w:szCs w:val="24"/>
                <w:lang w:val="es-ES" w:eastAsia="es-PE"/>
              </w:rPr>
            </w:pPr>
            <w:r w:rsidRPr="00107EBD">
              <w:rPr>
                <w:rFonts w:eastAsia="Times New Roman" w:cs="Times New Roman"/>
                <w:b/>
                <w:szCs w:val="24"/>
                <w:lang w:val="es-ES" w:eastAsia="es-PE"/>
              </w:rPr>
              <w:t>Chi-cuadrado de Pearson</w:t>
            </w:r>
          </w:p>
        </w:tc>
        <w:tc>
          <w:tcPr>
            <w:tcW w:w="1596" w:type="dxa"/>
            <w:tcBorders>
              <w:top w:val="single" w:sz="4" w:space="0" w:color="000000"/>
            </w:tcBorders>
            <w:vAlign w:val="center"/>
          </w:tcPr>
          <w:p w14:paraId="08505A69" w14:textId="77777777" w:rsidR="00107EBD" w:rsidRPr="00107EBD" w:rsidRDefault="00107EBD" w:rsidP="00107EBD">
            <w:pPr>
              <w:tabs>
                <w:tab w:val="left" w:pos="1122"/>
              </w:tabs>
              <w:jc w:val="center"/>
              <w:rPr>
                <w:rFonts w:eastAsia="Times New Roman" w:cs="Times New Roman"/>
                <w:szCs w:val="24"/>
                <w:lang w:val="es-ES" w:eastAsia="es-PE"/>
              </w:rPr>
            </w:pPr>
            <w:r w:rsidRPr="00107EBD">
              <w:rPr>
                <w:rFonts w:eastAsia="Times New Roman" w:cs="Times New Roman"/>
                <w:szCs w:val="24"/>
                <w:lang w:val="es-ES" w:eastAsia="es-PE"/>
              </w:rPr>
              <w:t>9.5453</w:t>
            </w:r>
          </w:p>
        </w:tc>
        <w:tc>
          <w:tcPr>
            <w:tcW w:w="1123" w:type="dxa"/>
            <w:tcBorders>
              <w:top w:val="single" w:sz="4" w:space="0" w:color="000000"/>
            </w:tcBorders>
            <w:vAlign w:val="center"/>
          </w:tcPr>
          <w:p w14:paraId="0DA934CE" w14:textId="77777777" w:rsidR="00107EBD" w:rsidRPr="00107EBD" w:rsidRDefault="00107EBD" w:rsidP="00107EBD">
            <w:pPr>
              <w:tabs>
                <w:tab w:val="left" w:pos="1122"/>
              </w:tabs>
              <w:jc w:val="center"/>
              <w:rPr>
                <w:rFonts w:eastAsia="Times New Roman" w:cs="Times New Roman"/>
                <w:szCs w:val="24"/>
                <w:lang w:val="es-ES" w:eastAsia="es-PE"/>
              </w:rPr>
            </w:pPr>
            <w:r w:rsidRPr="00107EBD">
              <w:rPr>
                <w:rFonts w:eastAsia="Times New Roman" w:cs="Times New Roman"/>
                <w:szCs w:val="24"/>
                <w:lang w:val="es-ES" w:eastAsia="es-PE"/>
              </w:rPr>
              <w:t>3</w:t>
            </w:r>
          </w:p>
        </w:tc>
        <w:tc>
          <w:tcPr>
            <w:tcW w:w="2268" w:type="dxa"/>
            <w:tcBorders>
              <w:top w:val="single" w:sz="4" w:space="0" w:color="000000"/>
            </w:tcBorders>
            <w:vAlign w:val="center"/>
          </w:tcPr>
          <w:p w14:paraId="2F5B8154" w14:textId="77777777" w:rsidR="00107EBD" w:rsidRPr="00107EBD" w:rsidRDefault="00107EBD" w:rsidP="00107EBD">
            <w:pPr>
              <w:tabs>
                <w:tab w:val="left" w:pos="1122"/>
              </w:tabs>
              <w:jc w:val="center"/>
              <w:rPr>
                <w:rFonts w:eastAsia="Times New Roman" w:cs="Times New Roman"/>
                <w:szCs w:val="24"/>
                <w:lang w:val="es-ES" w:eastAsia="es-PE"/>
              </w:rPr>
            </w:pPr>
            <w:r w:rsidRPr="00107EBD">
              <w:rPr>
                <w:rFonts w:eastAsia="Times New Roman" w:cs="Times New Roman"/>
                <w:szCs w:val="24"/>
                <w:lang w:val="es-ES" w:eastAsia="es-PE"/>
              </w:rPr>
              <w:t>0.010</w:t>
            </w:r>
          </w:p>
        </w:tc>
      </w:tr>
    </w:tbl>
    <w:p w14:paraId="331C4F9D" w14:textId="77777777" w:rsidR="00107EBD" w:rsidRPr="00107EBD" w:rsidRDefault="00107EBD" w:rsidP="00107EBD">
      <w:pPr>
        <w:tabs>
          <w:tab w:val="left" w:pos="1122"/>
        </w:tabs>
        <w:rPr>
          <w:rFonts w:eastAsia="Times New Roman" w:cs="Times New Roman"/>
          <w:szCs w:val="24"/>
          <w:lang w:val="es-ES" w:eastAsia="es-PE"/>
        </w:rPr>
      </w:pPr>
      <w:r w:rsidRPr="00107EBD">
        <w:rPr>
          <w:rFonts w:eastAsia="Times New Roman" w:cs="Times New Roman"/>
          <w:szCs w:val="24"/>
          <w:lang w:val="es-ES" w:eastAsia="es-PE"/>
        </w:rPr>
        <w:tab/>
      </w:r>
      <w:r w:rsidRPr="00107EBD">
        <w:rPr>
          <w:rFonts w:eastAsia="Times New Roman" w:cs="Times New Roman"/>
          <w:szCs w:val="24"/>
          <w:lang w:val="es-ES" w:eastAsia="es-PE"/>
        </w:rPr>
        <w:tab/>
      </w:r>
      <w:r w:rsidRPr="00107EBD">
        <w:rPr>
          <w:rFonts w:eastAsia="Times New Roman" w:cs="Times New Roman"/>
          <w:szCs w:val="24"/>
          <w:lang w:val="es-ES" w:eastAsia="es-PE"/>
        </w:rPr>
        <w:tab/>
        <w:t xml:space="preserve">    Nivel de significancia = 0.05</w:t>
      </w:r>
    </w:p>
    <w:p w14:paraId="56F5C140" w14:textId="77777777" w:rsidR="00107EBD" w:rsidRPr="00107EBD" w:rsidRDefault="00107EBD" w:rsidP="008F0F3F">
      <w:pPr>
        <w:tabs>
          <w:tab w:val="left" w:pos="284"/>
        </w:tabs>
        <w:ind w:firstLine="0"/>
        <w:rPr>
          <w:rFonts w:eastAsia="Times New Roman" w:cs="Times New Roman"/>
          <w:b/>
          <w:szCs w:val="24"/>
          <w:lang w:val="es-ES" w:eastAsia="es-PE"/>
        </w:rPr>
      </w:pPr>
      <w:r w:rsidRPr="00107EBD">
        <w:rPr>
          <w:rFonts w:eastAsia="Times New Roman" w:cs="Times New Roman"/>
          <w:b/>
          <w:szCs w:val="24"/>
          <w:lang w:val="es-ES" w:eastAsia="es-PE"/>
        </w:rPr>
        <w:t>Toma de Decisión</w:t>
      </w:r>
    </w:p>
    <w:p w14:paraId="2D03A851" w14:textId="77777777" w:rsidR="00107EBD" w:rsidRPr="00107EBD" w:rsidRDefault="00107EBD" w:rsidP="008F0F3F">
      <w:pPr>
        <w:rPr>
          <w:rFonts w:eastAsia="Times New Roman"/>
          <w:b/>
          <w:lang w:val="es-ES" w:eastAsia="es-PE"/>
        </w:rPr>
      </w:pPr>
      <w:r w:rsidRPr="00107EBD">
        <w:rPr>
          <w:rFonts w:eastAsia="Times New Roman"/>
          <w:lang w:val="es-ES" w:eastAsia="es-PE"/>
        </w:rPr>
        <w:t>Dado que, el resultado de la prueba de chi cuadrado utilizado para variables cualitativas fue de 9.5453 el cual es mayor al chi cuadrado crítico tabulado cuyo valor fue de 7.8147, con 3 grado de libertad y el P-Valor = 0.0010  (p</w:t>
      </w:r>
      <w:r w:rsidRPr="00107EBD">
        <w:rPr>
          <w:rFonts w:eastAsia="Times New Roman"/>
          <w:b/>
          <w:lang w:val="es-ES" w:eastAsia="es-PE"/>
        </w:rPr>
        <w:t>&lt;</w:t>
      </w:r>
      <w:r w:rsidRPr="00107EBD">
        <w:rPr>
          <w:rFonts w:eastAsia="Times New Roman"/>
          <w:lang w:val="es-ES" w:eastAsia="es-PE"/>
        </w:rPr>
        <w:t xml:space="preserve"> 0.05), por lo cual se rechaza </w:t>
      </w:r>
      <w:r w:rsidRPr="00107EBD">
        <w:rPr>
          <w:rFonts w:eastAsia="Times New Roman"/>
          <w:lang w:val="es-ES" w:eastAsia="es-PE"/>
        </w:rPr>
        <w:lastRenderedPageBreak/>
        <w:t xml:space="preserve">la </w:t>
      </w:r>
      <w:proofErr w:type="spellStart"/>
      <w:r w:rsidRPr="00107EBD">
        <w:rPr>
          <w:rFonts w:eastAsia="Times New Roman"/>
          <w:lang w:val="es-ES" w:eastAsia="es-PE"/>
        </w:rPr>
        <w:t>hipótesis</w:t>
      </w:r>
      <w:proofErr w:type="spellEnd"/>
      <w:r w:rsidRPr="00107EBD">
        <w:rPr>
          <w:rFonts w:eastAsia="Times New Roman"/>
          <w:lang w:val="es-ES" w:eastAsia="es-PE"/>
        </w:rPr>
        <w:t xml:space="preserve"> nula es decir: Existe correlación entre desempeño del docente universitario en el cumplimiento de sus obligaciones como docente y el grado académico que ostenta, desde un enfoque desde la competencia profesional, en la Facultad de Medicina de la Universidad Nacional Mayor de San Marcos, 2018.</w:t>
      </w:r>
    </w:p>
    <w:p w14:paraId="07F3DDAB" w14:textId="77777777" w:rsidR="00107EBD" w:rsidRPr="00107EBD" w:rsidRDefault="00107EBD" w:rsidP="008F0F3F">
      <w:pPr>
        <w:keepNext/>
        <w:keepLines/>
        <w:ind w:firstLine="0"/>
        <w:outlineLvl w:val="1"/>
        <w:rPr>
          <w:rFonts w:eastAsia="Times New Roman" w:cs="Times New Roman"/>
          <w:b/>
          <w:color w:val="000000"/>
          <w:szCs w:val="24"/>
          <w:lang w:val="es-ES" w:eastAsia="es-PE"/>
        </w:rPr>
      </w:pPr>
      <w:bookmarkStart w:id="36" w:name="_4g2tm30" w:colFirst="0" w:colLast="0"/>
      <w:bookmarkStart w:id="37" w:name="_Toc117338860"/>
      <w:bookmarkEnd w:id="36"/>
      <w:r w:rsidRPr="00107EBD">
        <w:rPr>
          <w:rFonts w:eastAsia="Times New Roman" w:cs="Times New Roman"/>
          <w:b/>
          <w:color w:val="000000"/>
          <w:szCs w:val="24"/>
          <w:lang w:val="es-ES" w:eastAsia="es-PE"/>
        </w:rPr>
        <w:t xml:space="preserve">Contrastación de </w:t>
      </w:r>
      <w:r w:rsidRPr="00107EBD">
        <w:rPr>
          <w:rFonts w:eastAsia="Times New Roman" w:cs="Times New Roman"/>
          <w:b/>
          <w:szCs w:val="24"/>
          <w:lang w:val="es-ES" w:eastAsia="es-PE"/>
        </w:rPr>
        <w:t>la</w:t>
      </w:r>
      <w:r w:rsidRPr="00107EBD">
        <w:rPr>
          <w:rFonts w:eastAsia="Times New Roman" w:cs="Times New Roman"/>
          <w:b/>
          <w:color w:val="FF0000"/>
          <w:szCs w:val="24"/>
          <w:lang w:val="es-ES" w:eastAsia="es-PE"/>
        </w:rPr>
        <w:t xml:space="preserve"> </w:t>
      </w:r>
      <w:proofErr w:type="spellStart"/>
      <w:r w:rsidRPr="00107EBD">
        <w:rPr>
          <w:rFonts w:eastAsia="Times New Roman" w:cs="Times New Roman"/>
          <w:b/>
          <w:color w:val="000000"/>
          <w:szCs w:val="24"/>
          <w:lang w:val="es-ES" w:eastAsia="es-PE"/>
        </w:rPr>
        <w:t>hipótesis</w:t>
      </w:r>
      <w:proofErr w:type="spellEnd"/>
      <w:r w:rsidRPr="00107EBD">
        <w:rPr>
          <w:rFonts w:eastAsia="Times New Roman" w:cs="Times New Roman"/>
          <w:b/>
          <w:color w:val="000000"/>
          <w:szCs w:val="24"/>
          <w:lang w:val="es-ES" w:eastAsia="es-PE"/>
        </w:rPr>
        <w:t xml:space="preserve"> específica 8</w:t>
      </w:r>
      <w:bookmarkEnd w:id="37"/>
    </w:p>
    <w:p w14:paraId="318BA105" w14:textId="77777777" w:rsidR="00107EBD" w:rsidRPr="00107EBD" w:rsidRDefault="00107EBD" w:rsidP="008F0F3F">
      <w:pPr>
        <w:rPr>
          <w:rFonts w:eastAsia="Times New Roman"/>
          <w:lang w:val="es-ES" w:eastAsia="es-PE"/>
        </w:rPr>
      </w:pPr>
      <w:r w:rsidRPr="00107EBD">
        <w:rPr>
          <w:rFonts w:eastAsia="Times New Roman"/>
          <w:lang w:val="es-ES" w:eastAsia="es-PE"/>
        </w:rPr>
        <w:t xml:space="preserve">Se realizó la docimasia de la </w:t>
      </w:r>
      <w:proofErr w:type="spellStart"/>
      <w:r w:rsidRPr="00107EBD">
        <w:rPr>
          <w:rFonts w:eastAsia="Times New Roman"/>
          <w:lang w:val="es-ES" w:eastAsia="es-PE"/>
        </w:rPr>
        <w:t>hipótesis</w:t>
      </w:r>
      <w:proofErr w:type="spellEnd"/>
      <w:r w:rsidRPr="00107EBD">
        <w:rPr>
          <w:rFonts w:eastAsia="Times New Roman"/>
          <w:lang w:val="es-ES" w:eastAsia="es-PE"/>
        </w:rPr>
        <w:t>, es decir, la significancia estadística, para lo cual se cumplió con realizar los siguientes pasos:</w:t>
      </w:r>
    </w:p>
    <w:p w14:paraId="54AD1200" w14:textId="77777777" w:rsidR="00107EBD" w:rsidRPr="00107EBD" w:rsidRDefault="00107EBD" w:rsidP="008F0F3F">
      <w:pPr>
        <w:ind w:firstLine="0"/>
        <w:rPr>
          <w:rFonts w:eastAsia="Times New Roman" w:cs="Times New Roman"/>
          <w:szCs w:val="24"/>
          <w:lang w:val="es-ES" w:eastAsia="es-PE"/>
        </w:rPr>
      </w:pPr>
      <w:r w:rsidRPr="00107EBD">
        <w:rPr>
          <w:rFonts w:eastAsia="Times New Roman" w:cs="Times New Roman"/>
          <w:b/>
          <w:szCs w:val="24"/>
          <w:lang w:val="es-ES" w:eastAsia="es-PE"/>
        </w:rPr>
        <w:t xml:space="preserve">Formulación de </w:t>
      </w:r>
      <w:proofErr w:type="spellStart"/>
      <w:r w:rsidRPr="00107EBD">
        <w:rPr>
          <w:rFonts w:eastAsia="Times New Roman" w:cs="Times New Roman"/>
          <w:b/>
          <w:szCs w:val="24"/>
          <w:lang w:val="es-ES" w:eastAsia="es-PE"/>
        </w:rPr>
        <w:t>Hipótesis</w:t>
      </w:r>
      <w:proofErr w:type="spellEnd"/>
      <w:r w:rsidRPr="00107EBD">
        <w:rPr>
          <w:rFonts w:eastAsia="Times New Roman" w:cs="Times New Roman"/>
          <w:b/>
          <w:szCs w:val="24"/>
          <w:lang w:val="es-ES" w:eastAsia="es-PE"/>
        </w:rPr>
        <w:t xml:space="preserve"> Estadística:</w:t>
      </w:r>
    </w:p>
    <w:p w14:paraId="0E9868C0" w14:textId="77777777" w:rsidR="00107EBD" w:rsidRPr="00107EBD" w:rsidRDefault="00107EBD" w:rsidP="008F0F3F">
      <w:pPr>
        <w:rPr>
          <w:rFonts w:eastAsia="Times New Roman"/>
          <w:lang w:val="es-ES" w:eastAsia="es-PE"/>
        </w:rPr>
      </w:pPr>
      <w:r w:rsidRPr="00107EBD">
        <w:rPr>
          <w:rFonts w:eastAsia="Times New Roman"/>
          <w:b/>
          <w:lang w:val="es-ES" w:eastAsia="es-PE"/>
        </w:rPr>
        <w:t>H</w:t>
      </w:r>
      <w:r w:rsidRPr="00107EBD">
        <w:rPr>
          <w:rFonts w:eastAsia="Times New Roman"/>
          <w:b/>
          <w:vertAlign w:val="subscript"/>
          <w:lang w:val="es-ES" w:eastAsia="es-PE"/>
        </w:rPr>
        <w:t>o</w:t>
      </w:r>
      <w:r w:rsidRPr="00107EBD">
        <w:rPr>
          <w:rFonts w:eastAsia="Times New Roman"/>
          <w:lang w:val="es-ES" w:eastAsia="es-PE"/>
        </w:rPr>
        <w:t>: No existe correlación entre desempeño del docente universitario en la actitud que adopta como docente y el grado académico que ostenta, desde un enfoque desde la competencia profesional, en la Facultad de Medicina de la Universidad Nacional Mayor de San Marcos, 2018</w:t>
      </w:r>
    </w:p>
    <w:p w14:paraId="07F74859" w14:textId="77777777" w:rsidR="00107EBD" w:rsidRPr="00107EBD" w:rsidRDefault="00107EBD" w:rsidP="008F0F3F">
      <w:pPr>
        <w:rPr>
          <w:rFonts w:eastAsia="Times New Roman"/>
          <w:lang w:val="es-ES" w:eastAsia="es-PE"/>
        </w:rPr>
      </w:pPr>
      <w:r w:rsidRPr="00107EBD">
        <w:rPr>
          <w:rFonts w:eastAsia="Times New Roman"/>
          <w:b/>
          <w:lang w:val="es-ES" w:eastAsia="es-PE"/>
        </w:rPr>
        <w:t>H</w:t>
      </w:r>
      <w:r w:rsidRPr="00107EBD">
        <w:rPr>
          <w:rFonts w:eastAsia="Times New Roman"/>
          <w:b/>
          <w:vertAlign w:val="subscript"/>
          <w:lang w:val="es-ES" w:eastAsia="es-PE"/>
        </w:rPr>
        <w:t>a</w:t>
      </w:r>
      <w:r w:rsidRPr="00107EBD">
        <w:rPr>
          <w:rFonts w:eastAsia="Times New Roman"/>
          <w:lang w:val="es-ES" w:eastAsia="es-PE"/>
        </w:rPr>
        <w:t>: Existe correlación entre desempeño del docente universitario en la actitud que adopta como docente y el grado académico que ostenta, desde un enfoque desde la competencia profesional, en la Facultad de Medicina de la Universidad Nacional Mayor de San Marcos, 2018</w:t>
      </w:r>
    </w:p>
    <w:p w14:paraId="349F3375" w14:textId="77777777" w:rsidR="00107EBD" w:rsidRPr="00107EBD" w:rsidRDefault="00107EBD" w:rsidP="008F0F3F">
      <w:pPr>
        <w:rPr>
          <w:rFonts w:eastAsia="Times New Roman"/>
          <w:b/>
          <w:lang w:val="es-ES" w:eastAsia="es-PE"/>
        </w:rPr>
      </w:pPr>
      <w:r w:rsidRPr="00107EBD">
        <w:rPr>
          <w:rFonts w:eastAsia="Times New Roman"/>
          <w:b/>
          <w:lang w:val="es-ES" w:eastAsia="es-PE"/>
        </w:rPr>
        <w:t>Nivel de Significancia</w:t>
      </w:r>
    </w:p>
    <w:p w14:paraId="5A85E106" w14:textId="77777777" w:rsidR="00107EBD" w:rsidRPr="00107EBD" w:rsidRDefault="00107EBD" w:rsidP="008F0F3F">
      <w:pPr>
        <w:rPr>
          <w:rFonts w:eastAsia="Times New Roman"/>
          <w:lang w:val="es-ES" w:eastAsia="es-PE"/>
        </w:rPr>
      </w:pPr>
      <w:r w:rsidRPr="00107EBD">
        <w:rPr>
          <w:rFonts w:eastAsia="Times New Roman"/>
          <w:lang w:val="es-ES" w:eastAsia="es-PE"/>
        </w:rPr>
        <w:t>Para la presente investigación, se decidió trabajar con un nivel de confianza del 95%, correspondiente a un nivel de significancia (α) de 5% = 0.05.</w:t>
      </w:r>
    </w:p>
    <w:p w14:paraId="5D1694FF" w14:textId="77777777" w:rsidR="00107EBD" w:rsidRPr="00107EBD" w:rsidRDefault="00107EBD" w:rsidP="008F0F3F">
      <w:pPr>
        <w:rPr>
          <w:rFonts w:eastAsia="Times New Roman"/>
          <w:b/>
          <w:lang w:val="es-ES" w:eastAsia="es-PE"/>
        </w:rPr>
      </w:pPr>
      <w:r w:rsidRPr="00107EBD">
        <w:rPr>
          <w:rFonts w:eastAsia="Times New Roman"/>
          <w:b/>
          <w:lang w:val="es-ES" w:eastAsia="es-PE"/>
        </w:rPr>
        <w:t>Determinación del Estadígrafo empleado</w:t>
      </w:r>
    </w:p>
    <w:p w14:paraId="465ED11B" w14:textId="77777777" w:rsidR="00107EBD" w:rsidRPr="00107EBD" w:rsidRDefault="00107EBD" w:rsidP="008F0F3F">
      <w:pPr>
        <w:rPr>
          <w:rFonts w:eastAsia="Times New Roman"/>
          <w:lang w:val="es-ES" w:eastAsia="es-PE"/>
        </w:rPr>
      </w:pPr>
      <w:r w:rsidRPr="00107EBD">
        <w:rPr>
          <w:rFonts w:eastAsia="Times New Roman"/>
          <w:lang w:val="es-ES" w:eastAsia="es-PE"/>
        </w:rPr>
        <w:t>Mediante la prueba de Chi cuadrado, se determinó que la evaluación de desempeño del docente universitario en la actitud que adopta como docente presenta relación con el grado académico, con un enfoque desde la competencia profesional, en la Facultad de Medicina de la Universidad Nacional Mayor de San Marcos, 2018</w:t>
      </w:r>
      <w:r w:rsidRPr="00107EBD">
        <w:rPr>
          <w:rFonts w:eastAsia="Times New Roman"/>
          <w:lang w:val="es-ES" w:eastAsia="es-PE"/>
        </w:rPr>
        <w:tab/>
      </w:r>
    </w:p>
    <w:p w14:paraId="3E88C3D0" w14:textId="77777777" w:rsidR="00107EBD" w:rsidRPr="00107EBD" w:rsidRDefault="00107EBD" w:rsidP="00107EBD">
      <w:pPr>
        <w:ind w:left="708" w:firstLine="12"/>
        <w:rPr>
          <w:rFonts w:eastAsia="Times New Roman" w:cs="Times New Roman"/>
          <w:szCs w:val="24"/>
          <w:lang w:val="es-ES" w:eastAsia="es-PE"/>
        </w:rPr>
      </w:pPr>
    </w:p>
    <w:tbl>
      <w:tblPr>
        <w:tblW w:w="8075" w:type="dxa"/>
        <w:tblBorders>
          <w:top w:val="single" w:sz="4" w:space="0" w:color="auto"/>
          <w:bottom w:val="single" w:sz="4" w:space="0" w:color="auto"/>
        </w:tblBorders>
        <w:tblLayout w:type="fixed"/>
        <w:tblLook w:val="0400" w:firstRow="0" w:lastRow="0" w:firstColumn="0" w:lastColumn="0" w:noHBand="0" w:noVBand="1"/>
      </w:tblPr>
      <w:tblGrid>
        <w:gridCol w:w="3681"/>
        <w:gridCol w:w="1596"/>
        <w:gridCol w:w="1123"/>
        <w:gridCol w:w="1675"/>
      </w:tblGrid>
      <w:tr w:rsidR="00107EBD" w:rsidRPr="00107EBD" w14:paraId="10752136" w14:textId="77777777" w:rsidTr="008F0F3F">
        <w:trPr>
          <w:trHeight w:val="595"/>
        </w:trPr>
        <w:tc>
          <w:tcPr>
            <w:tcW w:w="3681" w:type="dxa"/>
            <w:tcBorders>
              <w:top w:val="single" w:sz="4" w:space="0" w:color="auto"/>
              <w:bottom w:val="single" w:sz="4" w:space="0" w:color="auto"/>
            </w:tcBorders>
            <w:vAlign w:val="center"/>
          </w:tcPr>
          <w:p w14:paraId="1FCCD596" w14:textId="77777777" w:rsidR="00107EBD" w:rsidRPr="00107EBD" w:rsidRDefault="00107EBD" w:rsidP="00107EBD">
            <w:pPr>
              <w:spacing w:line="240" w:lineRule="auto"/>
              <w:jc w:val="center"/>
              <w:rPr>
                <w:rFonts w:eastAsia="Times New Roman" w:cs="Times New Roman"/>
                <w:b/>
                <w:color w:val="000000"/>
                <w:szCs w:val="24"/>
                <w:lang w:val="es-ES" w:eastAsia="es-PE"/>
              </w:rPr>
            </w:pPr>
            <w:r w:rsidRPr="00107EBD">
              <w:rPr>
                <w:rFonts w:eastAsia="Times New Roman" w:cs="Times New Roman"/>
                <w:b/>
                <w:color w:val="000000"/>
                <w:szCs w:val="24"/>
                <w:lang w:val="es-ES" w:eastAsia="es-PE"/>
              </w:rPr>
              <w:lastRenderedPageBreak/>
              <w:t>Regla de decisión</w:t>
            </w:r>
          </w:p>
        </w:tc>
        <w:tc>
          <w:tcPr>
            <w:tcW w:w="1596" w:type="dxa"/>
            <w:tcBorders>
              <w:top w:val="single" w:sz="4" w:space="0" w:color="auto"/>
              <w:bottom w:val="single" w:sz="4" w:space="0" w:color="auto"/>
            </w:tcBorders>
            <w:shd w:val="clear" w:color="auto" w:fill="D9D9D9"/>
            <w:vAlign w:val="center"/>
          </w:tcPr>
          <w:p w14:paraId="102A98DD" w14:textId="77777777" w:rsidR="00107EBD" w:rsidRPr="00107EBD" w:rsidRDefault="00107EBD" w:rsidP="00107EBD">
            <w:pPr>
              <w:tabs>
                <w:tab w:val="left" w:pos="1122"/>
              </w:tabs>
              <w:spacing w:line="240" w:lineRule="auto"/>
              <w:jc w:val="center"/>
              <w:rPr>
                <w:rFonts w:eastAsia="Times New Roman" w:cs="Times New Roman"/>
                <w:color w:val="000000"/>
                <w:szCs w:val="24"/>
                <w:lang w:val="es-ES" w:eastAsia="es-PE"/>
              </w:rPr>
            </w:pPr>
            <w:r w:rsidRPr="00107EBD">
              <w:rPr>
                <w:rFonts w:eastAsia="Times New Roman" w:cs="Times New Roman"/>
                <w:b/>
                <w:color w:val="000000"/>
                <w:szCs w:val="24"/>
                <w:lang w:val="es-ES" w:eastAsia="es-PE"/>
              </w:rPr>
              <w:t>Valor</w:t>
            </w:r>
          </w:p>
        </w:tc>
        <w:tc>
          <w:tcPr>
            <w:tcW w:w="1123" w:type="dxa"/>
            <w:tcBorders>
              <w:top w:val="single" w:sz="4" w:space="0" w:color="auto"/>
              <w:bottom w:val="single" w:sz="4" w:space="0" w:color="auto"/>
            </w:tcBorders>
            <w:shd w:val="clear" w:color="auto" w:fill="D9D9D9"/>
            <w:vAlign w:val="center"/>
          </w:tcPr>
          <w:p w14:paraId="4D3700B2" w14:textId="77777777" w:rsidR="00107EBD" w:rsidRPr="00107EBD" w:rsidRDefault="00107EBD" w:rsidP="00107EBD">
            <w:pPr>
              <w:tabs>
                <w:tab w:val="left" w:pos="1122"/>
              </w:tabs>
              <w:spacing w:line="240" w:lineRule="auto"/>
              <w:jc w:val="center"/>
              <w:rPr>
                <w:rFonts w:eastAsia="Times New Roman" w:cs="Times New Roman"/>
                <w:color w:val="000000"/>
                <w:szCs w:val="24"/>
                <w:lang w:val="es-ES" w:eastAsia="es-PE"/>
              </w:rPr>
            </w:pPr>
            <w:proofErr w:type="spellStart"/>
            <w:r w:rsidRPr="00107EBD">
              <w:rPr>
                <w:rFonts w:eastAsia="Times New Roman" w:cs="Times New Roman"/>
                <w:b/>
                <w:color w:val="000000"/>
                <w:szCs w:val="24"/>
                <w:lang w:val="es-ES" w:eastAsia="es-PE"/>
              </w:rPr>
              <w:t>gl</w:t>
            </w:r>
            <w:proofErr w:type="spellEnd"/>
          </w:p>
        </w:tc>
        <w:tc>
          <w:tcPr>
            <w:tcW w:w="1675" w:type="dxa"/>
            <w:tcBorders>
              <w:top w:val="single" w:sz="4" w:space="0" w:color="auto"/>
              <w:bottom w:val="single" w:sz="4" w:space="0" w:color="auto"/>
            </w:tcBorders>
            <w:shd w:val="clear" w:color="auto" w:fill="D9D9D9"/>
            <w:vAlign w:val="center"/>
          </w:tcPr>
          <w:p w14:paraId="52227F29" w14:textId="77777777" w:rsidR="00107EBD" w:rsidRPr="00107EBD" w:rsidRDefault="00107EBD" w:rsidP="00107EBD">
            <w:pPr>
              <w:tabs>
                <w:tab w:val="left" w:pos="1122"/>
              </w:tabs>
              <w:spacing w:line="240" w:lineRule="auto"/>
              <w:jc w:val="center"/>
              <w:rPr>
                <w:rFonts w:eastAsia="Times New Roman" w:cs="Times New Roman"/>
                <w:color w:val="000000"/>
                <w:szCs w:val="24"/>
                <w:lang w:val="es-ES" w:eastAsia="es-PE"/>
              </w:rPr>
            </w:pPr>
            <w:r w:rsidRPr="00107EBD">
              <w:rPr>
                <w:rFonts w:eastAsia="Times New Roman" w:cs="Times New Roman"/>
                <w:b/>
                <w:color w:val="000000"/>
                <w:szCs w:val="24"/>
                <w:lang w:val="es-ES" w:eastAsia="es-PE"/>
              </w:rPr>
              <w:t>Sig. asintótica</w:t>
            </w:r>
          </w:p>
        </w:tc>
      </w:tr>
      <w:tr w:rsidR="00107EBD" w:rsidRPr="00107EBD" w14:paraId="2A1B3F7D" w14:textId="77777777" w:rsidTr="008F0F3F">
        <w:trPr>
          <w:trHeight w:val="595"/>
        </w:trPr>
        <w:tc>
          <w:tcPr>
            <w:tcW w:w="3681" w:type="dxa"/>
            <w:tcBorders>
              <w:top w:val="single" w:sz="4" w:space="0" w:color="auto"/>
            </w:tcBorders>
            <w:vAlign w:val="center"/>
          </w:tcPr>
          <w:p w14:paraId="7887DBDF" w14:textId="77777777" w:rsidR="00107EBD" w:rsidRPr="00107EBD" w:rsidRDefault="00107EBD" w:rsidP="00107EBD">
            <w:pPr>
              <w:tabs>
                <w:tab w:val="left" w:pos="1122"/>
              </w:tabs>
              <w:spacing w:line="240" w:lineRule="auto"/>
              <w:jc w:val="center"/>
              <w:rPr>
                <w:rFonts w:eastAsia="Times New Roman" w:cs="Times New Roman"/>
                <w:color w:val="000000"/>
                <w:szCs w:val="24"/>
                <w:lang w:val="es-ES" w:eastAsia="es-PE"/>
              </w:rPr>
            </w:pPr>
            <w:r w:rsidRPr="00107EBD">
              <w:rPr>
                <w:rFonts w:eastAsia="Times New Roman" w:cs="Times New Roman"/>
                <w:b/>
                <w:color w:val="000000"/>
                <w:szCs w:val="24"/>
                <w:lang w:val="es-ES" w:eastAsia="es-PE"/>
              </w:rPr>
              <w:t>Chi-cuadrado de Pearson tabular</w:t>
            </w:r>
          </w:p>
        </w:tc>
        <w:tc>
          <w:tcPr>
            <w:tcW w:w="1596" w:type="dxa"/>
            <w:tcBorders>
              <w:top w:val="single" w:sz="4" w:space="0" w:color="auto"/>
            </w:tcBorders>
            <w:vAlign w:val="center"/>
          </w:tcPr>
          <w:p w14:paraId="0F0AF040" w14:textId="77777777" w:rsidR="00107EBD" w:rsidRPr="00107EBD" w:rsidRDefault="00107EBD" w:rsidP="00107EBD">
            <w:pPr>
              <w:spacing w:line="240" w:lineRule="auto"/>
              <w:jc w:val="center"/>
              <w:rPr>
                <w:rFonts w:eastAsia="Times New Roman" w:cs="Times New Roman"/>
                <w:szCs w:val="24"/>
                <w:lang w:val="es-ES" w:eastAsia="es-PE"/>
              </w:rPr>
            </w:pPr>
            <w:r w:rsidRPr="00107EBD">
              <w:rPr>
                <w:rFonts w:eastAsia="Times New Roman" w:cs="Times New Roman"/>
                <w:szCs w:val="24"/>
                <w:lang w:val="es-ES" w:eastAsia="es-PE"/>
              </w:rPr>
              <w:t>7.8147</w:t>
            </w:r>
          </w:p>
        </w:tc>
        <w:tc>
          <w:tcPr>
            <w:tcW w:w="1123" w:type="dxa"/>
            <w:tcBorders>
              <w:top w:val="single" w:sz="4" w:space="0" w:color="auto"/>
            </w:tcBorders>
            <w:vAlign w:val="center"/>
          </w:tcPr>
          <w:p w14:paraId="31AF9301" w14:textId="77777777" w:rsidR="00107EBD" w:rsidRPr="00107EBD" w:rsidRDefault="00107EBD" w:rsidP="00107EBD">
            <w:pPr>
              <w:spacing w:line="240" w:lineRule="auto"/>
              <w:jc w:val="center"/>
              <w:rPr>
                <w:rFonts w:eastAsia="Times New Roman" w:cs="Times New Roman"/>
                <w:szCs w:val="24"/>
                <w:lang w:val="es-ES" w:eastAsia="es-PE"/>
              </w:rPr>
            </w:pPr>
            <w:r w:rsidRPr="00107EBD">
              <w:rPr>
                <w:rFonts w:eastAsia="Times New Roman" w:cs="Times New Roman"/>
                <w:szCs w:val="24"/>
                <w:lang w:val="es-ES" w:eastAsia="es-PE"/>
              </w:rPr>
              <w:t>3</w:t>
            </w:r>
          </w:p>
        </w:tc>
        <w:tc>
          <w:tcPr>
            <w:tcW w:w="1675" w:type="dxa"/>
            <w:tcBorders>
              <w:top w:val="single" w:sz="4" w:space="0" w:color="auto"/>
            </w:tcBorders>
            <w:vAlign w:val="center"/>
          </w:tcPr>
          <w:p w14:paraId="37A75957" w14:textId="77777777" w:rsidR="00107EBD" w:rsidRPr="00107EBD" w:rsidRDefault="00107EBD" w:rsidP="00107EBD">
            <w:pPr>
              <w:spacing w:line="240" w:lineRule="auto"/>
              <w:jc w:val="center"/>
              <w:rPr>
                <w:rFonts w:eastAsia="Times New Roman" w:cs="Times New Roman"/>
                <w:szCs w:val="24"/>
                <w:lang w:val="es-ES" w:eastAsia="es-PE"/>
              </w:rPr>
            </w:pPr>
            <w:r w:rsidRPr="00107EBD">
              <w:rPr>
                <w:rFonts w:eastAsia="Times New Roman" w:cs="Times New Roman"/>
                <w:szCs w:val="24"/>
                <w:lang w:val="es-ES" w:eastAsia="es-PE"/>
              </w:rPr>
              <w:t>0.001</w:t>
            </w:r>
          </w:p>
        </w:tc>
      </w:tr>
    </w:tbl>
    <w:p w14:paraId="725F72ED" w14:textId="77777777" w:rsidR="00107EBD" w:rsidRPr="00107EBD" w:rsidRDefault="00107EBD" w:rsidP="00107EBD">
      <w:pPr>
        <w:tabs>
          <w:tab w:val="left" w:pos="1122"/>
        </w:tabs>
        <w:ind w:left="426"/>
        <w:rPr>
          <w:rFonts w:eastAsia="Times New Roman" w:cs="Times New Roman"/>
          <w:szCs w:val="24"/>
          <w:lang w:val="es-ES" w:eastAsia="es-PE"/>
        </w:rPr>
      </w:pPr>
      <w:r w:rsidRPr="00107EBD">
        <w:rPr>
          <w:rFonts w:eastAsia="Times New Roman" w:cs="Times New Roman"/>
          <w:szCs w:val="24"/>
          <w:lang w:val="es-ES" w:eastAsia="es-PE"/>
        </w:rPr>
        <w:tab/>
      </w:r>
    </w:p>
    <w:p w14:paraId="2951E9A5" w14:textId="37CC4131" w:rsidR="00107EBD" w:rsidRPr="00107EBD" w:rsidRDefault="00107EBD" w:rsidP="008F0F3F">
      <w:pPr>
        <w:pBdr>
          <w:top w:val="nil"/>
          <w:left w:val="nil"/>
          <w:bottom w:val="nil"/>
          <w:right w:val="nil"/>
          <w:between w:val="nil"/>
        </w:pBdr>
        <w:ind w:firstLine="0"/>
        <w:rPr>
          <w:rFonts w:eastAsia="Times New Roman" w:cs="Times New Roman"/>
          <w:b/>
          <w:i/>
          <w:color w:val="000000"/>
          <w:szCs w:val="24"/>
          <w:lang w:val="es-ES" w:eastAsia="es-PE"/>
        </w:rPr>
      </w:pPr>
      <w:bookmarkStart w:id="38" w:name="_3q5sasy" w:colFirst="0" w:colLast="0"/>
      <w:bookmarkEnd w:id="38"/>
      <w:r w:rsidRPr="00107EBD">
        <w:rPr>
          <w:rFonts w:eastAsia="Times New Roman" w:cs="Times New Roman"/>
          <w:b/>
          <w:color w:val="000000"/>
          <w:szCs w:val="24"/>
          <w:lang w:val="es-ES" w:eastAsia="es-PE"/>
        </w:rPr>
        <w:t>Tabla</w:t>
      </w:r>
      <w:r w:rsidR="008F0F3F">
        <w:rPr>
          <w:rFonts w:eastAsia="Times New Roman" w:cs="Times New Roman"/>
          <w:b/>
          <w:color w:val="000000"/>
          <w:szCs w:val="24"/>
          <w:lang w:val="es-ES" w:eastAsia="es-PE"/>
        </w:rPr>
        <w:tab/>
        <w:t>9</w:t>
      </w:r>
      <w:r w:rsidRPr="00107EBD">
        <w:rPr>
          <w:rFonts w:eastAsia="Times New Roman" w:cs="Times New Roman"/>
          <w:i/>
          <w:szCs w:val="24"/>
          <w:lang w:val="es-ES" w:eastAsia="es-PE"/>
        </w:rPr>
        <w:br/>
        <w:t xml:space="preserve">Desempeño </w:t>
      </w:r>
      <w:r w:rsidRPr="00107EBD">
        <w:rPr>
          <w:rFonts w:eastAsia="Times New Roman" w:cs="Times New Roman"/>
          <w:i/>
          <w:color w:val="000000"/>
          <w:szCs w:val="24"/>
          <w:lang w:val="es-ES" w:eastAsia="es-PE"/>
        </w:rPr>
        <w:t xml:space="preserve">del docente universitario </w:t>
      </w:r>
      <w:r w:rsidRPr="00107EBD">
        <w:rPr>
          <w:rFonts w:eastAsia="Times New Roman" w:cs="Times New Roman"/>
          <w:i/>
          <w:iCs/>
          <w:szCs w:val="24"/>
          <w:lang w:val="es-ES" w:eastAsia="es-PE"/>
        </w:rPr>
        <w:t>en la actitud que adopta como docente</w:t>
      </w:r>
      <w:r w:rsidRPr="00107EBD">
        <w:rPr>
          <w:rFonts w:eastAsia="Times New Roman" w:cs="Times New Roman"/>
          <w:i/>
          <w:color w:val="000000"/>
          <w:szCs w:val="24"/>
          <w:lang w:val="es-ES" w:eastAsia="es-PE"/>
        </w:rPr>
        <w:t xml:space="preserve"> y su relación con el grado académico; mediante la prueba del Chi cuadrado (X2) y el nivel de significancia (p).</w:t>
      </w:r>
    </w:p>
    <w:tbl>
      <w:tblPr>
        <w:tblW w:w="8740" w:type="dxa"/>
        <w:jc w:val="center"/>
        <w:tblBorders>
          <w:top w:val="single" w:sz="4" w:space="0" w:color="000000"/>
          <w:bottom w:val="single" w:sz="4" w:space="0" w:color="000000"/>
        </w:tblBorders>
        <w:tblLayout w:type="fixed"/>
        <w:tblLook w:val="0400" w:firstRow="0" w:lastRow="0" w:firstColumn="0" w:lastColumn="0" w:noHBand="0" w:noVBand="1"/>
      </w:tblPr>
      <w:tblGrid>
        <w:gridCol w:w="3633"/>
        <w:gridCol w:w="1716"/>
        <w:gridCol w:w="1123"/>
        <w:gridCol w:w="2268"/>
      </w:tblGrid>
      <w:tr w:rsidR="00107EBD" w:rsidRPr="00107EBD" w14:paraId="201CBAB4" w14:textId="77777777" w:rsidTr="00504FD7">
        <w:trPr>
          <w:trHeight w:val="491"/>
          <w:jc w:val="center"/>
        </w:trPr>
        <w:tc>
          <w:tcPr>
            <w:tcW w:w="3633" w:type="dxa"/>
            <w:tcBorders>
              <w:top w:val="single" w:sz="4" w:space="0" w:color="000000"/>
              <w:bottom w:val="single" w:sz="4" w:space="0" w:color="000000"/>
            </w:tcBorders>
            <w:vAlign w:val="center"/>
          </w:tcPr>
          <w:p w14:paraId="467D1590" w14:textId="77777777" w:rsidR="00107EBD" w:rsidRPr="00107EBD" w:rsidRDefault="00107EBD" w:rsidP="008F0F3F">
            <w:pPr>
              <w:ind w:firstLine="0"/>
              <w:jc w:val="center"/>
              <w:rPr>
                <w:rFonts w:eastAsia="Times New Roman" w:cs="Times New Roman"/>
                <w:szCs w:val="24"/>
                <w:lang w:val="es-ES" w:eastAsia="es-PE"/>
              </w:rPr>
            </w:pPr>
          </w:p>
        </w:tc>
        <w:tc>
          <w:tcPr>
            <w:tcW w:w="1716" w:type="dxa"/>
            <w:tcBorders>
              <w:top w:val="single" w:sz="4" w:space="0" w:color="000000"/>
              <w:bottom w:val="single" w:sz="4" w:space="0" w:color="000000"/>
            </w:tcBorders>
            <w:vAlign w:val="center"/>
          </w:tcPr>
          <w:p w14:paraId="47B11F1C" w14:textId="77777777" w:rsidR="00107EBD" w:rsidRPr="00107EBD" w:rsidRDefault="00107EBD" w:rsidP="008F0F3F">
            <w:pPr>
              <w:tabs>
                <w:tab w:val="left" w:pos="1122"/>
              </w:tabs>
              <w:ind w:firstLine="0"/>
              <w:jc w:val="center"/>
              <w:rPr>
                <w:rFonts w:eastAsia="Times New Roman" w:cs="Times New Roman"/>
                <w:b/>
                <w:szCs w:val="24"/>
                <w:lang w:val="es-ES" w:eastAsia="es-PE"/>
              </w:rPr>
            </w:pPr>
            <w:r w:rsidRPr="00107EBD">
              <w:rPr>
                <w:rFonts w:eastAsia="Times New Roman" w:cs="Times New Roman"/>
                <w:b/>
                <w:szCs w:val="24"/>
                <w:lang w:val="es-ES" w:eastAsia="es-PE"/>
              </w:rPr>
              <w:t>Valor</w:t>
            </w:r>
          </w:p>
        </w:tc>
        <w:tc>
          <w:tcPr>
            <w:tcW w:w="1123" w:type="dxa"/>
            <w:tcBorders>
              <w:top w:val="single" w:sz="4" w:space="0" w:color="000000"/>
              <w:bottom w:val="single" w:sz="4" w:space="0" w:color="000000"/>
            </w:tcBorders>
            <w:vAlign w:val="center"/>
          </w:tcPr>
          <w:p w14:paraId="7103614A" w14:textId="77777777" w:rsidR="00107EBD" w:rsidRPr="00107EBD" w:rsidRDefault="00107EBD" w:rsidP="008F0F3F">
            <w:pPr>
              <w:tabs>
                <w:tab w:val="left" w:pos="1122"/>
              </w:tabs>
              <w:ind w:firstLine="0"/>
              <w:jc w:val="center"/>
              <w:rPr>
                <w:rFonts w:eastAsia="Times New Roman" w:cs="Times New Roman"/>
                <w:b/>
                <w:szCs w:val="24"/>
                <w:lang w:val="es-ES" w:eastAsia="es-PE"/>
              </w:rPr>
            </w:pPr>
            <w:proofErr w:type="spellStart"/>
            <w:r w:rsidRPr="00107EBD">
              <w:rPr>
                <w:rFonts w:eastAsia="Times New Roman" w:cs="Times New Roman"/>
                <w:b/>
                <w:szCs w:val="24"/>
                <w:lang w:val="es-ES" w:eastAsia="es-PE"/>
              </w:rPr>
              <w:t>gl</w:t>
            </w:r>
            <w:proofErr w:type="spellEnd"/>
          </w:p>
        </w:tc>
        <w:tc>
          <w:tcPr>
            <w:tcW w:w="2268" w:type="dxa"/>
            <w:tcBorders>
              <w:top w:val="single" w:sz="4" w:space="0" w:color="000000"/>
              <w:bottom w:val="single" w:sz="4" w:space="0" w:color="000000"/>
            </w:tcBorders>
            <w:vAlign w:val="center"/>
          </w:tcPr>
          <w:p w14:paraId="29B85835" w14:textId="77777777" w:rsidR="00107EBD" w:rsidRPr="00107EBD" w:rsidRDefault="00107EBD" w:rsidP="008F0F3F">
            <w:pPr>
              <w:tabs>
                <w:tab w:val="left" w:pos="1122"/>
              </w:tabs>
              <w:ind w:firstLine="0"/>
              <w:jc w:val="center"/>
              <w:rPr>
                <w:rFonts w:eastAsia="Times New Roman" w:cs="Times New Roman"/>
                <w:b/>
                <w:szCs w:val="24"/>
                <w:lang w:val="es-ES" w:eastAsia="es-PE"/>
              </w:rPr>
            </w:pPr>
            <w:r w:rsidRPr="00107EBD">
              <w:rPr>
                <w:rFonts w:eastAsia="Times New Roman" w:cs="Times New Roman"/>
                <w:b/>
                <w:szCs w:val="24"/>
                <w:lang w:val="es-ES" w:eastAsia="es-PE"/>
              </w:rPr>
              <w:t>Sig. Asintótica (p)</w:t>
            </w:r>
          </w:p>
        </w:tc>
      </w:tr>
      <w:tr w:rsidR="00107EBD" w:rsidRPr="00107EBD" w14:paraId="3CD4ECB4" w14:textId="77777777" w:rsidTr="00504FD7">
        <w:trPr>
          <w:trHeight w:val="491"/>
          <w:jc w:val="center"/>
        </w:trPr>
        <w:tc>
          <w:tcPr>
            <w:tcW w:w="3633" w:type="dxa"/>
            <w:tcBorders>
              <w:top w:val="single" w:sz="4" w:space="0" w:color="000000"/>
            </w:tcBorders>
            <w:vAlign w:val="center"/>
          </w:tcPr>
          <w:p w14:paraId="09334FE1" w14:textId="77777777" w:rsidR="00107EBD" w:rsidRPr="00107EBD" w:rsidRDefault="00107EBD" w:rsidP="008F0F3F">
            <w:pPr>
              <w:tabs>
                <w:tab w:val="left" w:pos="1122"/>
              </w:tabs>
              <w:ind w:firstLine="0"/>
              <w:jc w:val="center"/>
              <w:rPr>
                <w:rFonts w:eastAsia="Times New Roman" w:cs="Times New Roman"/>
                <w:b/>
                <w:szCs w:val="24"/>
                <w:lang w:val="es-ES" w:eastAsia="es-PE"/>
              </w:rPr>
            </w:pPr>
            <w:r w:rsidRPr="00107EBD">
              <w:rPr>
                <w:rFonts w:eastAsia="Times New Roman" w:cs="Times New Roman"/>
                <w:b/>
                <w:szCs w:val="24"/>
                <w:lang w:val="es-ES" w:eastAsia="es-PE"/>
              </w:rPr>
              <w:t>Chi-cuadrado de Pearson</w:t>
            </w:r>
          </w:p>
        </w:tc>
        <w:tc>
          <w:tcPr>
            <w:tcW w:w="1716" w:type="dxa"/>
            <w:tcBorders>
              <w:top w:val="single" w:sz="4" w:space="0" w:color="000000"/>
            </w:tcBorders>
            <w:vAlign w:val="center"/>
          </w:tcPr>
          <w:p w14:paraId="108C1EF7" w14:textId="77777777" w:rsidR="00107EBD" w:rsidRPr="00107EBD" w:rsidRDefault="00107EBD" w:rsidP="008F0F3F">
            <w:pPr>
              <w:tabs>
                <w:tab w:val="left" w:pos="1122"/>
              </w:tabs>
              <w:ind w:firstLine="0"/>
              <w:jc w:val="center"/>
              <w:rPr>
                <w:rFonts w:eastAsia="Times New Roman" w:cs="Times New Roman"/>
                <w:szCs w:val="24"/>
                <w:lang w:val="es-ES" w:eastAsia="es-PE"/>
              </w:rPr>
            </w:pPr>
            <w:r w:rsidRPr="00107EBD">
              <w:rPr>
                <w:rFonts w:eastAsia="Times New Roman" w:cs="Times New Roman"/>
                <w:szCs w:val="24"/>
                <w:lang w:val="es-ES" w:eastAsia="es-PE"/>
              </w:rPr>
              <w:t>26.5298</w:t>
            </w:r>
          </w:p>
        </w:tc>
        <w:tc>
          <w:tcPr>
            <w:tcW w:w="1123" w:type="dxa"/>
            <w:tcBorders>
              <w:top w:val="single" w:sz="4" w:space="0" w:color="000000"/>
            </w:tcBorders>
            <w:vAlign w:val="center"/>
          </w:tcPr>
          <w:p w14:paraId="6A8CB45B" w14:textId="77777777" w:rsidR="00107EBD" w:rsidRPr="00107EBD" w:rsidRDefault="00107EBD" w:rsidP="008F0F3F">
            <w:pPr>
              <w:tabs>
                <w:tab w:val="left" w:pos="1122"/>
              </w:tabs>
              <w:ind w:firstLine="0"/>
              <w:jc w:val="center"/>
              <w:rPr>
                <w:rFonts w:eastAsia="Times New Roman" w:cs="Times New Roman"/>
                <w:szCs w:val="24"/>
                <w:lang w:val="es-ES" w:eastAsia="es-PE"/>
              </w:rPr>
            </w:pPr>
            <w:r w:rsidRPr="00107EBD">
              <w:rPr>
                <w:rFonts w:eastAsia="Times New Roman" w:cs="Times New Roman"/>
                <w:szCs w:val="24"/>
                <w:lang w:val="es-ES" w:eastAsia="es-PE"/>
              </w:rPr>
              <w:t>3</w:t>
            </w:r>
          </w:p>
        </w:tc>
        <w:tc>
          <w:tcPr>
            <w:tcW w:w="2268" w:type="dxa"/>
            <w:tcBorders>
              <w:top w:val="single" w:sz="4" w:space="0" w:color="000000"/>
            </w:tcBorders>
            <w:vAlign w:val="center"/>
          </w:tcPr>
          <w:p w14:paraId="32F003F7" w14:textId="77777777" w:rsidR="00107EBD" w:rsidRPr="00107EBD" w:rsidRDefault="00107EBD" w:rsidP="008F0F3F">
            <w:pPr>
              <w:tabs>
                <w:tab w:val="left" w:pos="1122"/>
              </w:tabs>
              <w:ind w:firstLine="0"/>
              <w:jc w:val="center"/>
              <w:rPr>
                <w:rFonts w:eastAsia="Times New Roman" w:cs="Times New Roman"/>
                <w:szCs w:val="24"/>
                <w:lang w:val="es-ES" w:eastAsia="es-PE"/>
              </w:rPr>
            </w:pPr>
            <w:r w:rsidRPr="00107EBD">
              <w:rPr>
                <w:rFonts w:eastAsia="Times New Roman" w:cs="Times New Roman"/>
                <w:szCs w:val="24"/>
                <w:lang w:val="es-ES" w:eastAsia="es-PE"/>
              </w:rPr>
              <w:t>0.010</w:t>
            </w:r>
          </w:p>
        </w:tc>
      </w:tr>
    </w:tbl>
    <w:p w14:paraId="4F89844A" w14:textId="77777777" w:rsidR="00107EBD" w:rsidRPr="00107EBD" w:rsidRDefault="00107EBD" w:rsidP="00107EBD">
      <w:pPr>
        <w:tabs>
          <w:tab w:val="left" w:pos="1122"/>
        </w:tabs>
        <w:rPr>
          <w:rFonts w:eastAsia="Times New Roman" w:cs="Times New Roman"/>
          <w:szCs w:val="24"/>
          <w:lang w:val="es-ES" w:eastAsia="es-PE"/>
        </w:rPr>
      </w:pPr>
      <w:r w:rsidRPr="00107EBD">
        <w:rPr>
          <w:rFonts w:eastAsia="Times New Roman" w:cs="Times New Roman"/>
          <w:szCs w:val="24"/>
          <w:lang w:val="es-ES" w:eastAsia="es-PE"/>
        </w:rPr>
        <w:tab/>
      </w:r>
      <w:r w:rsidRPr="00107EBD">
        <w:rPr>
          <w:rFonts w:eastAsia="Times New Roman" w:cs="Times New Roman"/>
          <w:szCs w:val="24"/>
          <w:lang w:val="es-ES" w:eastAsia="es-PE"/>
        </w:rPr>
        <w:tab/>
      </w:r>
      <w:r w:rsidRPr="00107EBD">
        <w:rPr>
          <w:rFonts w:eastAsia="Times New Roman" w:cs="Times New Roman"/>
          <w:szCs w:val="24"/>
          <w:lang w:val="es-ES" w:eastAsia="es-PE"/>
        </w:rPr>
        <w:tab/>
        <w:t xml:space="preserve">    Nivel de significancia = 0.05</w:t>
      </w:r>
    </w:p>
    <w:p w14:paraId="77712D28" w14:textId="2013004D" w:rsidR="00107EBD" w:rsidRPr="00107EBD" w:rsidRDefault="00107EBD" w:rsidP="008F0F3F">
      <w:pPr>
        <w:tabs>
          <w:tab w:val="left" w:pos="284"/>
        </w:tabs>
        <w:ind w:firstLine="0"/>
        <w:rPr>
          <w:rFonts w:eastAsia="Times New Roman" w:cs="Times New Roman"/>
          <w:b/>
          <w:szCs w:val="24"/>
          <w:lang w:val="es-ES" w:eastAsia="es-PE"/>
        </w:rPr>
      </w:pPr>
      <w:r w:rsidRPr="00107EBD">
        <w:rPr>
          <w:rFonts w:eastAsia="Times New Roman" w:cs="Times New Roman"/>
          <w:b/>
          <w:szCs w:val="24"/>
          <w:lang w:val="es-ES" w:eastAsia="es-PE"/>
        </w:rPr>
        <w:t>Toma de Decisión</w:t>
      </w:r>
    </w:p>
    <w:p w14:paraId="4BDE6226" w14:textId="77777777" w:rsidR="00107EBD" w:rsidRPr="00107EBD" w:rsidRDefault="00107EBD" w:rsidP="008F0F3F">
      <w:pPr>
        <w:rPr>
          <w:rFonts w:eastAsia="Times New Roman"/>
          <w:b/>
          <w:lang w:val="es-ES" w:eastAsia="es-PE"/>
        </w:rPr>
      </w:pPr>
      <w:r w:rsidRPr="00107EBD">
        <w:rPr>
          <w:rFonts w:eastAsia="Times New Roman"/>
          <w:lang w:val="es-ES" w:eastAsia="es-PE"/>
        </w:rPr>
        <w:t>Dado que, el resultado de la prueba de chi cuadrado utilizado para variables cualitativas fue de 9.5453 el cual fue mayor al chi cuadrado crítico tabulado cuyo valor es de 7.8147, con 3 grado de libertad y el P-Valor = 0.0010  (p</w:t>
      </w:r>
      <w:r w:rsidRPr="00107EBD">
        <w:rPr>
          <w:rFonts w:eastAsia="Times New Roman"/>
          <w:b/>
          <w:lang w:val="es-ES" w:eastAsia="es-PE"/>
        </w:rPr>
        <w:t>&lt;</w:t>
      </w:r>
      <w:r w:rsidRPr="00107EBD">
        <w:rPr>
          <w:rFonts w:eastAsia="Times New Roman"/>
          <w:lang w:val="es-ES" w:eastAsia="es-PE"/>
        </w:rPr>
        <w:t xml:space="preserve"> 0.05), por lo cual se rechaza la </w:t>
      </w:r>
      <w:proofErr w:type="spellStart"/>
      <w:r w:rsidRPr="00107EBD">
        <w:rPr>
          <w:rFonts w:eastAsia="Times New Roman"/>
          <w:lang w:val="es-ES" w:eastAsia="es-PE"/>
        </w:rPr>
        <w:t>hipótesis</w:t>
      </w:r>
      <w:proofErr w:type="spellEnd"/>
      <w:r w:rsidRPr="00107EBD">
        <w:rPr>
          <w:rFonts w:eastAsia="Times New Roman"/>
          <w:lang w:val="es-ES" w:eastAsia="es-PE"/>
        </w:rPr>
        <w:t xml:space="preserve"> nula, es decir: Existe correlación entre desempeño del docente universitario en la actitud que adopta como docente y el grado académico que ostenta, desde un enfoque desde la competencia profesional, en la Facultad de Medicina de la Universidad Nacional Mayor de San Marcos, 2018</w:t>
      </w:r>
    </w:p>
    <w:p w14:paraId="5CA34639" w14:textId="77777777" w:rsidR="008F0F3F" w:rsidRDefault="008F0F3F" w:rsidP="008F0F3F">
      <w:pPr>
        <w:spacing w:line="360" w:lineRule="auto"/>
        <w:ind w:firstLine="0"/>
        <w:rPr>
          <w:rFonts w:cs="Times New Roman"/>
          <w:b/>
          <w:szCs w:val="24"/>
        </w:rPr>
      </w:pPr>
    </w:p>
    <w:p w14:paraId="5F55425A" w14:textId="747F8F24" w:rsidR="009F3072" w:rsidRPr="007F3901" w:rsidRDefault="009F3072" w:rsidP="008F0F3F">
      <w:pPr>
        <w:spacing w:line="360" w:lineRule="auto"/>
        <w:ind w:firstLine="0"/>
        <w:rPr>
          <w:rFonts w:cs="Times New Roman"/>
          <w:b/>
          <w:szCs w:val="24"/>
        </w:rPr>
      </w:pPr>
      <w:r w:rsidRPr="007F3901">
        <w:rPr>
          <w:rFonts w:cs="Times New Roman"/>
          <w:b/>
          <w:szCs w:val="24"/>
        </w:rPr>
        <w:t>DISCUSIÓN</w:t>
      </w:r>
    </w:p>
    <w:p w14:paraId="543260AF" w14:textId="77777777" w:rsidR="00107EBD" w:rsidRPr="00107EBD" w:rsidRDefault="00107EBD" w:rsidP="008F0F3F">
      <w:pPr>
        <w:ind w:firstLine="0"/>
        <w:rPr>
          <w:rFonts w:eastAsia="Times New Roman" w:cs="Times New Roman"/>
          <w:b/>
          <w:bCs/>
          <w:szCs w:val="24"/>
          <w:lang w:val="es-ES" w:eastAsia="es-PE"/>
        </w:rPr>
      </w:pPr>
      <w:r w:rsidRPr="00107EBD">
        <w:rPr>
          <w:rFonts w:eastAsia="Times New Roman" w:cs="Times New Roman"/>
          <w:b/>
          <w:bCs/>
          <w:szCs w:val="24"/>
          <w:lang w:val="es-ES" w:eastAsia="es-PE"/>
        </w:rPr>
        <w:t>Con respecto a los objetivos de investigación planteados</w:t>
      </w:r>
    </w:p>
    <w:p w14:paraId="2BB3FEBB" w14:textId="7EC9D324" w:rsidR="00107EBD" w:rsidRPr="00107EBD" w:rsidRDefault="00107EBD" w:rsidP="008F0F3F">
      <w:pPr>
        <w:ind w:firstLine="0"/>
        <w:rPr>
          <w:rFonts w:eastAsia="Times New Roman" w:cs="Times New Roman"/>
          <w:b/>
          <w:bCs/>
          <w:szCs w:val="24"/>
          <w:lang w:val="es-ES" w:eastAsia="es-PE"/>
        </w:rPr>
      </w:pPr>
      <w:r w:rsidRPr="00107EBD">
        <w:rPr>
          <w:rFonts w:eastAsia="Times New Roman" w:cs="Times New Roman"/>
          <w:b/>
          <w:bCs/>
          <w:szCs w:val="24"/>
          <w:lang w:val="es-ES" w:eastAsia="es-PE"/>
        </w:rPr>
        <w:t>Logro del Objetivo general del estudio</w:t>
      </w:r>
    </w:p>
    <w:p w14:paraId="334007A7" w14:textId="77777777" w:rsidR="00107EBD" w:rsidRPr="00107EBD" w:rsidRDefault="00107EBD" w:rsidP="008F0F3F">
      <w:pPr>
        <w:rPr>
          <w:rFonts w:eastAsia="Times New Roman"/>
          <w:lang w:val="es-ES" w:eastAsia="es-PE"/>
        </w:rPr>
      </w:pPr>
      <w:r w:rsidRPr="00107EBD">
        <w:rPr>
          <w:rFonts w:eastAsia="Times New Roman"/>
          <w:lang w:val="es-ES" w:eastAsia="es-PE"/>
        </w:rPr>
        <w:t xml:space="preserve">La presente investigación trabajó con un nivel de confianza del 95%, correspondiente a un nivel de significancia (α) de 5% y con el resultado de la prueba del chi cuadrado utilizado para variables cualitativas es 7.4877, el cual es mayor al chi cuadrado tabulado cuyo valor es de 3.8415, con 1 grado de libertad y el P- Valor = 0.0010 </w:t>
      </w:r>
      <w:r w:rsidRPr="00107EBD">
        <w:rPr>
          <w:rFonts w:eastAsia="Times New Roman"/>
          <w:lang w:val="es-ES" w:eastAsia="es-PE"/>
        </w:rPr>
        <w:lastRenderedPageBreak/>
        <w:t xml:space="preserve">( p&lt;0.05) rechazó la </w:t>
      </w:r>
      <w:proofErr w:type="spellStart"/>
      <w:r w:rsidRPr="00107EBD">
        <w:rPr>
          <w:rFonts w:eastAsia="Times New Roman"/>
          <w:lang w:val="es-ES" w:eastAsia="es-PE"/>
        </w:rPr>
        <w:t>hipótesis</w:t>
      </w:r>
      <w:proofErr w:type="spellEnd"/>
      <w:r w:rsidRPr="00107EBD">
        <w:rPr>
          <w:rFonts w:eastAsia="Times New Roman"/>
          <w:lang w:val="es-ES" w:eastAsia="es-PE"/>
        </w:rPr>
        <w:t xml:space="preserve"> nula; comprobando que el desempeño del docente universitario presenta relación con el grado académico, con un enfoque desde la competencia profesional realizada en la Facultad de Medicina de la Universidad Nacional Mayor de San Marcos, 2018. Tal como la investigación de Sulca (2015) arribó con un r=7.49 con un p-valor de 0,00, donde comprueba la relación entre competencias del docente y aprendizajes de estudiantes. </w:t>
      </w:r>
    </w:p>
    <w:p w14:paraId="513D1B4A" w14:textId="77777777" w:rsidR="00107EBD" w:rsidRPr="00107EBD" w:rsidRDefault="00107EBD" w:rsidP="008F0F3F">
      <w:pPr>
        <w:ind w:firstLine="0"/>
        <w:rPr>
          <w:rFonts w:eastAsia="Times New Roman" w:cs="Times New Roman"/>
          <w:b/>
          <w:bCs/>
          <w:szCs w:val="24"/>
          <w:lang w:val="es-ES" w:eastAsia="es-PE"/>
        </w:rPr>
      </w:pPr>
      <w:r w:rsidRPr="00107EBD">
        <w:rPr>
          <w:rFonts w:eastAsia="Times New Roman" w:cs="Times New Roman"/>
          <w:b/>
          <w:bCs/>
          <w:szCs w:val="24"/>
          <w:lang w:val="es-ES" w:eastAsia="es-PE"/>
        </w:rPr>
        <w:t>Logro del Objetivo específico 1</w:t>
      </w:r>
    </w:p>
    <w:p w14:paraId="304CB6F5" w14:textId="77777777" w:rsidR="00107EBD" w:rsidRPr="00107EBD" w:rsidRDefault="00107EBD" w:rsidP="008F0F3F">
      <w:pPr>
        <w:rPr>
          <w:rFonts w:eastAsia="Times New Roman"/>
          <w:b/>
          <w:lang w:val="es-ES" w:eastAsia="es-PE"/>
        </w:rPr>
      </w:pPr>
      <w:r w:rsidRPr="00107EBD">
        <w:rPr>
          <w:rFonts w:eastAsia="Times New Roman"/>
          <w:lang w:val="es-ES" w:eastAsia="es-PE"/>
        </w:rPr>
        <w:t>Se alcanzó el objetivo específico 1, tal como se testimonia mediante la presentación de la Tabla 19, pues, se ve que la prueba chi cuadrado utilizado para variables cualitativas fue de 11.0159 el cual es mayor al chi cuadrado crítico tabulado cuyo valor fue de 7.8147, con 3 grado de libertad y el P-Valor = 0.0010  (p</w:t>
      </w:r>
      <w:r w:rsidRPr="00107EBD">
        <w:rPr>
          <w:rFonts w:eastAsia="Times New Roman"/>
          <w:b/>
          <w:lang w:val="es-ES" w:eastAsia="es-PE"/>
        </w:rPr>
        <w:t>&lt;</w:t>
      </w:r>
      <w:r w:rsidRPr="00107EBD">
        <w:rPr>
          <w:rFonts w:eastAsia="Times New Roman"/>
          <w:lang w:val="es-ES" w:eastAsia="es-PE"/>
        </w:rPr>
        <w:t xml:space="preserve"> 0.05), alcanzándose así el objetivo específico 1o que afirma que existe relación entre los resultados de la evaluación de desempeño del docente en el uso del sílabo de la asignatura y los grados académicos que los docentes ostentan. De igual forma, como </w:t>
      </w:r>
      <w:proofErr w:type="spellStart"/>
      <w:r w:rsidRPr="00107EBD">
        <w:rPr>
          <w:rFonts w:eastAsia="Times New Roman"/>
          <w:lang w:val="es-ES" w:eastAsia="es-PE"/>
        </w:rPr>
        <w:t>Garcia</w:t>
      </w:r>
      <w:proofErr w:type="spellEnd"/>
      <w:r w:rsidRPr="00107EBD">
        <w:rPr>
          <w:rFonts w:eastAsia="Times New Roman"/>
          <w:lang w:val="es-ES" w:eastAsia="es-PE"/>
        </w:rPr>
        <w:t xml:space="preserve"> (2008) en su investigación Relación entre la ejecución curricular y el desempeño docente según los estudiantes de la Facultad de Educación de la Universidad Federico Villarreal señala que la aplicación de una encuesta permitió conocer la opinión de los estudiantes con respecto a la ejecución curricular de sus docentes y su desempeño profesional.</w:t>
      </w:r>
    </w:p>
    <w:p w14:paraId="0A139D03" w14:textId="77777777" w:rsidR="00107EBD" w:rsidRPr="00107EBD" w:rsidRDefault="00107EBD" w:rsidP="008F0F3F">
      <w:pPr>
        <w:ind w:firstLine="0"/>
        <w:rPr>
          <w:rFonts w:eastAsia="Times New Roman" w:cs="Times New Roman"/>
          <w:b/>
          <w:bCs/>
          <w:szCs w:val="24"/>
          <w:lang w:val="es-ES" w:eastAsia="es-PE"/>
        </w:rPr>
      </w:pPr>
      <w:r w:rsidRPr="00107EBD">
        <w:rPr>
          <w:rFonts w:eastAsia="Times New Roman" w:cs="Times New Roman"/>
          <w:b/>
          <w:bCs/>
          <w:szCs w:val="24"/>
          <w:lang w:val="es-ES" w:eastAsia="es-PE"/>
        </w:rPr>
        <w:t>Logro del Objetivo específico 2</w:t>
      </w:r>
    </w:p>
    <w:p w14:paraId="2D7B44EC" w14:textId="77777777" w:rsidR="00107EBD" w:rsidRPr="00107EBD" w:rsidRDefault="00107EBD" w:rsidP="008F0F3F">
      <w:pPr>
        <w:rPr>
          <w:rFonts w:eastAsia="Times New Roman"/>
          <w:lang w:val="es-ES" w:eastAsia="es-PE"/>
        </w:rPr>
      </w:pPr>
      <w:r w:rsidRPr="00107EBD">
        <w:rPr>
          <w:rFonts w:eastAsia="Times New Roman"/>
          <w:lang w:val="es-ES" w:eastAsia="es-PE"/>
        </w:rPr>
        <w:t>Se alcanzó el objetivo específico 2, tal como se aprecia en la tabla 20, en la cual se aprecia el resultado de la prueba de chi cuadrado utilizado para variables cualitativas fue de 4.8981 el cual fue mayor al chi cuadrado crítico tabulado cuyo valor fue de 3.8415, con 3 grado de libertad y el P-Valor = 0.0010  (p</w:t>
      </w:r>
      <w:r w:rsidRPr="00107EBD">
        <w:rPr>
          <w:rFonts w:eastAsia="Times New Roman"/>
          <w:b/>
          <w:lang w:val="es-ES" w:eastAsia="es-PE"/>
        </w:rPr>
        <w:t>&lt;</w:t>
      </w:r>
      <w:r w:rsidRPr="00107EBD">
        <w:rPr>
          <w:rFonts w:eastAsia="Times New Roman"/>
          <w:lang w:val="es-ES" w:eastAsia="es-PE"/>
        </w:rPr>
        <w:t xml:space="preserve"> 0.05); teniendo en cuenta este resultado se confirma que se logró el objetivo específico 2 que afirmó que existe correlación entre desempeño del docente universitario en la metodología de la enseñanza y el grado </w:t>
      </w:r>
      <w:r w:rsidRPr="00107EBD">
        <w:rPr>
          <w:rFonts w:eastAsia="Times New Roman"/>
          <w:lang w:val="es-ES" w:eastAsia="es-PE"/>
        </w:rPr>
        <w:lastRenderedPageBreak/>
        <w:t>académico que ostenta, desde un enfoque desde la competencia profesional, en la Facultad de Medicina de la Universidad Nacional Mayor de San Marcos, 2018. Así también, García (2020) tuvo evidencia estadística de r=0,895 y p=0,00 en la que se comprueba que a mejor ejecución curricular tiene mejor desempeño docente.</w:t>
      </w:r>
    </w:p>
    <w:p w14:paraId="6D0FDA7D" w14:textId="77777777" w:rsidR="00107EBD" w:rsidRPr="00107EBD" w:rsidRDefault="00107EBD" w:rsidP="008F0F3F">
      <w:pPr>
        <w:ind w:firstLine="0"/>
        <w:rPr>
          <w:rFonts w:eastAsia="Times New Roman" w:cs="Times New Roman"/>
          <w:b/>
          <w:szCs w:val="24"/>
          <w:lang w:val="es-ES" w:eastAsia="es-PE"/>
        </w:rPr>
      </w:pPr>
      <w:r w:rsidRPr="00107EBD">
        <w:rPr>
          <w:rFonts w:eastAsia="Times New Roman" w:cs="Times New Roman"/>
          <w:b/>
          <w:bCs/>
          <w:szCs w:val="24"/>
          <w:lang w:val="es-ES" w:eastAsia="es-PE"/>
        </w:rPr>
        <w:t>Logro del Objetivo específico 3</w:t>
      </w:r>
    </w:p>
    <w:p w14:paraId="143DD590" w14:textId="77777777" w:rsidR="00107EBD" w:rsidRPr="00107EBD" w:rsidRDefault="00107EBD" w:rsidP="008F0F3F">
      <w:pPr>
        <w:rPr>
          <w:rFonts w:eastAsia="Times New Roman"/>
          <w:lang w:val="es-ES" w:eastAsia="es-PE"/>
        </w:rPr>
      </w:pPr>
      <w:r w:rsidRPr="00107EBD">
        <w:rPr>
          <w:rFonts w:eastAsia="Times New Roman"/>
          <w:lang w:val="es-ES" w:eastAsia="es-PE"/>
        </w:rPr>
        <w:t>Se logró el objetivo específico 3, pues, como se aprecia en la tabla 21, donde se muestra el resultado de la prueba chi cuadrado utilizado para variables cualitativas: fue de 13.8147 el cual fue mayor al chi cuadrado crítico tabulado cuyo valor fue de 7.8147, con 3 grado de libertad y el P-Valor = 0.0010  (p</w:t>
      </w:r>
      <w:r w:rsidRPr="00107EBD">
        <w:rPr>
          <w:rFonts w:eastAsia="Times New Roman"/>
          <w:b/>
          <w:lang w:val="es-ES" w:eastAsia="es-PE"/>
        </w:rPr>
        <w:t>&lt;</w:t>
      </w:r>
      <w:r w:rsidRPr="00107EBD">
        <w:rPr>
          <w:rFonts w:eastAsia="Times New Roman"/>
          <w:lang w:val="es-ES" w:eastAsia="es-PE"/>
        </w:rPr>
        <w:t xml:space="preserve"> 0.05), por lo cual confirma que existe correlación entre desempeño del docente universitario en su actividad práctica y el grado académico que ostenta, desde un enfoque desde la competencia profesional, en la Facultad de Medicina de la Universidad Nacional Mayor de San Marcos, 2018. En la investigación de Portillo (2017) se comprobó la relación que existe entre el modelo de gestión académico y la evaluación del desempeño docente Universitario.</w:t>
      </w:r>
    </w:p>
    <w:p w14:paraId="05BEFEFC" w14:textId="77777777" w:rsidR="00107EBD" w:rsidRPr="00107EBD" w:rsidRDefault="00107EBD" w:rsidP="008F0F3F">
      <w:pPr>
        <w:ind w:firstLine="0"/>
        <w:rPr>
          <w:rFonts w:eastAsia="Times New Roman" w:cs="Times New Roman"/>
          <w:b/>
          <w:bCs/>
          <w:szCs w:val="24"/>
          <w:lang w:val="es-ES" w:eastAsia="es-PE"/>
        </w:rPr>
      </w:pPr>
      <w:r w:rsidRPr="00107EBD">
        <w:rPr>
          <w:rFonts w:eastAsia="Times New Roman" w:cs="Times New Roman"/>
          <w:b/>
          <w:bCs/>
          <w:szCs w:val="24"/>
          <w:lang w:val="es-ES" w:eastAsia="es-PE"/>
        </w:rPr>
        <w:t>Logro del Objetivo específico 4</w:t>
      </w:r>
    </w:p>
    <w:p w14:paraId="0B48CA5D" w14:textId="77777777" w:rsidR="00107EBD" w:rsidRPr="00107EBD" w:rsidRDefault="00107EBD" w:rsidP="008F0F3F">
      <w:pPr>
        <w:rPr>
          <w:rFonts w:eastAsia="Times New Roman"/>
          <w:lang w:val="es-ES" w:eastAsia="es-PE"/>
        </w:rPr>
      </w:pPr>
      <w:r w:rsidRPr="00107EBD">
        <w:rPr>
          <w:rFonts w:eastAsia="Times New Roman"/>
          <w:lang w:val="es-ES" w:eastAsia="es-PE"/>
        </w:rPr>
        <w:t>La investigación realizada logró alcanzar el objetivo específico 4, como se aprecia en la tabla 22, en la que se aprecia que se comprueba el resultado de la prueba chi cuadrado utilizado para variables cualitativas: fue de 7.5807 el cual fue mayor al chi cuadrado crítico tabulado cuyo valor es de 5.9915, con 3 grado de libertad y el P-Valor = 0.0010  (p</w:t>
      </w:r>
      <w:r w:rsidRPr="00107EBD">
        <w:rPr>
          <w:rFonts w:eastAsia="Times New Roman"/>
          <w:b/>
          <w:lang w:val="es-ES" w:eastAsia="es-PE"/>
        </w:rPr>
        <w:t>&lt;</w:t>
      </w:r>
      <w:r w:rsidRPr="00107EBD">
        <w:rPr>
          <w:rFonts w:eastAsia="Times New Roman"/>
          <w:lang w:val="es-ES" w:eastAsia="es-PE"/>
        </w:rPr>
        <w:t xml:space="preserve"> 0.05); el objetivo alcanzado se formuló en los siguientes términos: Existe correlación entre desempeño del docente universitario en el uso de los recursos didácticos y el grado académico que ostenta, desde un enfoque desde la competencia profesional, en la Facultad de Medicina de la Universidad Nacional Mayor de San Marcos, 2018. De igual forma, la investigación de Lino (2016) teniendo como muestra a estudiantes de Ciencias de la salud </w:t>
      </w:r>
      <w:r w:rsidRPr="00107EBD">
        <w:rPr>
          <w:rFonts w:eastAsia="Times New Roman"/>
          <w:lang w:val="es-ES" w:eastAsia="es-PE"/>
        </w:rPr>
        <w:lastRenderedPageBreak/>
        <w:t>e Ingeniería de la UNMSM comprobó que el uso del recurso didáctico TIC influye en la evaluación del desempeño docente.</w:t>
      </w:r>
    </w:p>
    <w:p w14:paraId="028809D6" w14:textId="77777777" w:rsidR="00107EBD" w:rsidRPr="00107EBD" w:rsidRDefault="00107EBD" w:rsidP="008F0F3F">
      <w:pPr>
        <w:ind w:firstLine="0"/>
        <w:rPr>
          <w:rFonts w:eastAsia="Times New Roman" w:cs="Times New Roman"/>
          <w:b/>
          <w:szCs w:val="24"/>
          <w:lang w:val="es-ES" w:eastAsia="es-PE"/>
        </w:rPr>
      </w:pPr>
      <w:r w:rsidRPr="00107EBD">
        <w:rPr>
          <w:rFonts w:eastAsia="Times New Roman" w:cs="Times New Roman"/>
          <w:b/>
          <w:bCs/>
          <w:szCs w:val="24"/>
          <w:lang w:val="es-ES" w:eastAsia="es-PE"/>
        </w:rPr>
        <w:t>Logro del Objetivo específico 5</w:t>
      </w:r>
    </w:p>
    <w:p w14:paraId="37EE0520" w14:textId="77777777" w:rsidR="00107EBD" w:rsidRPr="00107EBD" w:rsidRDefault="00107EBD" w:rsidP="008F0F3F">
      <w:pPr>
        <w:rPr>
          <w:rFonts w:eastAsia="Times New Roman"/>
          <w:lang w:val="es-ES" w:eastAsia="es-PE"/>
        </w:rPr>
      </w:pPr>
      <w:r w:rsidRPr="00107EBD">
        <w:rPr>
          <w:rFonts w:eastAsia="Times New Roman"/>
          <w:lang w:val="es-ES" w:eastAsia="es-PE"/>
        </w:rPr>
        <w:t>La investigación ejecutada también logró alcanzar el objetivo específico 5, como se aprecia en la tabla 23, en la cual se aprecia que, el resultado de la prueba de chi cuadrado utilizado para variables cualitativas fue de 9.1802 el cual fue mayor al chi cuadrado crítico tabulado cuyo valor es de 7.8147, con 3 grado de libertad y el P-Valor = 0.0010  (p</w:t>
      </w:r>
      <w:r w:rsidRPr="00107EBD">
        <w:rPr>
          <w:rFonts w:eastAsia="Times New Roman"/>
          <w:b/>
          <w:lang w:val="es-ES" w:eastAsia="es-PE"/>
        </w:rPr>
        <w:t>&lt;</w:t>
      </w:r>
      <w:r w:rsidRPr="00107EBD">
        <w:rPr>
          <w:rFonts w:eastAsia="Times New Roman"/>
          <w:lang w:val="es-ES" w:eastAsia="es-PE"/>
        </w:rPr>
        <w:t xml:space="preserve"> 0.05); con estos resultados se alcanza el objetivo 5 que se expresó en los siguientes términos: Existe correlación entre desempeño del docente universitario en la planificación docente y el grado académico que ostenta, desde un enfoque desde la competencia profesional, en la Facultad de Medicina de la Universidad Nacional Mayor de San Marcos, 2018.Asimismo, García (2020) concluye relación significativa entre la ejecución curricular y el desempeño docente, que implica parte de esta ejecución la planificación y programación.</w:t>
      </w:r>
    </w:p>
    <w:p w14:paraId="15245935" w14:textId="77777777" w:rsidR="00107EBD" w:rsidRPr="00107EBD" w:rsidRDefault="00107EBD" w:rsidP="008F0F3F">
      <w:pPr>
        <w:ind w:firstLine="0"/>
        <w:rPr>
          <w:rFonts w:eastAsia="Times New Roman" w:cs="Times New Roman"/>
          <w:b/>
          <w:bCs/>
          <w:szCs w:val="24"/>
          <w:lang w:val="es-ES" w:eastAsia="es-PE"/>
        </w:rPr>
      </w:pPr>
      <w:r w:rsidRPr="00107EBD">
        <w:rPr>
          <w:rFonts w:eastAsia="Times New Roman" w:cs="Times New Roman"/>
          <w:b/>
          <w:bCs/>
          <w:szCs w:val="24"/>
          <w:lang w:val="es-ES" w:eastAsia="es-PE"/>
        </w:rPr>
        <w:t>Logro del Objetivo específico 6</w:t>
      </w:r>
    </w:p>
    <w:p w14:paraId="2E7EF5C3" w14:textId="77777777" w:rsidR="00107EBD" w:rsidRPr="00107EBD" w:rsidRDefault="00107EBD" w:rsidP="008F0F3F">
      <w:pPr>
        <w:rPr>
          <w:rFonts w:eastAsia="Times New Roman"/>
          <w:lang w:val="es-ES" w:eastAsia="es-PE"/>
        </w:rPr>
      </w:pPr>
      <w:r w:rsidRPr="00107EBD">
        <w:rPr>
          <w:rFonts w:eastAsia="Times New Roman"/>
          <w:lang w:val="es-ES" w:eastAsia="es-PE"/>
        </w:rPr>
        <w:t>Se alcanzó el objetivo específico 6, que así fue posible porque en el resultado de la prueba chi cuadrado utilizado para variables cualitativas fue de 9.1802 el cual fue mayor al chi cuadrado crítico tabulado cuyo valor es de 7.8147, con 3 grado de libertad y el P-Valor = 0.0010  (p</w:t>
      </w:r>
      <w:r w:rsidRPr="00107EBD">
        <w:rPr>
          <w:rFonts w:eastAsia="Times New Roman"/>
          <w:b/>
          <w:lang w:val="es-ES" w:eastAsia="es-PE"/>
        </w:rPr>
        <w:t>&lt;</w:t>
      </w:r>
      <w:r w:rsidRPr="00107EBD">
        <w:rPr>
          <w:rFonts w:eastAsia="Times New Roman"/>
          <w:lang w:val="es-ES" w:eastAsia="es-PE"/>
        </w:rPr>
        <w:t xml:space="preserve"> 0.05), así se comprueba, como se muestra en la tabla 24, que se alcanza el objetivo específico 6 que se escribió en los siguientes términos: Existe correlación entre desempeño del docente universitario en la evaluación y el grado académico que ostenta, desde un enfoque desde la competencia profesional, en la Facultad de Medicina de la Universidad Nacional Mayor de San Marcos, 2018. Igualmente, cuando Aravena y </w:t>
      </w:r>
      <w:proofErr w:type="gramStart"/>
      <w:r w:rsidRPr="00107EBD">
        <w:rPr>
          <w:rFonts w:eastAsia="Times New Roman"/>
          <w:lang w:val="es-ES" w:eastAsia="es-PE"/>
        </w:rPr>
        <w:t>Garín(</w:t>
      </w:r>
      <w:proofErr w:type="gramEnd"/>
      <w:r w:rsidRPr="00107EBD">
        <w:rPr>
          <w:rFonts w:eastAsia="Times New Roman"/>
          <w:lang w:val="es-ES" w:eastAsia="es-PE"/>
        </w:rPr>
        <w:t xml:space="preserve">2021) plantearon como objetivo determinar  las debilidades y fortalezas del modelo de evaluación del profesorado universitario, teniendo como resultado la necesidad de </w:t>
      </w:r>
      <w:r w:rsidRPr="00107EBD">
        <w:rPr>
          <w:rFonts w:eastAsia="Times New Roman"/>
          <w:lang w:val="es-ES" w:eastAsia="es-PE"/>
        </w:rPr>
        <w:lastRenderedPageBreak/>
        <w:t>promover procesos de reflexión a partir de la evaluación y que ello mejora el  prestigio de la buena docencia.</w:t>
      </w:r>
    </w:p>
    <w:p w14:paraId="57A6F375" w14:textId="77777777" w:rsidR="00107EBD" w:rsidRPr="00107EBD" w:rsidRDefault="00107EBD" w:rsidP="008F0F3F">
      <w:pPr>
        <w:ind w:firstLine="0"/>
        <w:rPr>
          <w:rFonts w:eastAsia="Times New Roman" w:cs="Times New Roman"/>
          <w:b/>
          <w:bCs/>
          <w:szCs w:val="24"/>
          <w:lang w:val="es-ES" w:eastAsia="es-PE"/>
        </w:rPr>
      </w:pPr>
      <w:r w:rsidRPr="00107EBD">
        <w:rPr>
          <w:rFonts w:eastAsia="Times New Roman" w:cs="Times New Roman"/>
          <w:b/>
          <w:bCs/>
          <w:szCs w:val="24"/>
          <w:lang w:val="es-ES" w:eastAsia="es-PE"/>
        </w:rPr>
        <w:t>Logro del Objetivo específico 7</w:t>
      </w:r>
    </w:p>
    <w:p w14:paraId="3AD6C37E" w14:textId="77777777" w:rsidR="00107EBD" w:rsidRPr="00107EBD" w:rsidRDefault="00107EBD" w:rsidP="008F0F3F">
      <w:pPr>
        <w:rPr>
          <w:rFonts w:eastAsia="Times New Roman"/>
          <w:lang w:val="es-ES" w:eastAsia="es-PE"/>
        </w:rPr>
      </w:pPr>
      <w:r w:rsidRPr="00107EBD">
        <w:rPr>
          <w:rFonts w:eastAsia="Times New Roman"/>
          <w:lang w:val="es-ES" w:eastAsia="es-PE"/>
        </w:rPr>
        <w:t>Se logró el objetivo específico 7, tal como se observa en la tabla 25, donde se aprecia el resultado de la prueba chi cuadrado utilizado para variables cualitativas: fue de 9.5453 el cual es mayor al chi cuadrado crítico tabulado cuyo valor fue de 7.8147, con 3 grado de libertad y el P-Valor = 0.0010  (p</w:t>
      </w:r>
      <w:r w:rsidRPr="00107EBD">
        <w:rPr>
          <w:rFonts w:eastAsia="Times New Roman"/>
          <w:b/>
          <w:lang w:val="es-ES" w:eastAsia="es-PE"/>
        </w:rPr>
        <w:t>&lt;</w:t>
      </w:r>
      <w:r w:rsidRPr="00107EBD">
        <w:rPr>
          <w:rFonts w:eastAsia="Times New Roman"/>
          <w:lang w:val="es-ES" w:eastAsia="es-PE"/>
        </w:rPr>
        <w:t xml:space="preserve"> 0.05), de esta manera se logró el objetivo específico que se formuló en estos términos: Existe correlación entre desempeño del docente universitario en el cumplimiento de sus obligaciones como docente y el grado académico que ostenta, desde un enfoque desde la competencia profesional, en la Facultad de Medicina de la Universidad Nacional Mayor de San Marcos, 2018. Además, Ortiz (2020) señala que, la evaluación de desempeño mediante el factor estratégico es un mecanismo efectivo a la organización universitaria porque permite precisar los roles y responsabilidades.</w:t>
      </w:r>
    </w:p>
    <w:p w14:paraId="5C169981" w14:textId="77777777" w:rsidR="00107EBD" w:rsidRPr="00107EBD" w:rsidRDefault="00107EBD" w:rsidP="008F0F3F">
      <w:pPr>
        <w:ind w:firstLine="0"/>
        <w:rPr>
          <w:rFonts w:eastAsia="Times New Roman" w:cs="Times New Roman"/>
          <w:b/>
          <w:bCs/>
          <w:szCs w:val="24"/>
          <w:lang w:val="es-ES" w:eastAsia="es-PE"/>
        </w:rPr>
      </w:pPr>
      <w:r w:rsidRPr="00107EBD">
        <w:rPr>
          <w:rFonts w:eastAsia="Times New Roman" w:cs="Times New Roman"/>
          <w:b/>
          <w:bCs/>
          <w:szCs w:val="24"/>
          <w:lang w:val="es-ES" w:eastAsia="es-PE"/>
        </w:rPr>
        <w:t>Logro del Objetivo específico 8</w:t>
      </w:r>
    </w:p>
    <w:p w14:paraId="6A0BD6CF" w14:textId="77777777" w:rsidR="00107EBD" w:rsidRPr="00107EBD" w:rsidRDefault="00107EBD" w:rsidP="008F0F3F">
      <w:pPr>
        <w:rPr>
          <w:rFonts w:eastAsia="Times New Roman"/>
          <w:b/>
          <w:lang w:val="es-ES" w:eastAsia="es-PE"/>
        </w:rPr>
      </w:pPr>
      <w:r w:rsidRPr="00107EBD">
        <w:rPr>
          <w:rFonts w:eastAsia="Times New Roman"/>
          <w:lang w:val="es-ES" w:eastAsia="es-PE"/>
        </w:rPr>
        <w:t>La investigación realizada logró alcanzar el objetivo específico 8, como se ve en la tabla 26, en la cual se aprecia que se comprueba el resultado de la prueba chi cuadrado utilizado para variables cualitativas: fue de 9.5453, el cual es mayor al chi cuadrado crítico tabulado cuyo valor fue de 7.8147, con 3 grado de libertad y el P-Valor = 0.0010  (p</w:t>
      </w:r>
      <w:r w:rsidRPr="00107EBD">
        <w:rPr>
          <w:rFonts w:eastAsia="Times New Roman"/>
          <w:b/>
          <w:lang w:val="es-ES" w:eastAsia="es-PE"/>
        </w:rPr>
        <w:t>&lt;</w:t>
      </w:r>
      <w:r w:rsidRPr="00107EBD">
        <w:rPr>
          <w:rFonts w:eastAsia="Times New Roman"/>
          <w:lang w:val="es-ES" w:eastAsia="es-PE"/>
        </w:rPr>
        <w:t xml:space="preserve"> 0.05), por lo cual se alcanza el objetivo específico 8, formulado en estos términos: Existe correlación entre desempeño del docente universitario en el cumplimiento de sus obligaciones como docente y el grado académico que ostenta, desde un enfoque desde la competencia profesional, en la Facultad de Medicina de la Universidad Nacional Mayor de San Marcos, 2018. Es necesario tomar en cuenta lo planteado por Ortiz (2020) que el sector universitario debe estar a la vanguardia de la sociedad globalizada, en la medida que le </w:t>
      </w:r>
      <w:r w:rsidRPr="00107EBD">
        <w:rPr>
          <w:rFonts w:eastAsia="Times New Roman"/>
          <w:lang w:val="es-ES" w:eastAsia="es-PE"/>
        </w:rPr>
        <w:lastRenderedPageBreak/>
        <w:t xml:space="preserve">permita razonar en detalle su misión, visión, metas, estrategias, actividades para el logro de objetivos. </w:t>
      </w:r>
    </w:p>
    <w:p w14:paraId="017C4617" w14:textId="33B659FB" w:rsidR="00390347" w:rsidRPr="007F3901" w:rsidRDefault="00390347" w:rsidP="008F0F3F">
      <w:pPr>
        <w:spacing w:line="360" w:lineRule="auto"/>
        <w:ind w:firstLine="0"/>
        <w:rPr>
          <w:rFonts w:cs="Times New Roman"/>
          <w:b/>
          <w:szCs w:val="24"/>
        </w:rPr>
      </w:pPr>
      <w:r w:rsidRPr="007F3901">
        <w:rPr>
          <w:rFonts w:cs="Times New Roman"/>
          <w:b/>
          <w:szCs w:val="24"/>
        </w:rPr>
        <w:t>CONCLUSIONES</w:t>
      </w:r>
    </w:p>
    <w:p w14:paraId="5B10DCD8" w14:textId="77777777" w:rsidR="00107EBD" w:rsidRPr="00107EBD" w:rsidRDefault="00107EBD" w:rsidP="008F0F3F">
      <w:pPr>
        <w:rPr>
          <w:rFonts w:eastAsia="Times New Roman"/>
          <w:lang w:val="es-ES" w:eastAsia="es-PE"/>
        </w:rPr>
      </w:pPr>
      <w:r w:rsidRPr="00107EBD">
        <w:rPr>
          <w:rFonts w:eastAsia="Times New Roman"/>
          <w:lang w:val="es-ES" w:eastAsia="es-PE"/>
        </w:rPr>
        <w:t>Se concluye con las siguientes afirmaciones, respaldado por los resultados obtenidos:</w:t>
      </w:r>
    </w:p>
    <w:p w14:paraId="30F52E0D" w14:textId="6BD83518" w:rsidR="00107EBD" w:rsidRPr="00107EBD" w:rsidRDefault="008F0F3F" w:rsidP="008F0F3F">
      <w:pPr>
        <w:rPr>
          <w:rFonts w:eastAsia="Times New Roman"/>
          <w:lang w:val="es-ES" w:eastAsia="es-PE"/>
        </w:rPr>
      </w:pPr>
      <w:r>
        <w:rPr>
          <w:rFonts w:eastAsia="Times New Roman"/>
          <w:lang w:val="es-ES" w:eastAsia="es-PE"/>
        </w:rPr>
        <w:t>-</w:t>
      </w:r>
      <w:r w:rsidR="00107EBD" w:rsidRPr="00107EBD">
        <w:rPr>
          <w:rFonts w:eastAsia="Times New Roman"/>
          <w:lang w:val="es-ES" w:eastAsia="es-PE"/>
        </w:rPr>
        <w:t xml:space="preserve">Detalle sobre la congruencia o discrepancia entre la teoría y la investigación. </w:t>
      </w:r>
    </w:p>
    <w:p w14:paraId="48F46B8F" w14:textId="77777777" w:rsidR="00107EBD" w:rsidRPr="00107EBD" w:rsidRDefault="00107EBD" w:rsidP="008F0F3F">
      <w:pPr>
        <w:rPr>
          <w:rFonts w:eastAsia="Times New Roman"/>
          <w:lang w:val="es-ES" w:eastAsia="es-PE"/>
        </w:rPr>
      </w:pPr>
      <w:r w:rsidRPr="00107EBD">
        <w:rPr>
          <w:rFonts w:eastAsia="Times New Roman"/>
          <w:lang w:val="es-ES" w:eastAsia="es-PE"/>
        </w:rPr>
        <w:t>Hay concordancia estricta entre la teoría utilizada, que es actual y vigente y la investigación realizada, pues la teoría afirma que el desempeño de los docentes está relacionado con el grado que los docentes ostentan; en efecto, los resultados muestran que quienes tienen más alto grado académico muestran más alto grado de desempeño.</w:t>
      </w:r>
    </w:p>
    <w:p w14:paraId="63CF27AF" w14:textId="0F62E6CB" w:rsidR="00107EBD" w:rsidRPr="00107EBD" w:rsidRDefault="00107EBD" w:rsidP="008F0F3F">
      <w:pPr>
        <w:rPr>
          <w:rFonts w:eastAsia="Times New Roman"/>
          <w:lang w:val="es-ES" w:eastAsia="es-PE"/>
        </w:rPr>
      </w:pPr>
      <w:r w:rsidRPr="00107EBD">
        <w:rPr>
          <w:rFonts w:eastAsia="Times New Roman"/>
          <w:lang w:val="es-ES" w:eastAsia="es-PE"/>
        </w:rPr>
        <w:t xml:space="preserve">Sobre el detalle del logro de objetivos y prueba de </w:t>
      </w:r>
      <w:proofErr w:type="spellStart"/>
      <w:r w:rsidRPr="00107EBD">
        <w:rPr>
          <w:rFonts w:eastAsia="Times New Roman"/>
          <w:lang w:val="es-ES" w:eastAsia="es-PE"/>
        </w:rPr>
        <w:t>hipótesis</w:t>
      </w:r>
      <w:proofErr w:type="spellEnd"/>
      <w:r w:rsidRPr="00107EBD">
        <w:rPr>
          <w:rFonts w:eastAsia="Times New Roman"/>
          <w:lang w:val="es-ES" w:eastAsia="es-PE"/>
        </w:rPr>
        <w:t xml:space="preserve"> de la investigación</w:t>
      </w:r>
    </w:p>
    <w:p w14:paraId="1D326381" w14:textId="6293608C" w:rsidR="00107EBD" w:rsidRPr="00107EBD" w:rsidRDefault="008F0F3F" w:rsidP="008F0F3F">
      <w:pPr>
        <w:contextualSpacing/>
        <w:rPr>
          <w:rFonts w:eastAsia="Times New Roman" w:cs="Times New Roman"/>
          <w:szCs w:val="24"/>
          <w:lang w:val="es-ES" w:eastAsia="es-PE"/>
        </w:rPr>
      </w:pPr>
      <w:r>
        <w:rPr>
          <w:rFonts w:eastAsia="Times New Roman" w:cs="Times New Roman"/>
          <w:szCs w:val="24"/>
          <w:lang w:val="es-ES" w:eastAsia="es-PE"/>
        </w:rPr>
        <w:t>-</w:t>
      </w:r>
      <w:r w:rsidR="00107EBD" w:rsidRPr="00107EBD">
        <w:rPr>
          <w:rFonts w:eastAsia="Times New Roman" w:cs="Times New Roman"/>
          <w:szCs w:val="24"/>
          <w:lang w:val="es-ES" w:eastAsia="es-PE"/>
        </w:rPr>
        <w:t xml:space="preserve">La estadística y la prueba estadística de la </w:t>
      </w:r>
      <w:proofErr w:type="spellStart"/>
      <w:r w:rsidR="00107EBD" w:rsidRPr="00107EBD">
        <w:rPr>
          <w:rFonts w:eastAsia="Times New Roman" w:cs="Times New Roman"/>
          <w:szCs w:val="24"/>
          <w:lang w:val="es-ES" w:eastAsia="es-PE"/>
        </w:rPr>
        <w:t>hipótesis</w:t>
      </w:r>
      <w:proofErr w:type="spellEnd"/>
      <w:r w:rsidR="00107EBD" w:rsidRPr="00107EBD">
        <w:rPr>
          <w:rFonts w:eastAsia="Times New Roman" w:cs="Times New Roman"/>
          <w:szCs w:val="24"/>
          <w:lang w:val="es-ES" w:eastAsia="es-PE"/>
        </w:rPr>
        <w:t xml:space="preserve"> general da cuenta que el resultado hallado con la prueba de chi cuadrado utilizado para variables cualitativas fue de 6.710 siendo mayor al chi cuadrado crítico tabulado cuyo valor es de 3.8415, con 1 grado de libertad y el P-Valor = 0.0.010 (p</w:t>
      </w:r>
      <w:r w:rsidR="00107EBD" w:rsidRPr="00107EBD">
        <w:rPr>
          <w:rFonts w:eastAsia="Times New Roman" w:cs="Times New Roman"/>
          <w:b/>
          <w:szCs w:val="24"/>
          <w:lang w:val="es-ES" w:eastAsia="es-PE"/>
        </w:rPr>
        <w:t>&lt;</w:t>
      </w:r>
      <w:r w:rsidR="00107EBD" w:rsidRPr="00107EBD">
        <w:rPr>
          <w:rFonts w:eastAsia="Times New Roman" w:cs="Times New Roman"/>
          <w:szCs w:val="24"/>
          <w:lang w:val="es-ES" w:eastAsia="es-PE"/>
        </w:rPr>
        <w:t xml:space="preserve"> 0.05), por lo cual se rechazó la </w:t>
      </w:r>
      <w:proofErr w:type="spellStart"/>
      <w:r w:rsidR="00107EBD" w:rsidRPr="00107EBD">
        <w:rPr>
          <w:rFonts w:eastAsia="Times New Roman" w:cs="Times New Roman"/>
          <w:szCs w:val="24"/>
          <w:lang w:val="es-ES" w:eastAsia="es-PE"/>
        </w:rPr>
        <w:t>hipótesis</w:t>
      </w:r>
      <w:proofErr w:type="spellEnd"/>
      <w:r w:rsidR="00107EBD" w:rsidRPr="00107EBD">
        <w:rPr>
          <w:rFonts w:eastAsia="Times New Roman" w:cs="Times New Roman"/>
          <w:szCs w:val="24"/>
          <w:lang w:val="es-ES" w:eastAsia="es-PE"/>
        </w:rPr>
        <w:t xml:space="preserve"> nula; esto conlleva a señalar categóricamente que la evaluación de desempeño del docente universitario presenta relación con el grado académico, con un enfoque desde la competencia profesional realizada en la Facultad de Medicina de la Universidad Nacional Mayor de San Marcos, 2018.    </w:t>
      </w:r>
    </w:p>
    <w:p w14:paraId="31201A2A" w14:textId="77777777" w:rsidR="00107EBD" w:rsidRPr="00107EBD" w:rsidRDefault="00107EBD" w:rsidP="008F0F3F">
      <w:pPr>
        <w:rPr>
          <w:rFonts w:eastAsia="Times New Roman"/>
          <w:lang w:val="es-ES" w:eastAsia="es-PE"/>
        </w:rPr>
      </w:pPr>
      <w:r w:rsidRPr="00107EBD">
        <w:rPr>
          <w:rFonts w:eastAsia="Times New Roman"/>
          <w:lang w:val="es-ES" w:eastAsia="es-PE"/>
        </w:rPr>
        <w:t>Con relación a lo identificado a la evaluación de desempeño del docente universitario en el uso del Sílabo de la asignatura, según el grado académico, se concluye que los estudiantes califican Excelente a los docentes con más altos grados académicos en la Facultad de Medicina de la Universidad Nacional Mayor de San Marcos, 2018.</w:t>
      </w:r>
    </w:p>
    <w:p w14:paraId="37988FFB" w14:textId="4AEBCB1A" w:rsidR="00107EBD" w:rsidRPr="00107EBD" w:rsidRDefault="00107EBD" w:rsidP="008F0F3F">
      <w:pPr>
        <w:rPr>
          <w:rFonts w:eastAsia="Times New Roman"/>
          <w:lang w:val="es-ES" w:eastAsia="es-PE"/>
        </w:rPr>
      </w:pPr>
      <w:r w:rsidRPr="00107EBD">
        <w:rPr>
          <w:rFonts w:eastAsia="Times New Roman"/>
          <w:lang w:val="es-ES" w:eastAsia="es-PE"/>
        </w:rPr>
        <w:t xml:space="preserve">De acuerdo a lo precisado a la evaluación de desempeño del docente universitario en la Metodología de la enseñanza, según el grado académico, se concluye que los </w:t>
      </w:r>
      <w:r w:rsidRPr="00107EBD">
        <w:rPr>
          <w:rFonts w:eastAsia="Times New Roman"/>
          <w:lang w:val="es-ES" w:eastAsia="es-PE"/>
        </w:rPr>
        <w:lastRenderedPageBreak/>
        <w:t xml:space="preserve">estudiantes califican Excelente a los docentes con más altos grados académicos en la Facultad de Medicina de la Universidad Nacional Mayor de San Marcos, 2018. </w:t>
      </w:r>
    </w:p>
    <w:p w14:paraId="72D85809" w14:textId="52DB8208" w:rsidR="00107EBD" w:rsidRPr="00107EBD" w:rsidRDefault="00107EBD" w:rsidP="008F0F3F">
      <w:pPr>
        <w:rPr>
          <w:rFonts w:eastAsia="Times New Roman"/>
          <w:lang w:val="es-ES" w:eastAsia="es-PE"/>
        </w:rPr>
      </w:pPr>
      <w:r w:rsidRPr="00107EBD">
        <w:rPr>
          <w:rFonts w:eastAsia="Times New Roman"/>
          <w:lang w:val="es-ES" w:eastAsia="es-PE"/>
        </w:rPr>
        <w:t>Según lo determinado en la evaluación de desempeño del docente universitario de las Clases prácticas realizada, según el grado académico; se concluye, que los estudiantes indican Excelente a los docentes con más altos grados académicos en la Facultad de Medicina de la Universidad Nacional Mayor de San Marcos, 2018.</w:t>
      </w:r>
    </w:p>
    <w:p w14:paraId="70B658E3" w14:textId="265FD7BF" w:rsidR="00107EBD" w:rsidRPr="00107EBD" w:rsidRDefault="00107EBD" w:rsidP="008F0F3F">
      <w:pPr>
        <w:rPr>
          <w:rFonts w:eastAsia="Times New Roman"/>
          <w:lang w:val="es-ES" w:eastAsia="es-PE"/>
        </w:rPr>
      </w:pPr>
      <w:r w:rsidRPr="00107EBD">
        <w:rPr>
          <w:rFonts w:eastAsia="Times New Roman"/>
          <w:lang w:val="es-ES" w:eastAsia="es-PE"/>
        </w:rPr>
        <w:t xml:space="preserve">En cuanto a la evaluación de desempeño docente universitario de los Recursos Didácticos, según el grado académico; se concluye, que los estudiantes evalúan como Excelente a los docentes con más altos grados académicos en la Facultad de Medicina de la Universidad Nacional Mayor de San Marcos, 2018. </w:t>
      </w:r>
    </w:p>
    <w:p w14:paraId="1E7CF3FA" w14:textId="603CB71C" w:rsidR="00107EBD" w:rsidRPr="00107EBD" w:rsidRDefault="00107EBD" w:rsidP="008F0F3F">
      <w:pPr>
        <w:rPr>
          <w:rFonts w:eastAsia="Times New Roman"/>
          <w:lang w:val="es-ES" w:eastAsia="es-PE"/>
        </w:rPr>
      </w:pPr>
      <w:r w:rsidRPr="00107EBD">
        <w:rPr>
          <w:rFonts w:eastAsia="Times New Roman"/>
          <w:lang w:val="es-ES" w:eastAsia="es-PE"/>
        </w:rPr>
        <w:t>En lo que respecta al desempeño del docente universitario en la Planificación docente, según el grado académico; se concluye, que los estudiantes califican como Excelente a los docentes con más altos grados académicos en la Facultad de Medicina de la Universidad Nacional Mayor de San Marcos, 2018.</w:t>
      </w:r>
    </w:p>
    <w:p w14:paraId="3AA88CDF" w14:textId="1449A450" w:rsidR="00107EBD" w:rsidRPr="00107EBD" w:rsidRDefault="00107EBD" w:rsidP="008F0F3F">
      <w:pPr>
        <w:rPr>
          <w:rFonts w:eastAsia="Times New Roman"/>
          <w:lang w:val="es-ES" w:eastAsia="es-PE"/>
        </w:rPr>
      </w:pPr>
      <w:r w:rsidRPr="00107EBD">
        <w:rPr>
          <w:rFonts w:eastAsia="Times New Roman"/>
          <w:lang w:val="es-ES" w:eastAsia="es-PE"/>
        </w:rPr>
        <w:t>En cuanto al desempeño del docente universitario del Sistema de evaluación, según el grado académico; se concluye, que los estudiantes califican Excelente a los docentes con más altos grados académicos en la Facultad de Medicina de la Universidad Nacional Mayor de San Marcos, 2018.</w:t>
      </w:r>
    </w:p>
    <w:p w14:paraId="6F3112B0" w14:textId="68313D31" w:rsidR="00107EBD" w:rsidRPr="00107EBD" w:rsidRDefault="00107EBD" w:rsidP="008F0F3F">
      <w:pPr>
        <w:rPr>
          <w:rFonts w:eastAsia="Times New Roman"/>
          <w:lang w:val="es-ES" w:eastAsia="es-PE"/>
        </w:rPr>
      </w:pPr>
      <w:r w:rsidRPr="00107EBD">
        <w:rPr>
          <w:rFonts w:eastAsia="Times New Roman"/>
          <w:lang w:val="es-ES" w:eastAsia="es-PE"/>
        </w:rPr>
        <w:t>Respecto al desempeño del docente universitario en el Cumplimiento de las obligaciones docentes, según el grado académico; se concluye, que los estudiantes califican Excelente a los docentes con más altos grados académicos en la Facultad de Medicina de la Universidad Nacional Mayor de San Marcos, 2018.</w:t>
      </w:r>
    </w:p>
    <w:p w14:paraId="48A6D54F" w14:textId="736C8246" w:rsidR="00107EBD" w:rsidRPr="00107EBD" w:rsidRDefault="00107EBD" w:rsidP="008F0F3F">
      <w:pPr>
        <w:rPr>
          <w:rFonts w:eastAsia="Times New Roman"/>
          <w:lang w:val="es-ES" w:eastAsia="es-PE"/>
        </w:rPr>
      </w:pPr>
      <w:r w:rsidRPr="00107EBD">
        <w:rPr>
          <w:rFonts w:eastAsia="Times New Roman"/>
          <w:lang w:val="es-ES" w:eastAsia="es-PE"/>
        </w:rPr>
        <w:t xml:space="preserve">En lo que concierne a la evaluación de desempeño del docente universitario en la Actitud del docente, según el grado académico; se concluye, que los estudiantes califican </w:t>
      </w:r>
      <w:r w:rsidRPr="00107EBD">
        <w:rPr>
          <w:rFonts w:eastAsia="Times New Roman"/>
          <w:lang w:val="es-ES" w:eastAsia="es-PE"/>
        </w:rPr>
        <w:lastRenderedPageBreak/>
        <w:t xml:space="preserve">Excelente a los docentes con más altos grados académicos en la Facultad de Medicina de la Universidad Nacional Mayor de San Marcos, 2018. </w:t>
      </w:r>
    </w:p>
    <w:p w14:paraId="43521CC7" w14:textId="140E1935" w:rsidR="00107EBD" w:rsidRPr="00107EBD" w:rsidRDefault="00107EBD" w:rsidP="008F0F3F">
      <w:pPr>
        <w:ind w:firstLine="0"/>
        <w:rPr>
          <w:rFonts w:eastAsia="Times New Roman" w:cs="Times New Roman"/>
          <w:b/>
          <w:bCs/>
          <w:szCs w:val="24"/>
          <w:lang w:val="es-ES" w:eastAsia="es-PE"/>
        </w:rPr>
      </w:pPr>
      <w:r w:rsidRPr="00107EBD">
        <w:rPr>
          <w:rFonts w:eastAsia="Times New Roman" w:cs="Times New Roman"/>
          <w:b/>
          <w:bCs/>
          <w:szCs w:val="24"/>
          <w:lang w:val="es-ES" w:eastAsia="es-PE"/>
        </w:rPr>
        <w:t xml:space="preserve">Sobre la aceptación o rechazo de la </w:t>
      </w:r>
      <w:proofErr w:type="spellStart"/>
      <w:r w:rsidRPr="00107EBD">
        <w:rPr>
          <w:rFonts w:eastAsia="Times New Roman" w:cs="Times New Roman"/>
          <w:b/>
          <w:bCs/>
          <w:szCs w:val="24"/>
          <w:lang w:val="es-ES" w:eastAsia="es-PE"/>
        </w:rPr>
        <w:t>hipótesis</w:t>
      </w:r>
      <w:proofErr w:type="spellEnd"/>
      <w:r w:rsidRPr="00107EBD">
        <w:rPr>
          <w:rFonts w:eastAsia="Times New Roman" w:cs="Times New Roman"/>
          <w:b/>
          <w:bCs/>
          <w:szCs w:val="24"/>
          <w:lang w:val="es-ES" w:eastAsia="es-PE"/>
        </w:rPr>
        <w:t xml:space="preserve"> de investigación</w:t>
      </w:r>
    </w:p>
    <w:p w14:paraId="075B648F" w14:textId="77777777" w:rsidR="008F0F3F" w:rsidRDefault="00107EBD" w:rsidP="008F0F3F">
      <w:pPr>
        <w:rPr>
          <w:rFonts w:eastAsia="Times New Roman"/>
          <w:lang w:val="es-ES" w:eastAsia="es-PE"/>
        </w:rPr>
      </w:pPr>
      <w:r w:rsidRPr="00107EBD">
        <w:rPr>
          <w:rFonts w:eastAsia="Times New Roman"/>
          <w:lang w:val="es-ES" w:eastAsia="es-PE"/>
        </w:rPr>
        <w:t xml:space="preserve">La estadística y la prueba de la </w:t>
      </w:r>
      <w:proofErr w:type="spellStart"/>
      <w:r w:rsidRPr="00107EBD">
        <w:rPr>
          <w:rFonts w:eastAsia="Times New Roman"/>
          <w:lang w:val="es-ES" w:eastAsia="es-PE"/>
        </w:rPr>
        <w:t>hipótesis</w:t>
      </w:r>
      <w:proofErr w:type="spellEnd"/>
      <w:r w:rsidRPr="00107EBD">
        <w:rPr>
          <w:rFonts w:eastAsia="Times New Roman"/>
          <w:lang w:val="es-ES" w:eastAsia="es-PE"/>
        </w:rPr>
        <w:t xml:space="preserve"> general da cuenta que el resultado hallado prueba contundentemente con la prueba de chi cuadrado utilizado para variables cualitativas fue de 6.710 siendo mayor al chi cuadrado crítico tabulado cuyo valor es de 3.8415, con 1 grado de libertad y el P-Valor = 0.0.010 (p</w:t>
      </w:r>
      <w:r w:rsidRPr="00107EBD">
        <w:rPr>
          <w:rFonts w:eastAsia="Times New Roman"/>
          <w:b/>
          <w:lang w:val="es-ES" w:eastAsia="es-PE"/>
        </w:rPr>
        <w:t>&lt;</w:t>
      </w:r>
      <w:r w:rsidRPr="00107EBD">
        <w:rPr>
          <w:rFonts w:eastAsia="Times New Roman"/>
          <w:lang w:val="es-ES" w:eastAsia="es-PE"/>
        </w:rPr>
        <w:t xml:space="preserve"> 0.05), por lo cual se rechazó la </w:t>
      </w:r>
      <w:proofErr w:type="spellStart"/>
      <w:r w:rsidRPr="00107EBD">
        <w:rPr>
          <w:rFonts w:eastAsia="Times New Roman"/>
          <w:lang w:val="es-ES" w:eastAsia="es-PE"/>
        </w:rPr>
        <w:t>hipótesis</w:t>
      </w:r>
      <w:proofErr w:type="spellEnd"/>
      <w:r w:rsidRPr="00107EBD">
        <w:rPr>
          <w:rFonts w:eastAsia="Times New Roman"/>
          <w:lang w:val="es-ES" w:eastAsia="es-PE"/>
        </w:rPr>
        <w:t xml:space="preserve"> nula; esto conlleva a señalar categóricamente que el desempeño del docente universitario se relación con el grado académico, con un enfoque desde la competencia profesional realizada en la Facultad de Medicina de la Universidad Nacional Mayor de San Marcos, 2018.</w:t>
      </w:r>
    </w:p>
    <w:p w14:paraId="2D6F3FD4" w14:textId="3B88BA2F" w:rsidR="00107EBD" w:rsidRPr="008F0F3F" w:rsidRDefault="00107EBD" w:rsidP="008F0F3F">
      <w:pPr>
        <w:ind w:firstLine="0"/>
        <w:rPr>
          <w:rFonts w:eastAsia="Times New Roman"/>
          <w:lang w:val="es-ES" w:eastAsia="es-PE"/>
        </w:rPr>
      </w:pPr>
      <w:r w:rsidRPr="00107EBD">
        <w:rPr>
          <w:rFonts w:eastAsia="Times New Roman" w:cs="Times New Roman"/>
          <w:b/>
          <w:bCs/>
          <w:szCs w:val="24"/>
          <w:lang w:val="es-ES" w:eastAsia="es-PE"/>
        </w:rPr>
        <w:t>Detalle de los resultados más significativos</w:t>
      </w:r>
    </w:p>
    <w:p w14:paraId="1FF061B6" w14:textId="77777777" w:rsidR="00107EBD" w:rsidRPr="00107EBD" w:rsidRDefault="00107EBD" w:rsidP="008F0F3F">
      <w:pPr>
        <w:ind w:firstLine="0"/>
        <w:rPr>
          <w:rFonts w:eastAsia="Times New Roman" w:cs="Times New Roman"/>
          <w:b/>
          <w:bCs/>
          <w:szCs w:val="24"/>
          <w:lang w:val="es-ES" w:eastAsia="es-PE"/>
        </w:rPr>
      </w:pPr>
      <w:r w:rsidRPr="00107EBD">
        <w:rPr>
          <w:rFonts w:eastAsia="Times New Roman" w:cs="Times New Roman"/>
          <w:b/>
          <w:bCs/>
          <w:szCs w:val="24"/>
          <w:lang w:val="es-ES" w:eastAsia="es-PE"/>
        </w:rPr>
        <w:t xml:space="preserve">Primer resultado </w:t>
      </w:r>
    </w:p>
    <w:p w14:paraId="63E157B6" w14:textId="2FFB8065" w:rsidR="00107EBD" w:rsidRPr="00107EBD" w:rsidRDefault="00107EBD" w:rsidP="008F0F3F">
      <w:pPr>
        <w:rPr>
          <w:rFonts w:eastAsia="Times New Roman"/>
          <w:lang w:val="es-ES" w:eastAsia="es-PE"/>
        </w:rPr>
      </w:pPr>
      <w:r w:rsidRPr="00107EBD">
        <w:rPr>
          <w:rFonts w:eastAsia="Times New Roman"/>
          <w:lang w:val="es-ES" w:eastAsia="es-PE"/>
        </w:rPr>
        <w:t xml:space="preserve">Se encontró que mayoría los docentes con grado académico de Doctor tuvieron un desempeño docente universitario Excelente, constituyeron 55% del total. académico </w:t>
      </w:r>
    </w:p>
    <w:p w14:paraId="56EEBDBA" w14:textId="77777777" w:rsidR="00107EBD" w:rsidRPr="00107EBD" w:rsidRDefault="00107EBD" w:rsidP="008F0F3F">
      <w:pPr>
        <w:ind w:firstLine="0"/>
        <w:rPr>
          <w:rFonts w:eastAsia="Times New Roman" w:cs="Times New Roman"/>
          <w:b/>
          <w:bCs/>
          <w:szCs w:val="24"/>
          <w:lang w:val="es-ES" w:eastAsia="es-PE"/>
        </w:rPr>
      </w:pPr>
      <w:r w:rsidRPr="00107EBD">
        <w:rPr>
          <w:rFonts w:eastAsia="Times New Roman" w:cs="Times New Roman"/>
          <w:b/>
          <w:bCs/>
          <w:szCs w:val="24"/>
          <w:lang w:val="es-ES" w:eastAsia="es-PE"/>
        </w:rPr>
        <w:t>Segundo resultado significativo</w:t>
      </w:r>
    </w:p>
    <w:p w14:paraId="1FF175E5" w14:textId="77777777" w:rsidR="00107EBD" w:rsidRPr="00107EBD" w:rsidRDefault="00107EBD" w:rsidP="008F0F3F">
      <w:pPr>
        <w:rPr>
          <w:rFonts w:eastAsia="Times New Roman"/>
          <w:lang w:val="es-ES" w:eastAsia="es-PE"/>
        </w:rPr>
      </w:pPr>
      <w:r w:rsidRPr="00107EBD">
        <w:rPr>
          <w:rFonts w:eastAsia="Times New Roman"/>
          <w:lang w:val="es-ES" w:eastAsia="es-PE"/>
        </w:rPr>
        <w:t xml:space="preserve">Un hallazgo específico fue que el desempeño </w:t>
      </w:r>
      <w:r w:rsidRPr="00107EBD">
        <w:rPr>
          <w:rFonts w:eastAsia="Times New Roman"/>
          <w:i/>
          <w:lang w:val="es-ES" w:eastAsia="es-PE"/>
        </w:rPr>
        <w:t>del docente universitario en el uso del sílabo de la asignatura</w:t>
      </w:r>
      <w:r w:rsidRPr="00107EBD">
        <w:rPr>
          <w:rFonts w:eastAsia="Times New Roman"/>
          <w:lang w:val="es-ES" w:eastAsia="es-PE"/>
        </w:rPr>
        <w:t xml:space="preserve"> la frecuencia del nivel Excelente, </w:t>
      </w:r>
    </w:p>
    <w:p w14:paraId="0D448632" w14:textId="77777777" w:rsidR="00107EBD" w:rsidRPr="00107EBD" w:rsidRDefault="00107EBD" w:rsidP="008F0F3F">
      <w:pPr>
        <w:ind w:firstLine="0"/>
        <w:rPr>
          <w:rFonts w:eastAsia="Times New Roman" w:cs="Times New Roman"/>
          <w:b/>
          <w:bCs/>
          <w:szCs w:val="24"/>
          <w:lang w:val="es-ES" w:eastAsia="es-PE"/>
        </w:rPr>
      </w:pPr>
      <w:r w:rsidRPr="00107EBD">
        <w:rPr>
          <w:rFonts w:eastAsia="Times New Roman" w:cs="Times New Roman"/>
          <w:b/>
          <w:bCs/>
          <w:szCs w:val="24"/>
          <w:lang w:val="es-ES" w:eastAsia="es-PE"/>
        </w:rPr>
        <w:t>Tercer resultado significativo</w:t>
      </w:r>
    </w:p>
    <w:p w14:paraId="18DCE1E4" w14:textId="77777777" w:rsidR="00107EBD" w:rsidRPr="00107EBD" w:rsidRDefault="00107EBD" w:rsidP="008F0F3F">
      <w:pPr>
        <w:rPr>
          <w:rFonts w:eastAsia="Times New Roman"/>
          <w:lang w:val="es-ES" w:eastAsia="es-PE"/>
        </w:rPr>
      </w:pPr>
      <w:r w:rsidRPr="00107EBD">
        <w:rPr>
          <w:rFonts w:eastAsia="Times New Roman"/>
          <w:lang w:val="es-ES" w:eastAsia="es-PE"/>
        </w:rPr>
        <w:t xml:space="preserve">El desempeño del docente universitario en las clases prácticas. el nivel excelente tiene 52%. </w:t>
      </w:r>
    </w:p>
    <w:p w14:paraId="6CD2A45E" w14:textId="77777777" w:rsidR="00107EBD" w:rsidRPr="00107EBD" w:rsidRDefault="00107EBD" w:rsidP="008F0F3F">
      <w:pPr>
        <w:ind w:firstLine="0"/>
        <w:rPr>
          <w:rFonts w:eastAsia="Times New Roman" w:cs="Times New Roman"/>
          <w:b/>
          <w:bCs/>
          <w:szCs w:val="24"/>
          <w:lang w:val="es-ES" w:eastAsia="es-PE"/>
        </w:rPr>
      </w:pPr>
      <w:r w:rsidRPr="00107EBD">
        <w:rPr>
          <w:rFonts w:eastAsia="Times New Roman" w:cs="Times New Roman"/>
          <w:b/>
          <w:bCs/>
          <w:szCs w:val="24"/>
          <w:lang w:val="es-ES" w:eastAsia="es-PE"/>
        </w:rPr>
        <w:t>Cuarto resultado significativo</w:t>
      </w:r>
    </w:p>
    <w:p w14:paraId="67F8A15B" w14:textId="77777777" w:rsidR="00107EBD" w:rsidRPr="00107EBD" w:rsidRDefault="00107EBD" w:rsidP="008F0F3F">
      <w:pPr>
        <w:rPr>
          <w:rFonts w:eastAsia="Times New Roman"/>
          <w:lang w:val="es-ES" w:eastAsia="es-PE"/>
        </w:rPr>
      </w:pPr>
      <w:r w:rsidRPr="00107EBD">
        <w:rPr>
          <w:rFonts w:eastAsia="Times New Roman"/>
          <w:lang w:val="es-ES" w:eastAsia="es-PE"/>
        </w:rPr>
        <w:t xml:space="preserve">Otro resultado específico alcanzado fue que en mayoría </w:t>
      </w:r>
      <w:proofErr w:type="gramStart"/>
      <w:r w:rsidRPr="00107EBD">
        <w:rPr>
          <w:rFonts w:eastAsia="Times New Roman"/>
          <w:lang w:val="es-ES" w:eastAsia="es-PE"/>
        </w:rPr>
        <w:t>los docentes calificados como excelente alcanza</w:t>
      </w:r>
      <w:proofErr w:type="gramEnd"/>
      <w:r w:rsidRPr="00107EBD">
        <w:rPr>
          <w:rFonts w:eastAsia="Times New Roman"/>
          <w:lang w:val="es-ES" w:eastAsia="es-PE"/>
        </w:rPr>
        <w:t xml:space="preserve"> 67% del total. </w:t>
      </w:r>
    </w:p>
    <w:p w14:paraId="48531FF6" w14:textId="77777777" w:rsidR="00107EBD" w:rsidRPr="00107EBD" w:rsidRDefault="00107EBD" w:rsidP="008F0F3F">
      <w:pPr>
        <w:ind w:firstLine="0"/>
        <w:rPr>
          <w:rFonts w:eastAsia="Times New Roman" w:cs="Times New Roman"/>
          <w:b/>
          <w:bCs/>
          <w:szCs w:val="24"/>
          <w:lang w:val="es-ES" w:eastAsia="es-PE"/>
        </w:rPr>
      </w:pPr>
      <w:r w:rsidRPr="00107EBD">
        <w:rPr>
          <w:rFonts w:eastAsia="Times New Roman" w:cs="Times New Roman"/>
          <w:b/>
          <w:bCs/>
          <w:szCs w:val="24"/>
          <w:lang w:val="es-ES" w:eastAsia="es-PE"/>
        </w:rPr>
        <w:t>Quinto resultado significativo</w:t>
      </w:r>
    </w:p>
    <w:p w14:paraId="37FDFC88" w14:textId="77777777" w:rsidR="00107EBD" w:rsidRPr="00107EBD" w:rsidRDefault="00107EBD" w:rsidP="008F0F3F">
      <w:pPr>
        <w:rPr>
          <w:rFonts w:eastAsia="Times New Roman"/>
          <w:lang w:val="es-ES" w:eastAsia="es-PE"/>
        </w:rPr>
      </w:pPr>
      <w:r w:rsidRPr="00107EBD">
        <w:rPr>
          <w:rFonts w:eastAsia="Times New Roman"/>
          <w:lang w:val="es-ES" w:eastAsia="es-PE"/>
        </w:rPr>
        <w:lastRenderedPageBreak/>
        <w:t>En la Facultad de Medicina de la UNMSM, el desempeño del docente universitario en la planificación docente el nivel excelente alcanza 50.5%.</w:t>
      </w:r>
    </w:p>
    <w:p w14:paraId="25CDB0EB" w14:textId="77777777" w:rsidR="00107EBD" w:rsidRPr="00107EBD" w:rsidRDefault="00107EBD" w:rsidP="008F0F3F">
      <w:pPr>
        <w:ind w:firstLine="0"/>
        <w:rPr>
          <w:rFonts w:eastAsia="Times New Roman" w:cs="Times New Roman"/>
          <w:b/>
          <w:bCs/>
          <w:iCs/>
          <w:szCs w:val="24"/>
          <w:lang w:val="es-ES" w:eastAsia="es-PE"/>
        </w:rPr>
      </w:pPr>
      <w:r w:rsidRPr="00107EBD">
        <w:rPr>
          <w:rFonts w:eastAsia="Times New Roman" w:cs="Times New Roman"/>
          <w:b/>
          <w:bCs/>
          <w:iCs/>
          <w:szCs w:val="24"/>
          <w:lang w:val="es-ES" w:eastAsia="es-PE"/>
        </w:rPr>
        <w:t>Sexto resultado significativo</w:t>
      </w:r>
    </w:p>
    <w:p w14:paraId="5F08F419" w14:textId="77777777" w:rsidR="00107EBD" w:rsidRPr="00107EBD" w:rsidRDefault="00107EBD" w:rsidP="008F0F3F">
      <w:pPr>
        <w:rPr>
          <w:rFonts w:eastAsia="Times New Roman"/>
          <w:lang w:val="es-ES" w:eastAsia="es-PE"/>
        </w:rPr>
      </w:pPr>
      <w:r w:rsidRPr="00107EBD">
        <w:rPr>
          <w:rFonts w:eastAsia="Times New Roman"/>
          <w:lang w:val="es-ES" w:eastAsia="es-PE"/>
        </w:rPr>
        <w:t xml:space="preserve">Otro resultado obtenido en la investigación fue que el nivel excelente alcanzó 50%, en la evaluación tiene en mayoría un desempeño excelente. </w:t>
      </w:r>
    </w:p>
    <w:p w14:paraId="75893CEB" w14:textId="77777777" w:rsidR="00107EBD" w:rsidRPr="00107EBD" w:rsidRDefault="00107EBD" w:rsidP="008F0F3F">
      <w:pPr>
        <w:ind w:firstLine="0"/>
        <w:rPr>
          <w:rFonts w:eastAsia="Times New Roman" w:cs="Times New Roman"/>
          <w:b/>
          <w:bCs/>
          <w:szCs w:val="24"/>
          <w:lang w:val="es-ES" w:eastAsia="es-PE"/>
        </w:rPr>
      </w:pPr>
      <w:r w:rsidRPr="00107EBD">
        <w:rPr>
          <w:rFonts w:eastAsia="Times New Roman" w:cs="Times New Roman"/>
          <w:b/>
          <w:bCs/>
          <w:szCs w:val="24"/>
          <w:lang w:val="es-ES" w:eastAsia="es-PE"/>
        </w:rPr>
        <w:t>Séptimo resultado significativo</w:t>
      </w:r>
    </w:p>
    <w:p w14:paraId="2CF2FB68" w14:textId="77777777" w:rsidR="00107EBD" w:rsidRPr="00107EBD" w:rsidRDefault="00107EBD" w:rsidP="008F0F3F">
      <w:pPr>
        <w:rPr>
          <w:rFonts w:eastAsia="Times New Roman"/>
          <w:lang w:val="es-ES" w:eastAsia="es-PE"/>
        </w:rPr>
      </w:pPr>
      <w:r w:rsidRPr="00107EBD">
        <w:rPr>
          <w:rFonts w:eastAsia="Times New Roman"/>
          <w:lang w:val="es-ES" w:eastAsia="es-PE"/>
        </w:rPr>
        <w:t>Finalmente, otro hallazgo fue en el desempeño del docente universitario en el cumplimiento de las obligaciones docentes, excelente logra 54% del total.</w:t>
      </w:r>
    </w:p>
    <w:p w14:paraId="7E48848C" w14:textId="77777777" w:rsidR="004B719E" w:rsidRDefault="00107EBD" w:rsidP="004B719E">
      <w:pPr>
        <w:rPr>
          <w:rFonts w:eastAsia="Times New Roman"/>
          <w:lang w:val="es-ES" w:eastAsia="es-PE"/>
        </w:rPr>
      </w:pPr>
      <w:r w:rsidRPr="00107EBD">
        <w:rPr>
          <w:rFonts w:eastAsia="Times New Roman"/>
          <w:lang w:val="es-ES" w:eastAsia="es-PE"/>
        </w:rPr>
        <w:t>Se concluye que en los asuntos 1) Uso del sílabo,2) Metodología de la enseñanza, 4) Actividad práctica, 5) Uso de recursos, 6) Planificación docente, 7) evaluación, 8) cumplimiento de sus obligaciones como docente</w:t>
      </w:r>
      <w:r w:rsidR="004B719E">
        <w:rPr>
          <w:rFonts w:eastAsia="Times New Roman"/>
          <w:lang w:val="es-ES" w:eastAsia="es-PE"/>
        </w:rPr>
        <w:t>.</w:t>
      </w:r>
    </w:p>
    <w:p w14:paraId="220D2735" w14:textId="1756F6D8" w:rsidR="009F3072" w:rsidRDefault="009F3072" w:rsidP="004B719E">
      <w:pPr>
        <w:ind w:firstLine="0"/>
        <w:rPr>
          <w:rFonts w:cs="Times New Roman"/>
          <w:b/>
          <w:szCs w:val="24"/>
        </w:rPr>
      </w:pPr>
      <w:r w:rsidRPr="007F3901">
        <w:rPr>
          <w:rFonts w:cs="Times New Roman"/>
          <w:b/>
          <w:szCs w:val="24"/>
        </w:rPr>
        <w:t xml:space="preserve">REFERENCIAS </w:t>
      </w:r>
    </w:p>
    <w:p w14:paraId="5093F36D" w14:textId="2B804E8E" w:rsidR="008F0F3F" w:rsidRDefault="008F0F3F" w:rsidP="008F0F3F">
      <w:pPr>
        <w:ind w:left="851" w:hanging="851"/>
        <w:rPr>
          <w:rFonts w:eastAsia="Times New Roman" w:cs="Times New Roman"/>
          <w:color w:val="auto"/>
          <w:szCs w:val="24"/>
          <w:lang w:val="es-ES" w:eastAsia="es-PE"/>
        </w:rPr>
      </w:pPr>
      <w:r w:rsidRPr="008F0F3F">
        <w:rPr>
          <w:rFonts w:eastAsia="Times New Roman" w:cs="Times New Roman"/>
          <w:color w:val="auto"/>
          <w:szCs w:val="24"/>
          <w:lang w:val="es-ES" w:eastAsia="es-PE"/>
        </w:rPr>
        <w:t>Aravena, M y Garín, J. (2021)</w:t>
      </w:r>
      <w:r w:rsidRPr="008F0F3F">
        <w:rPr>
          <w:rFonts w:eastAsia="Times New Roman" w:cs="Times New Roman"/>
          <w:b/>
          <w:color w:val="auto"/>
          <w:szCs w:val="24"/>
          <w:lang w:val="es-ES" w:eastAsia="es-PE"/>
        </w:rPr>
        <w:t xml:space="preserve"> </w:t>
      </w:r>
      <w:r w:rsidRPr="008F0F3F">
        <w:rPr>
          <w:rFonts w:eastAsia="Times New Roman" w:cs="Times New Roman"/>
          <w:color w:val="auto"/>
          <w:szCs w:val="24"/>
          <w:lang w:val="es-ES" w:eastAsia="es-PE"/>
        </w:rPr>
        <w:t xml:space="preserve">La integración de la perspectiva de género en la formación docente, Colaboración. </w:t>
      </w:r>
      <w:r w:rsidRPr="008F0F3F">
        <w:rPr>
          <w:rFonts w:eastAsia="Times New Roman" w:cs="Times New Roman"/>
          <w:i/>
          <w:color w:val="auto"/>
          <w:szCs w:val="24"/>
          <w:lang w:val="es-ES" w:eastAsia="es-PE"/>
        </w:rPr>
        <w:t>Revista de la universidad de Granada. 25.</w:t>
      </w:r>
      <w:r>
        <w:rPr>
          <w:rFonts w:eastAsia="Times New Roman" w:cs="Times New Roman"/>
          <w:i/>
          <w:color w:val="auto"/>
          <w:szCs w:val="24"/>
          <w:lang w:val="es-ES" w:eastAsia="es-PE"/>
        </w:rPr>
        <w:t>(</w:t>
      </w:r>
      <w:r w:rsidRPr="008F0F3F">
        <w:rPr>
          <w:rFonts w:eastAsia="Times New Roman" w:cs="Times New Roman"/>
          <w:i/>
          <w:color w:val="auto"/>
          <w:szCs w:val="24"/>
          <w:lang w:val="es-ES" w:eastAsia="es-PE"/>
        </w:rPr>
        <w:t>1</w:t>
      </w:r>
      <w:r>
        <w:rPr>
          <w:rFonts w:eastAsia="Times New Roman" w:cs="Times New Roman"/>
          <w:i/>
          <w:color w:val="auto"/>
          <w:szCs w:val="24"/>
          <w:lang w:val="es-ES" w:eastAsia="es-PE"/>
        </w:rPr>
        <w:t>)</w:t>
      </w:r>
      <w:r w:rsidRPr="008F0F3F">
        <w:rPr>
          <w:rFonts w:eastAsia="Times New Roman" w:cs="Times New Roman"/>
          <w:i/>
          <w:color w:val="auto"/>
          <w:szCs w:val="24"/>
          <w:lang w:val="es-ES" w:eastAsia="es-PE"/>
        </w:rPr>
        <w:t xml:space="preserve">. </w:t>
      </w:r>
      <w:hyperlink r:id="rId8" w:history="1">
        <w:r w:rsidRPr="008F0F3F">
          <w:rPr>
            <w:rStyle w:val="Hipervnculo"/>
            <w:rFonts w:eastAsia="Times New Roman" w:cs="Times New Roman"/>
            <w:szCs w:val="24"/>
            <w:lang w:val="es-ES" w:eastAsia="es-PE"/>
          </w:rPr>
          <w:t>https://revistaseug.ugr.es/index.php/profesorado/issue/view/908</w:t>
        </w:r>
      </w:hyperlink>
    </w:p>
    <w:p w14:paraId="566D54E1" w14:textId="3E1BA88F" w:rsidR="008F0F3F" w:rsidRPr="008F0F3F" w:rsidRDefault="008F0F3F" w:rsidP="008F0F3F">
      <w:pPr>
        <w:ind w:left="851" w:hanging="851"/>
        <w:rPr>
          <w:rFonts w:eastAsia="Times New Roman" w:cs="Times New Roman"/>
          <w:color w:val="auto"/>
          <w:szCs w:val="24"/>
          <w:lang w:val="es-ES" w:eastAsia="es-PE"/>
        </w:rPr>
      </w:pPr>
      <w:r w:rsidRPr="008F0F3F">
        <w:rPr>
          <w:rFonts w:eastAsia="Times New Roman" w:cs="Times New Roman"/>
          <w:color w:val="auto"/>
          <w:szCs w:val="24"/>
          <w:lang w:val="es-ES" w:eastAsia="es-PE"/>
        </w:rPr>
        <w:t xml:space="preserve">García, C. (2007). </w:t>
      </w:r>
      <w:r w:rsidRPr="008F0F3F">
        <w:rPr>
          <w:rFonts w:eastAsia="Times New Roman" w:cs="Times New Roman"/>
          <w:i/>
          <w:color w:val="auto"/>
          <w:szCs w:val="24"/>
          <w:lang w:val="es-ES" w:eastAsia="es-PE"/>
        </w:rPr>
        <w:t xml:space="preserve">Evaluación en el contexto de la educación </w:t>
      </w:r>
      <w:r w:rsidRPr="008F0F3F">
        <w:rPr>
          <w:rFonts w:eastAsia="Times New Roman" w:cs="Times New Roman"/>
          <w:i/>
          <w:color w:val="auto"/>
          <w:szCs w:val="24"/>
          <w:lang w:val="es-ES" w:eastAsia="es-PE"/>
        </w:rPr>
        <w:t>actual</w:t>
      </w:r>
      <w:r w:rsidRPr="008F0F3F">
        <w:rPr>
          <w:rFonts w:eastAsia="Times New Roman" w:cs="Times New Roman"/>
          <w:color w:val="auto"/>
          <w:szCs w:val="24"/>
          <w:lang w:val="es-ES" w:eastAsia="es-PE"/>
        </w:rPr>
        <w:t>.</w:t>
      </w:r>
      <w:r>
        <w:rPr>
          <w:rFonts w:eastAsia="Times New Roman" w:cs="Times New Roman"/>
          <w:color w:val="auto"/>
          <w:szCs w:val="24"/>
          <w:lang w:val="es-ES" w:eastAsia="es-PE"/>
        </w:rPr>
        <w:t xml:space="preserve"> (1era Ed.).</w:t>
      </w:r>
      <w:r w:rsidRPr="008F0F3F">
        <w:rPr>
          <w:rFonts w:eastAsia="Times New Roman" w:cs="Times New Roman"/>
          <w:color w:val="auto"/>
          <w:szCs w:val="24"/>
          <w:lang w:val="es-ES" w:eastAsia="es-PE"/>
        </w:rPr>
        <w:t xml:space="preserve"> San Marcos.</w:t>
      </w:r>
    </w:p>
    <w:p w14:paraId="3B5E18E0" w14:textId="6CC7CCCA" w:rsidR="008F0F3F" w:rsidRDefault="008F0F3F" w:rsidP="008F0F3F">
      <w:pPr>
        <w:ind w:left="851" w:hanging="851"/>
        <w:rPr>
          <w:rFonts w:eastAsia="Times New Roman" w:cs="Times New Roman"/>
          <w:color w:val="auto"/>
          <w:szCs w:val="24"/>
          <w:lang w:val="es-ES" w:eastAsia="es-PE"/>
        </w:rPr>
      </w:pPr>
      <w:r w:rsidRPr="008F0F3F">
        <w:rPr>
          <w:rFonts w:eastAsia="Times New Roman" w:cs="Times New Roman"/>
          <w:color w:val="auto"/>
          <w:szCs w:val="24"/>
          <w:lang w:val="es-ES" w:eastAsia="es-PE"/>
        </w:rPr>
        <w:t xml:space="preserve">García, J. (2008). </w:t>
      </w:r>
      <w:r w:rsidRPr="008F0F3F">
        <w:rPr>
          <w:rFonts w:eastAsia="Times New Roman" w:cs="Times New Roman"/>
          <w:i/>
          <w:color w:val="auto"/>
          <w:szCs w:val="24"/>
          <w:lang w:val="es-ES" w:eastAsia="es-PE"/>
        </w:rPr>
        <w:t>Relación entre la ejecución curricular y el desempeño docente según los estudiantes de la Facultad de Educación de la Universidad Nacional Federico Villarreal</w:t>
      </w:r>
      <w:r w:rsidRPr="008F0F3F">
        <w:rPr>
          <w:rFonts w:eastAsia="Times New Roman" w:cs="Times New Roman"/>
          <w:color w:val="auto"/>
          <w:szCs w:val="24"/>
          <w:lang w:val="es-ES" w:eastAsia="es-PE"/>
        </w:rPr>
        <w:t xml:space="preserve">. </w:t>
      </w:r>
      <w:hyperlink r:id="rId9" w:history="1">
        <w:r w:rsidRPr="008F0F3F">
          <w:rPr>
            <w:rStyle w:val="Hipervnculo"/>
            <w:rFonts w:eastAsia="Times New Roman" w:cs="Times New Roman"/>
            <w:szCs w:val="24"/>
            <w:lang w:val="es-ES" w:eastAsia="es-PE"/>
          </w:rPr>
          <w:t>https://cybertesis.unmsm.edu.pe/handle/20.500.12672/2427</w:t>
        </w:r>
      </w:hyperlink>
    </w:p>
    <w:p w14:paraId="23ED1AC0" w14:textId="536A82CA" w:rsidR="008F0F3F" w:rsidRDefault="008F0F3F" w:rsidP="008F0F3F">
      <w:pPr>
        <w:ind w:left="851" w:hanging="851"/>
        <w:rPr>
          <w:rFonts w:eastAsia="Times New Roman" w:cs="Times New Roman"/>
          <w:color w:val="auto"/>
          <w:szCs w:val="24"/>
          <w:lang w:val="es-ES" w:eastAsia="es-PE"/>
        </w:rPr>
      </w:pPr>
      <w:r w:rsidRPr="008F0F3F">
        <w:rPr>
          <w:rFonts w:eastAsia="Times New Roman" w:cs="Times New Roman"/>
          <w:color w:val="auto"/>
          <w:szCs w:val="24"/>
          <w:lang w:val="es-ES" w:eastAsia="es-PE"/>
        </w:rPr>
        <w:t xml:space="preserve">García, C. M. (2020). </w:t>
      </w:r>
      <w:r w:rsidRPr="008F0F3F">
        <w:rPr>
          <w:rFonts w:eastAsia="Times New Roman" w:cs="Times New Roman"/>
          <w:i/>
          <w:color w:val="auto"/>
          <w:szCs w:val="24"/>
          <w:lang w:val="es-ES" w:eastAsia="es-PE"/>
        </w:rPr>
        <w:t>Relación entre la ejecución curricular y el desempeño docente</w:t>
      </w:r>
      <w:r w:rsidRPr="008F0F3F">
        <w:rPr>
          <w:rFonts w:eastAsia="Times New Roman" w:cs="Times New Roman"/>
          <w:color w:val="auto"/>
          <w:szCs w:val="24"/>
          <w:lang w:val="es-ES" w:eastAsia="es-PE"/>
        </w:rPr>
        <w:t>. 14</w:t>
      </w:r>
      <w:r>
        <w:rPr>
          <w:rFonts w:eastAsia="Times New Roman" w:cs="Times New Roman"/>
          <w:color w:val="auto"/>
          <w:szCs w:val="24"/>
          <w:lang w:val="es-ES" w:eastAsia="es-PE"/>
        </w:rPr>
        <w:t>(</w:t>
      </w:r>
      <w:r w:rsidRPr="008F0F3F">
        <w:rPr>
          <w:rFonts w:eastAsia="Times New Roman" w:cs="Times New Roman"/>
          <w:color w:val="auto"/>
          <w:szCs w:val="24"/>
          <w:lang w:val="es-ES" w:eastAsia="es-PE"/>
        </w:rPr>
        <w:t>2</w:t>
      </w:r>
      <w:r>
        <w:rPr>
          <w:rFonts w:eastAsia="Times New Roman" w:cs="Times New Roman"/>
          <w:color w:val="auto"/>
          <w:szCs w:val="24"/>
          <w:lang w:val="es-ES" w:eastAsia="es-PE"/>
        </w:rPr>
        <w:t>)</w:t>
      </w:r>
      <w:r w:rsidRPr="008F0F3F">
        <w:rPr>
          <w:rFonts w:eastAsia="Times New Roman" w:cs="Times New Roman"/>
          <w:color w:val="auto"/>
          <w:szCs w:val="24"/>
          <w:lang w:val="es-ES" w:eastAsia="es-PE"/>
        </w:rPr>
        <w:t xml:space="preserve"> (2020). Universidad Nacional Mayor de San Marcos. Lima, Perú. </w:t>
      </w:r>
      <w:hyperlink r:id="rId10" w:history="1">
        <w:r w:rsidRPr="00775562">
          <w:rPr>
            <w:rStyle w:val="Hipervnculo"/>
            <w:rFonts w:eastAsia="Times New Roman" w:cs="Times New Roman"/>
            <w:szCs w:val="24"/>
            <w:lang w:val="es-ES" w:eastAsia="es-PE"/>
          </w:rPr>
          <w:t>http://revistas.unheval.edu.pe/index.php/riv/article/view/698</w:t>
        </w:r>
      </w:hyperlink>
    </w:p>
    <w:p w14:paraId="1B7A1EE8" w14:textId="08451917" w:rsidR="008F0F3F" w:rsidRDefault="008F0F3F" w:rsidP="008F0F3F">
      <w:pPr>
        <w:ind w:left="851" w:hanging="851"/>
        <w:rPr>
          <w:rFonts w:eastAsia="Times New Roman" w:cs="Times New Roman"/>
          <w:color w:val="auto"/>
          <w:szCs w:val="24"/>
          <w:lang w:val="es-ES" w:eastAsia="es-PE"/>
        </w:rPr>
      </w:pPr>
      <w:r w:rsidRPr="008F0F3F">
        <w:rPr>
          <w:rFonts w:eastAsia="Times New Roman" w:cs="Times New Roman"/>
          <w:color w:val="auto"/>
          <w:szCs w:val="24"/>
          <w:lang w:val="es-ES" w:eastAsia="es-PE"/>
        </w:rPr>
        <w:t xml:space="preserve">Ramírez, E., Espinoza, M., Esquivel, Naranja, M. (2020). Inteligencia emocional, competencias y desempeño del docente universitario: Aplicando la técnica </w:t>
      </w:r>
      <w:r w:rsidRPr="008F0F3F">
        <w:rPr>
          <w:rFonts w:eastAsia="Times New Roman" w:cs="Times New Roman"/>
          <w:color w:val="auto"/>
          <w:szCs w:val="24"/>
          <w:lang w:val="es-ES" w:eastAsia="es-PE"/>
        </w:rPr>
        <w:lastRenderedPageBreak/>
        <w:t xml:space="preserve">mínimos cuadrados parciales SEM-PLS. </w:t>
      </w:r>
      <w:r w:rsidRPr="008F0F3F">
        <w:rPr>
          <w:rFonts w:eastAsia="Times New Roman" w:cs="Times New Roman"/>
          <w:i/>
          <w:color w:val="auto"/>
          <w:szCs w:val="24"/>
          <w:lang w:val="es-ES" w:eastAsia="es-PE"/>
        </w:rPr>
        <w:t>Revista Electrónica Interuniversitaria de Formación del Profesorado</w:t>
      </w:r>
      <w:r w:rsidRPr="008F0F3F">
        <w:rPr>
          <w:rFonts w:eastAsia="Times New Roman" w:cs="Times New Roman"/>
          <w:color w:val="auto"/>
          <w:szCs w:val="24"/>
          <w:lang w:val="es-ES" w:eastAsia="es-PE"/>
        </w:rPr>
        <w:t xml:space="preserve">, 23(3), 99-114. </w:t>
      </w:r>
      <w:hyperlink r:id="rId11" w:history="1">
        <w:r w:rsidRPr="008F0F3F">
          <w:rPr>
            <w:rStyle w:val="Hipervnculo"/>
            <w:rFonts w:eastAsia="Times New Roman" w:cs="Times New Roman"/>
            <w:szCs w:val="24"/>
            <w:lang w:val="es-ES" w:eastAsia="es-PE"/>
          </w:rPr>
          <w:t>https://www.academia.edu/44171995/Inteligencia_emocional_competencias_y_desempe%C3%B1o_del_docente_universitario_Aplicando_la_t%C3%A9cnica_m%C3%ADnimos_cuadrados_parciales_SEM_PLS</w:t>
        </w:r>
      </w:hyperlink>
    </w:p>
    <w:p w14:paraId="489A8344" w14:textId="3A90C022" w:rsidR="008F0F3F" w:rsidRDefault="008F0F3F" w:rsidP="008F0F3F">
      <w:pPr>
        <w:ind w:left="851" w:hanging="851"/>
        <w:rPr>
          <w:rFonts w:eastAsia="Times New Roman" w:cs="Times New Roman"/>
          <w:color w:val="auto"/>
          <w:szCs w:val="24"/>
          <w:lang w:val="es-ES" w:eastAsia="es-PE"/>
        </w:rPr>
      </w:pPr>
      <w:r w:rsidRPr="008F0F3F">
        <w:rPr>
          <w:rFonts w:eastAsia="Times New Roman" w:cs="Times New Roman"/>
          <w:color w:val="auto"/>
          <w:szCs w:val="24"/>
          <w:lang w:val="es-ES" w:eastAsia="es-PE"/>
        </w:rPr>
        <w:t xml:space="preserve">Rodríguez, S. Martínez, N. (2017). La pedagogía Freinet como alternativa frente al método tradicional de enseñanza de las ciencias. </w:t>
      </w:r>
      <w:hyperlink r:id="rId12" w:history="1">
        <w:r w:rsidRPr="008F0F3F">
          <w:rPr>
            <w:rStyle w:val="Hipervnculo"/>
            <w:rFonts w:eastAsia="Times New Roman" w:cs="Times New Roman"/>
            <w:szCs w:val="24"/>
            <w:lang w:val="es-ES" w:eastAsia="es-PE"/>
          </w:rPr>
          <w:t>https://www.redalyc.org/pdf/567/56754639019.pdf</w:t>
        </w:r>
      </w:hyperlink>
    </w:p>
    <w:p w14:paraId="7F716136" w14:textId="77777777" w:rsidR="008F0F3F" w:rsidRPr="008F0F3F" w:rsidRDefault="008F0F3F" w:rsidP="008F0F3F">
      <w:pPr>
        <w:ind w:left="851" w:hanging="851"/>
        <w:rPr>
          <w:rFonts w:eastAsia="Times New Roman" w:cs="Times New Roman"/>
          <w:color w:val="auto"/>
          <w:szCs w:val="24"/>
          <w:lang w:val="es-ES" w:eastAsia="es-PE"/>
        </w:rPr>
      </w:pPr>
    </w:p>
    <w:p w14:paraId="12AFCF79" w14:textId="19D051A5" w:rsidR="00D31C45" w:rsidRPr="008F0F3F" w:rsidRDefault="00D31C45" w:rsidP="006D3BC4">
      <w:pPr>
        <w:pStyle w:val="Prrafodelista"/>
        <w:tabs>
          <w:tab w:val="left" w:pos="426"/>
        </w:tabs>
        <w:spacing w:line="360" w:lineRule="auto"/>
        <w:ind w:left="218"/>
        <w:rPr>
          <w:rFonts w:cs="Times New Roman"/>
          <w:szCs w:val="24"/>
          <w:lang w:val="es-ES"/>
        </w:rPr>
      </w:pPr>
    </w:p>
    <w:sectPr w:rsidR="00D31C45" w:rsidRPr="008F0F3F" w:rsidSect="009F3072">
      <w:footerReference w:type="default" r:id="rId13"/>
      <w:type w:val="continuous"/>
      <w:pgSz w:w="11906" w:h="16838"/>
      <w:pgMar w:top="1417" w:right="1701"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A3953" w14:textId="77777777" w:rsidR="00BF4F76" w:rsidRDefault="00BF4F76" w:rsidP="001275D8">
      <w:pPr>
        <w:spacing w:line="240" w:lineRule="auto"/>
      </w:pPr>
      <w:r>
        <w:separator/>
      </w:r>
    </w:p>
  </w:endnote>
  <w:endnote w:type="continuationSeparator" w:id="0">
    <w:p w14:paraId="554B526B" w14:textId="77777777" w:rsidR="00BF4F76" w:rsidRDefault="00BF4F76" w:rsidP="001275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6130938"/>
      <w:docPartObj>
        <w:docPartGallery w:val="Page Numbers (Bottom of Page)"/>
        <w:docPartUnique/>
      </w:docPartObj>
    </w:sdtPr>
    <w:sdtEndPr/>
    <w:sdtContent>
      <w:p w14:paraId="022F540B" w14:textId="77777777" w:rsidR="00BD1812" w:rsidRDefault="00BD1812">
        <w:pPr>
          <w:pStyle w:val="Piedepgina"/>
          <w:jc w:val="center"/>
        </w:pPr>
        <w:r>
          <w:fldChar w:fldCharType="begin"/>
        </w:r>
        <w:r>
          <w:instrText>PAGE   \* MERGEFORMAT</w:instrText>
        </w:r>
        <w:r>
          <w:fldChar w:fldCharType="separate"/>
        </w:r>
        <w:r w:rsidR="002F2D9F" w:rsidRPr="002F2D9F">
          <w:rPr>
            <w:noProof/>
            <w:lang w:val="es-ES"/>
          </w:rPr>
          <w:t>17</w:t>
        </w:r>
        <w:r>
          <w:fldChar w:fldCharType="end"/>
        </w:r>
      </w:p>
    </w:sdtContent>
  </w:sdt>
  <w:p w14:paraId="6CB7CD49" w14:textId="77777777" w:rsidR="00BD1812" w:rsidRDefault="00BD181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35B75B" w14:textId="77777777" w:rsidR="00BF4F76" w:rsidRDefault="00BF4F76" w:rsidP="001275D8">
      <w:pPr>
        <w:spacing w:line="240" w:lineRule="auto"/>
      </w:pPr>
      <w:r>
        <w:separator/>
      </w:r>
    </w:p>
  </w:footnote>
  <w:footnote w:type="continuationSeparator" w:id="0">
    <w:p w14:paraId="012DDEDF" w14:textId="77777777" w:rsidR="00BF4F76" w:rsidRDefault="00BF4F76" w:rsidP="001275D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E3F35"/>
    <w:multiLevelType w:val="hybridMultilevel"/>
    <w:tmpl w:val="2F74CAB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17026C3F"/>
    <w:multiLevelType w:val="hybridMultilevel"/>
    <w:tmpl w:val="0640244A"/>
    <w:lvl w:ilvl="0" w:tplc="280A0001">
      <w:start w:val="1"/>
      <w:numFmt w:val="bullet"/>
      <w:lvlText w:val=""/>
      <w:lvlJc w:val="left"/>
      <w:pPr>
        <w:ind w:left="720" w:hanging="360"/>
      </w:pPr>
      <w:rPr>
        <w:rFonts w:ascii="Symbol" w:hAnsi="Symbol" w:cs="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B2C1EAA"/>
    <w:multiLevelType w:val="hybridMultilevel"/>
    <w:tmpl w:val="2A904CEE"/>
    <w:lvl w:ilvl="0" w:tplc="5C3AA206">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 w15:restartNumberingAfterBreak="0">
    <w:nsid w:val="226A6991"/>
    <w:multiLevelType w:val="hybridMultilevel"/>
    <w:tmpl w:val="B42C8AA0"/>
    <w:lvl w:ilvl="0" w:tplc="250EF408">
      <w:start w:val="1"/>
      <w:numFmt w:val="decimal"/>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288367F1"/>
    <w:multiLevelType w:val="hybridMultilevel"/>
    <w:tmpl w:val="FA4AB51E"/>
    <w:lvl w:ilvl="0" w:tplc="7ACC6D2E">
      <w:start w:val="1"/>
      <w:numFmt w:val="lowerLetter"/>
      <w:lvlText w:val="%1."/>
      <w:lvlJc w:val="left"/>
      <w:pPr>
        <w:ind w:left="720" w:hanging="360"/>
      </w:pPr>
      <w:rPr>
        <w:rFonts w:hint="default"/>
        <w:sz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30BE206D"/>
    <w:multiLevelType w:val="hybridMultilevel"/>
    <w:tmpl w:val="59A450E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4CB5636"/>
    <w:multiLevelType w:val="hybridMultilevel"/>
    <w:tmpl w:val="5A3C1BB4"/>
    <w:lvl w:ilvl="0" w:tplc="A6FCB3AC">
      <w:start w:val="1"/>
      <w:numFmt w:val="decimal"/>
      <w:lvlText w:val="%1."/>
      <w:lvlJc w:val="left"/>
      <w:pPr>
        <w:ind w:left="218" w:hanging="360"/>
      </w:pPr>
      <w:rPr>
        <w:rFonts w:hint="default"/>
      </w:rPr>
    </w:lvl>
    <w:lvl w:ilvl="1" w:tplc="280A0019">
      <w:start w:val="1"/>
      <w:numFmt w:val="lowerLetter"/>
      <w:lvlText w:val="%2."/>
      <w:lvlJc w:val="left"/>
      <w:pPr>
        <w:ind w:left="938" w:hanging="360"/>
      </w:pPr>
    </w:lvl>
    <w:lvl w:ilvl="2" w:tplc="280A001B" w:tentative="1">
      <w:start w:val="1"/>
      <w:numFmt w:val="lowerRoman"/>
      <w:lvlText w:val="%3."/>
      <w:lvlJc w:val="right"/>
      <w:pPr>
        <w:ind w:left="1658" w:hanging="180"/>
      </w:pPr>
    </w:lvl>
    <w:lvl w:ilvl="3" w:tplc="280A000F" w:tentative="1">
      <w:start w:val="1"/>
      <w:numFmt w:val="decimal"/>
      <w:lvlText w:val="%4."/>
      <w:lvlJc w:val="left"/>
      <w:pPr>
        <w:ind w:left="2378" w:hanging="360"/>
      </w:pPr>
    </w:lvl>
    <w:lvl w:ilvl="4" w:tplc="280A0019" w:tentative="1">
      <w:start w:val="1"/>
      <w:numFmt w:val="lowerLetter"/>
      <w:lvlText w:val="%5."/>
      <w:lvlJc w:val="left"/>
      <w:pPr>
        <w:ind w:left="3098" w:hanging="360"/>
      </w:pPr>
    </w:lvl>
    <w:lvl w:ilvl="5" w:tplc="280A001B" w:tentative="1">
      <w:start w:val="1"/>
      <w:numFmt w:val="lowerRoman"/>
      <w:lvlText w:val="%6."/>
      <w:lvlJc w:val="right"/>
      <w:pPr>
        <w:ind w:left="3818" w:hanging="180"/>
      </w:pPr>
    </w:lvl>
    <w:lvl w:ilvl="6" w:tplc="280A000F" w:tentative="1">
      <w:start w:val="1"/>
      <w:numFmt w:val="decimal"/>
      <w:lvlText w:val="%7."/>
      <w:lvlJc w:val="left"/>
      <w:pPr>
        <w:ind w:left="4538" w:hanging="360"/>
      </w:pPr>
    </w:lvl>
    <w:lvl w:ilvl="7" w:tplc="280A0019" w:tentative="1">
      <w:start w:val="1"/>
      <w:numFmt w:val="lowerLetter"/>
      <w:lvlText w:val="%8."/>
      <w:lvlJc w:val="left"/>
      <w:pPr>
        <w:ind w:left="5258" w:hanging="360"/>
      </w:pPr>
    </w:lvl>
    <w:lvl w:ilvl="8" w:tplc="280A001B" w:tentative="1">
      <w:start w:val="1"/>
      <w:numFmt w:val="lowerRoman"/>
      <w:lvlText w:val="%9."/>
      <w:lvlJc w:val="right"/>
      <w:pPr>
        <w:ind w:left="5978" w:hanging="180"/>
      </w:pPr>
    </w:lvl>
  </w:abstractNum>
  <w:abstractNum w:abstractNumId="7" w15:restartNumberingAfterBreak="0">
    <w:nsid w:val="45B43CC2"/>
    <w:multiLevelType w:val="hybridMultilevel"/>
    <w:tmpl w:val="09C4F400"/>
    <w:lvl w:ilvl="0" w:tplc="1B54B036">
      <w:start w:val="6"/>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45B50495"/>
    <w:multiLevelType w:val="hybridMultilevel"/>
    <w:tmpl w:val="ADB2198E"/>
    <w:lvl w:ilvl="0" w:tplc="75E45184">
      <w:start w:val="1"/>
      <w:numFmt w:val="lowerLetter"/>
      <w:lvlText w:val="%1."/>
      <w:lvlJc w:val="left"/>
      <w:pPr>
        <w:ind w:left="3763" w:hanging="360"/>
      </w:pPr>
      <w:rPr>
        <w:rFonts w:hint="default"/>
      </w:rPr>
    </w:lvl>
    <w:lvl w:ilvl="1" w:tplc="0C0A0019">
      <w:start w:val="1"/>
      <w:numFmt w:val="lowerLetter"/>
      <w:lvlText w:val="%2."/>
      <w:lvlJc w:val="left"/>
      <w:pPr>
        <w:ind w:left="5178" w:hanging="360"/>
      </w:pPr>
    </w:lvl>
    <w:lvl w:ilvl="2" w:tplc="0C0A001B">
      <w:start w:val="1"/>
      <w:numFmt w:val="lowerRoman"/>
      <w:lvlText w:val="%3."/>
      <w:lvlJc w:val="right"/>
      <w:pPr>
        <w:ind w:left="5898" w:hanging="180"/>
      </w:pPr>
    </w:lvl>
    <w:lvl w:ilvl="3" w:tplc="0C0A000F">
      <w:start w:val="1"/>
      <w:numFmt w:val="decimal"/>
      <w:lvlText w:val="%4."/>
      <w:lvlJc w:val="left"/>
      <w:pPr>
        <w:ind w:left="6618" w:hanging="360"/>
      </w:pPr>
    </w:lvl>
    <w:lvl w:ilvl="4" w:tplc="0C0A0019">
      <w:start w:val="1"/>
      <w:numFmt w:val="lowerLetter"/>
      <w:lvlText w:val="%5."/>
      <w:lvlJc w:val="left"/>
      <w:pPr>
        <w:ind w:left="7338" w:hanging="360"/>
      </w:pPr>
    </w:lvl>
    <w:lvl w:ilvl="5" w:tplc="0C0A001B">
      <w:start w:val="1"/>
      <w:numFmt w:val="lowerRoman"/>
      <w:lvlText w:val="%6."/>
      <w:lvlJc w:val="right"/>
      <w:pPr>
        <w:ind w:left="8058" w:hanging="180"/>
      </w:pPr>
    </w:lvl>
    <w:lvl w:ilvl="6" w:tplc="0C0A000F" w:tentative="1">
      <w:start w:val="1"/>
      <w:numFmt w:val="decimal"/>
      <w:lvlText w:val="%7."/>
      <w:lvlJc w:val="left"/>
      <w:pPr>
        <w:ind w:left="8778" w:hanging="360"/>
      </w:pPr>
    </w:lvl>
    <w:lvl w:ilvl="7" w:tplc="0C0A0019" w:tentative="1">
      <w:start w:val="1"/>
      <w:numFmt w:val="lowerLetter"/>
      <w:lvlText w:val="%8."/>
      <w:lvlJc w:val="left"/>
      <w:pPr>
        <w:ind w:left="9498" w:hanging="360"/>
      </w:pPr>
    </w:lvl>
    <w:lvl w:ilvl="8" w:tplc="0C0A001B" w:tentative="1">
      <w:start w:val="1"/>
      <w:numFmt w:val="lowerRoman"/>
      <w:lvlText w:val="%9."/>
      <w:lvlJc w:val="right"/>
      <w:pPr>
        <w:ind w:left="10218" w:hanging="180"/>
      </w:pPr>
    </w:lvl>
  </w:abstractNum>
  <w:abstractNum w:abstractNumId="9" w15:restartNumberingAfterBreak="0">
    <w:nsid w:val="4B6222F2"/>
    <w:multiLevelType w:val="hybridMultilevel"/>
    <w:tmpl w:val="C9289714"/>
    <w:lvl w:ilvl="0" w:tplc="0204B0F8">
      <w:start w:val="1"/>
      <w:numFmt w:val="bullet"/>
      <w:lvlText w:val=""/>
      <w:lvlJc w:val="left"/>
      <w:pPr>
        <w:ind w:left="1069" w:hanging="360"/>
      </w:pPr>
      <w:rPr>
        <w:rFonts w:ascii="Symbol" w:hAnsi="Symbol" w:hint="default"/>
        <w:color w:val="auto"/>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10" w15:restartNumberingAfterBreak="0">
    <w:nsid w:val="4DFE5FD5"/>
    <w:multiLevelType w:val="hybridMultilevel"/>
    <w:tmpl w:val="B3B4B18E"/>
    <w:lvl w:ilvl="0" w:tplc="4B460CC4">
      <w:start w:val="1"/>
      <w:numFmt w:val="lowerLetter"/>
      <w:lvlText w:val="%1)"/>
      <w:lvlJc w:val="left"/>
      <w:pPr>
        <w:ind w:left="218" w:hanging="360"/>
      </w:pPr>
      <w:rPr>
        <w:rFonts w:hint="default"/>
        <w:b/>
      </w:rPr>
    </w:lvl>
    <w:lvl w:ilvl="1" w:tplc="280A0019" w:tentative="1">
      <w:start w:val="1"/>
      <w:numFmt w:val="lowerLetter"/>
      <w:lvlText w:val="%2."/>
      <w:lvlJc w:val="left"/>
      <w:pPr>
        <w:ind w:left="938" w:hanging="360"/>
      </w:pPr>
    </w:lvl>
    <w:lvl w:ilvl="2" w:tplc="280A001B" w:tentative="1">
      <w:start w:val="1"/>
      <w:numFmt w:val="lowerRoman"/>
      <w:lvlText w:val="%3."/>
      <w:lvlJc w:val="right"/>
      <w:pPr>
        <w:ind w:left="1658" w:hanging="180"/>
      </w:pPr>
    </w:lvl>
    <w:lvl w:ilvl="3" w:tplc="280A000F" w:tentative="1">
      <w:start w:val="1"/>
      <w:numFmt w:val="decimal"/>
      <w:lvlText w:val="%4."/>
      <w:lvlJc w:val="left"/>
      <w:pPr>
        <w:ind w:left="2378" w:hanging="360"/>
      </w:pPr>
    </w:lvl>
    <w:lvl w:ilvl="4" w:tplc="280A0019" w:tentative="1">
      <w:start w:val="1"/>
      <w:numFmt w:val="lowerLetter"/>
      <w:lvlText w:val="%5."/>
      <w:lvlJc w:val="left"/>
      <w:pPr>
        <w:ind w:left="3098" w:hanging="360"/>
      </w:pPr>
    </w:lvl>
    <w:lvl w:ilvl="5" w:tplc="280A001B" w:tentative="1">
      <w:start w:val="1"/>
      <w:numFmt w:val="lowerRoman"/>
      <w:lvlText w:val="%6."/>
      <w:lvlJc w:val="right"/>
      <w:pPr>
        <w:ind w:left="3818" w:hanging="180"/>
      </w:pPr>
    </w:lvl>
    <w:lvl w:ilvl="6" w:tplc="280A000F" w:tentative="1">
      <w:start w:val="1"/>
      <w:numFmt w:val="decimal"/>
      <w:lvlText w:val="%7."/>
      <w:lvlJc w:val="left"/>
      <w:pPr>
        <w:ind w:left="4538" w:hanging="360"/>
      </w:pPr>
    </w:lvl>
    <w:lvl w:ilvl="7" w:tplc="280A0019" w:tentative="1">
      <w:start w:val="1"/>
      <w:numFmt w:val="lowerLetter"/>
      <w:lvlText w:val="%8."/>
      <w:lvlJc w:val="left"/>
      <w:pPr>
        <w:ind w:left="5258" w:hanging="360"/>
      </w:pPr>
    </w:lvl>
    <w:lvl w:ilvl="8" w:tplc="280A001B" w:tentative="1">
      <w:start w:val="1"/>
      <w:numFmt w:val="lowerRoman"/>
      <w:lvlText w:val="%9."/>
      <w:lvlJc w:val="right"/>
      <w:pPr>
        <w:ind w:left="5978" w:hanging="180"/>
      </w:pPr>
    </w:lvl>
  </w:abstractNum>
  <w:abstractNum w:abstractNumId="11" w15:restartNumberingAfterBreak="0">
    <w:nsid w:val="589C17DD"/>
    <w:multiLevelType w:val="hybridMultilevel"/>
    <w:tmpl w:val="B42C8AA0"/>
    <w:lvl w:ilvl="0" w:tplc="250EF408">
      <w:start w:val="1"/>
      <w:numFmt w:val="decimal"/>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59B36301"/>
    <w:multiLevelType w:val="hybridMultilevel"/>
    <w:tmpl w:val="B42C8AA0"/>
    <w:lvl w:ilvl="0" w:tplc="250EF408">
      <w:start w:val="1"/>
      <w:numFmt w:val="decimal"/>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5C905C8C"/>
    <w:multiLevelType w:val="hybridMultilevel"/>
    <w:tmpl w:val="ECECCCDC"/>
    <w:lvl w:ilvl="0" w:tplc="8438E4C4">
      <w:start w:val="2"/>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4" w15:restartNumberingAfterBreak="0">
    <w:nsid w:val="665D3B9E"/>
    <w:multiLevelType w:val="hybridMultilevel"/>
    <w:tmpl w:val="DCCC12EC"/>
    <w:lvl w:ilvl="0" w:tplc="280A8230">
      <w:start w:val="1"/>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6C2C3077"/>
    <w:multiLevelType w:val="hybridMultilevel"/>
    <w:tmpl w:val="EC926584"/>
    <w:lvl w:ilvl="0" w:tplc="3558F7CC">
      <w:start w:val="1"/>
      <w:numFmt w:val="upperRoman"/>
      <w:lvlText w:val="%1."/>
      <w:lvlJc w:val="left"/>
      <w:pPr>
        <w:ind w:left="1288" w:hanging="720"/>
      </w:pPr>
      <w:rPr>
        <w:rFonts w:hint="default"/>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16" w15:restartNumberingAfterBreak="0">
    <w:nsid w:val="6D701E7B"/>
    <w:multiLevelType w:val="hybridMultilevel"/>
    <w:tmpl w:val="125E2860"/>
    <w:lvl w:ilvl="0" w:tplc="280A000F">
      <w:start w:val="1"/>
      <w:numFmt w:val="decimal"/>
      <w:lvlText w:val="%1."/>
      <w:lvlJc w:val="left"/>
      <w:pPr>
        <w:ind w:left="896" w:hanging="360"/>
      </w:pPr>
    </w:lvl>
    <w:lvl w:ilvl="1" w:tplc="280A0019" w:tentative="1">
      <w:start w:val="1"/>
      <w:numFmt w:val="lowerLetter"/>
      <w:lvlText w:val="%2."/>
      <w:lvlJc w:val="left"/>
      <w:pPr>
        <w:ind w:left="1616" w:hanging="360"/>
      </w:pPr>
    </w:lvl>
    <w:lvl w:ilvl="2" w:tplc="280A001B" w:tentative="1">
      <w:start w:val="1"/>
      <w:numFmt w:val="lowerRoman"/>
      <w:lvlText w:val="%3."/>
      <w:lvlJc w:val="right"/>
      <w:pPr>
        <w:ind w:left="2336" w:hanging="180"/>
      </w:pPr>
    </w:lvl>
    <w:lvl w:ilvl="3" w:tplc="280A000F" w:tentative="1">
      <w:start w:val="1"/>
      <w:numFmt w:val="decimal"/>
      <w:lvlText w:val="%4."/>
      <w:lvlJc w:val="left"/>
      <w:pPr>
        <w:ind w:left="3056" w:hanging="360"/>
      </w:pPr>
    </w:lvl>
    <w:lvl w:ilvl="4" w:tplc="280A0019" w:tentative="1">
      <w:start w:val="1"/>
      <w:numFmt w:val="lowerLetter"/>
      <w:lvlText w:val="%5."/>
      <w:lvlJc w:val="left"/>
      <w:pPr>
        <w:ind w:left="3776" w:hanging="360"/>
      </w:pPr>
    </w:lvl>
    <w:lvl w:ilvl="5" w:tplc="280A001B" w:tentative="1">
      <w:start w:val="1"/>
      <w:numFmt w:val="lowerRoman"/>
      <w:lvlText w:val="%6."/>
      <w:lvlJc w:val="right"/>
      <w:pPr>
        <w:ind w:left="4496" w:hanging="180"/>
      </w:pPr>
    </w:lvl>
    <w:lvl w:ilvl="6" w:tplc="280A000F" w:tentative="1">
      <w:start w:val="1"/>
      <w:numFmt w:val="decimal"/>
      <w:lvlText w:val="%7."/>
      <w:lvlJc w:val="left"/>
      <w:pPr>
        <w:ind w:left="5216" w:hanging="360"/>
      </w:pPr>
    </w:lvl>
    <w:lvl w:ilvl="7" w:tplc="280A0019" w:tentative="1">
      <w:start w:val="1"/>
      <w:numFmt w:val="lowerLetter"/>
      <w:lvlText w:val="%8."/>
      <w:lvlJc w:val="left"/>
      <w:pPr>
        <w:ind w:left="5936" w:hanging="360"/>
      </w:pPr>
    </w:lvl>
    <w:lvl w:ilvl="8" w:tplc="280A001B" w:tentative="1">
      <w:start w:val="1"/>
      <w:numFmt w:val="lowerRoman"/>
      <w:lvlText w:val="%9."/>
      <w:lvlJc w:val="right"/>
      <w:pPr>
        <w:ind w:left="6656" w:hanging="180"/>
      </w:pPr>
    </w:lvl>
  </w:abstractNum>
  <w:abstractNum w:abstractNumId="17" w15:restartNumberingAfterBreak="0">
    <w:nsid w:val="6E6E513C"/>
    <w:multiLevelType w:val="multilevel"/>
    <w:tmpl w:val="85BCE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2D6BC7"/>
    <w:multiLevelType w:val="hybridMultilevel"/>
    <w:tmpl w:val="8D4E7EA6"/>
    <w:lvl w:ilvl="0" w:tplc="4610629A">
      <w:start w:val="1"/>
      <w:numFmt w:val="lowerLetter"/>
      <w:lvlText w:val="%1)"/>
      <w:lvlJc w:val="left"/>
      <w:pPr>
        <w:ind w:left="218" w:hanging="360"/>
      </w:pPr>
      <w:rPr>
        <w:rFonts w:hint="default"/>
        <w:b/>
      </w:rPr>
    </w:lvl>
    <w:lvl w:ilvl="1" w:tplc="280A0019" w:tentative="1">
      <w:start w:val="1"/>
      <w:numFmt w:val="lowerLetter"/>
      <w:lvlText w:val="%2."/>
      <w:lvlJc w:val="left"/>
      <w:pPr>
        <w:ind w:left="938" w:hanging="360"/>
      </w:pPr>
    </w:lvl>
    <w:lvl w:ilvl="2" w:tplc="280A001B" w:tentative="1">
      <w:start w:val="1"/>
      <w:numFmt w:val="lowerRoman"/>
      <w:lvlText w:val="%3."/>
      <w:lvlJc w:val="right"/>
      <w:pPr>
        <w:ind w:left="1658" w:hanging="180"/>
      </w:pPr>
    </w:lvl>
    <w:lvl w:ilvl="3" w:tplc="280A000F" w:tentative="1">
      <w:start w:val="1"/>
      <w:numFmt w:val="decimal"/>
      <w:lvlText w:val="%4."/>
      <w:lvlJc w:val="left"/>
      <w:pPr>
        <w:ind w:left="2378" w:hanging="360"/>
      </w:pPr>
    </w:lvl>
    <w:lvl w:ilvl="4" w:tplc="280A0019" w:tentative="1">
      <w:start w:val="1"/>
      <w:numFmt w:val="lowerLetter"/>
      <w:lvlText w:val="%5."/>
      <w:lvlJc w:val="left"/>
      <w:pPr>
        <w:ind w:left="3098" w:hanging="360"/>
      </w:pPr>
    </w:lvl>
    <w:lvl w:ilvl="5" w:tplc="280A001B" w:tentative="1">
      <w:start w:val="1"/>
      <w:numFmt w:val="lowerRoman"/>
      <w:lvlText w:val="%6."/>
      <w:lvlJc w:val="right"/>
      <w:pPr>
        <w:ind w:left="3818" w:hanging="180"/>
      </w:pPr>
    </w:lvl>
    <w:lvl w:ilvl="6" w:tplc="280A000F" w:tentative="1">
      <w:start w:val="1"/>
      <w:numFmt w:val="decimal"/>
      <w:lvlText w:val="%7."/>
      <w:lvlJc w:val="left"/>
      <w:pPr>
        <w:ind w:left="4538" w:hanging="360"/>
      </w:pPr>
    </w:lvl>
    <w:lvl w:ilvl="7" w:tplc="280A0019" w:tentative="1">
      <w:start w:val="1"/>
      <w:numFmt w:val="lowerLetter"/>
      <w:lvlText w:val="%8."/>
      <w:lvlJc w:val="left"/>
      <w:pPr>
        <w:ind w:left="5258" w:hanging="360"/>
      </w:pPr>
    </w:lvl>
    <w:lvl w:ilvl="8" w:tplc="280A001B" w:tentative="1">
      <w:start w:val="1"/>
      <w:numFmt w:val="lowerRoman"/>
      <w:lvlText w:val="%9."/>
      <w:lvlJc w:val="right"/>
      <w:pPr>
        <w:ind w:left="5978" w:hanging="180"/>
      </w:pPr>
    </w:lvl>
  </w:abstractNum>
  <w:abstractNum w:abstractNumId="19" w15:restartNumberingAfterBreak="0">
    <w:nsid w:val="7176000E"/>
    <w:multiLevelType w:val="hybridMultilevel"/>
    <w:tmpl w:val="A2A4EDFE"/>
    <w:lvl w:ilvl="0" w:tplc="280A0001">
      <w:start w:val="1"/>
      <w:numFmt w:val="bullet"/>
      <w:lvlText w:val=""/>
      <w:lvlJc w:val="left"/>
      <w:pPr>
        <w:ind w:left="720" w:hanging="360"/>
      </w:pPr>
      <w:rPr>
        <w:rFonts w:ascii="Symbol" w:hAnsi="Symbol" w:cs="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7E392743"/>
    <w:multiLevelType w:val="hybridMultilevel"/>
    <w:tmpl w:val="E6C82C22"/>
    <w:lvl w:ilvl="0" w:tplc="280A0001">
      <w:start w:val="1"/>
      <w:numFmt w:val="bullet"/>
      <w:lvlText w:val=""/>
      <w:lvlJc w:val="left"/>
      <w:pPr>
        <w:ind w:left="720" w:hanging="360"/>
      </w:pPr>
      <w:rPr>
        <w:rFonts w:ascii="Symbol" w:hAnsi="Symbol" w:cs="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2"/>
  </w:num>
  <w:num w:numId="4">
    <w:abstractNumId w:val="6"/>
  </w:num>
  <w:num w:numId="5">
    <w:abstractNumId w:val="18"/>
  </w:num>
  <w:num w:numId="6">
    <w:abstractNumId w:val="10"/>
  </w:num>
  <w:num w:numId="7">
    <w:abstractNumId w:val="0"/>
  </w:num>
  <w:num w:numId="8">
    <w:abstractNumId w:val="16"/>
  </w:num>
  <w:num w:numId="9">
    <w:abstractNumId w:val="17"/>
  </w:num>
  <w:num w:numId="10">
    <w:abstractNumId w:val="7"/>
  </w:num>
  <w:num w:numId="11">
    <w:abstractNumId w:val="12"/>
  </w:num>
  <w:num w:numId="12">
    <w:abstractNumId w:val="11"/>
  </w:num>
  <w:num w:numId="13">
    <w:abstractNumId w:val="3"/>
  </w:num>
  <w:num w:numId="14">
    <w:abstractNumId w:val="14"/>
  </w:num>
  <w:num w:numId="15">
    <w:abstractNumId w:val="4"/>
  </w:num>
  <w:num w:numId="16">
    <w:abstractNumId w:val="13"/>
  </w:num>
  <w:num w:numId="17">
    <w:abstractNumId w:val="9"/>
  </w:num>
  <w:num w:numId="18">
    <w:abstractNumId w:val="8"/>
  </w:num>
  <w:num w:numId="19">
    <w:abstractNumId w:val="20"/>
  </w:num>
  <w:num w:numId="20">
    <w:abstractNumId w:val="19"/>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EB3"/>
    <w:rsid w:val="00004810"/>
    <w:rsid w:val="00025084"/>
    <w:rsid w:val="00034E86"/>
    <w:rsid w:val="00057B97"/>
    <w:rsid w:val="00057BDE"/>
    <w:rsid w:val="00057CDD"/>
    <w:rsid w:val="000655A9"/>
    <w:rsid w:val="0007042B"/>
    <w:rsid w:val="000937C8"/>
    <w:rsid w:val="000A1490"/>
    <w:rsid w:val="000B42DB"/>
    <w:rsid w:val="000B624D"/>
    <w:rsid w:val="000C12F7"/>
    <w:rsid w:val="000C2D73"/>
    <w:rsid w:val="000D3D25"/>
    <w:rsid w:val="000E1209"/>
    <w:rsid w:val="000E17F6"/>
    <w:rsid w:val="000E330D"/>
    <w:rsid w:val="0010035D"/>
    <w:rsid w:val="00107EBD"/>
    <w:rsid w:val="001275D8"/>
    <w:rsid w:val="00133860"/>
    <w:rsid w:val="00145B4A"/>
    <w:rsid w:val="00163B5D"/>
    <w:rsid w:val="001713A3"/>
    <w:rsid w:val="00171E92"/>
    <w:rsid w:val="00180579"/>
    <w:rsid w:val="001920E0"/>
    <w:rsid w:val="00196370"/>
    <w:rsid w:val="001A15EE"/>
    <w:rsid w:val="001A515C"/>
    <w:rsid w:val="001D44B9"/>
    <w:rsid w:val="001E38EA"/>
    <w:rsid w:val="001E3E5A"/>
    <w:rsid w:val="001F2A50"/>
    <w:rsid w:val="002059C0"/>
    <w:rsid w:val="00220FAA"/>
    <w:rsid w:val="002219C0"/>
    <w:rsid w:val="00232E45"/>
    <w:rsid w:val="0024252B"/>
    <w:rsid w:val="002437A1"/>
    <w:rsid w:val="002506EF"/>
    <w:rsid w:val="00261F55"/>
    <w:rsid w:val="00281AFB"/>
    <w:rsid w:val="00286D74"/>
    <w:rsid w:val="002B5F92"/>
    <w:rsid w:val="002C0169"/>
    <w:rsid w:val="002D6297"/>
    <w:rsid w:val="002D7B80"/>
    <w:rsid w:val="002E4E46"/>
    <w:rsid w:val="002E6959"/>
    <w:rsid w:val="002F2D9F"/>
    <w:rsid w:val="00300678"/>
    <w:rsid w:val="003123C3"/>
    <w:rsid w:val="00317E16"/>
    <w:rsid w:val="003362C7"/>
    <w:rsid w:val="00337E2E"/>
    <w:rsid w:val="00390347"/>
    <w:rsid w:val="00396C94"/>
    <w:rsid w:val="003A4AE0"/>
    <w:rsid w:val="003B07D8"/>
    <w:rsid w:val="003B07F9"/>
    <w:rsid w:val="003E1656"/>
    <w:rsid w:val="003E2A4C"/>
    <w:rsid w:val="003E5AE7"/>
    <w:rsid w:val="003F7D24"/>
    <w:rsid w:val="00403FE8"/>
    <w:rsid w:val="004138BF"/>
    <w:rsid w:val="004303D3"/>
    <w:rsid w:val="0044475E"/>
    <w:rsid w:val="004450BD"/>
    <w:rsid w:val="004608A3"/>
    <w:rsid w:val="00471F28"/>
    <w:rsid w:val="00496237"/>
    <w:rsid w:val="004A716F"/>
    <w:rsid w:val="004B1E20"/>
    <w:rsid w:val="004B719E"/>
    <w:rsid w:val="004C4977"/>
    <w:rsid w:val="004D4A84"/>
    <w:rsid w:val="004E5539"/>
    <w:rsid w:val="004E5D8F"/>
    <w:rsid w:val="0050641D"/>
    <w:rsid w:val="00521B49"/>
    <w:rsid w:val="00526D9C"/>
    <w:rsid w:val="00565129"/>
    <w:rsid w:val="00572443"/>
    <w:rsid w:val="00586BD3"/>
    <w:rsid w:val="00592B18"/>
    <w:rsid w:val="005A2CB3"/>
    <w:rsid w:val="005A5827"/>
    <w:rsid w:val="005B25AC"/>
    <w:rsid w:val="005B2964"/>
    <w:rsid w:val="005B3C7E"/>
    <w:rsid w:val="005B6B30"/>
    <w:rsid w:val="005F0C40"/>
    <w:rsid w:val="005F4EB3"/>
    <w:rsid w:val="00621202"/>
    <w:rsid w:val="006451EC"/>
    <w:rsid w:val="00661605"/>
    <w:rsid w:val="0066209F"/>
    <w:rsid w:val="0067451A"/>
    <w:rsid w:val="006773DA"/>
    <w:rsid w:val="0068484C"/>
    <w:rsid w:val="00696D76"/>
    <w:rsid w:val="006B6234"/>
    <w:rsid w:val="006D133C"/>
    <w:rsid w:val="006D3BC4"/>
    <w:rsid w:val="006D6E21"/>
    <w:rsid w:val="006E4221"/>
    <w:rsid w:val="00704308"/>
    <w:rsid w:val="0070545B"/>
    <w:rsid w:val="007067EB"/>
    <w:rsid w:val="007220D3"/>
    <w:rsid w:val="00734B5C"/>
    <w:rsid w:val="00736039"/>
    <w:rsid w:val="0074327D"/>
    <w:rsid w:val="007562E8"/>
    <w:rsid w:val="0077150F"/>
    <w:rsid w:val="00772691"/>
    <w:rsid w:val="007743E3"/>
    <w:rsid w:val="00777486"/>
    <w:rsid w:val="00787606"/>
    <w:rsid w:val="00795F21"/>
    <w:rsid w:val="007C5BEF"/>
    <w:rsid w:val="007D60F4"/>
    <w:rsid w:val="007E7F31"/>
    <w:rsid w:val="007F3901"/>
    <w:rsid w:val="007F46EC"/>
    <w:rsid w:val="007F60BA"/>
    <w:rsid w:val="008058F0"/>
    <w:rsid w:val="00807649"/>
    <w:rsid w:val="00816EFA"/>
    <w:rsid w:val="008354B8"/>
    <w:rsid w:val="00846BA6"/>
    <w:rsid w:val="00855321"/>
    <w:rsid w:val="008619AF"/>
    <w:rsid w:val="0088436C"/>
    <w:rsid w:val="008B246D"/>
    <w:rsid w:val="008B3F06"/>
    <w:rsid w:val="008C0130"/>
    <w:rsid w:val="008C204A"/>
    <w:rsid w:val="008C7FE2"/>
    <w:rsid w:val="008D2AB1"/>
    <w:rsid w:val="008D45BA"/>
    <w:rsid w:val="008E54FB"/>
    <w:rsid w:val="008E6BE1"/>
    <w:rsid w:val="008F0F3F"/>
    <w:rsid w:val="008F21A3"/>
    <w:rsid w:val="008F3BEE"/>
    <w:rsid w:val="00900A4E"/>
    <w:rsid w:val="0090309D"/>
    <w:rsid w:val="00915349"/>
    <w:rsid w:val="00916CAD"/>
    <w:rsid w:val="00932CAF"/>
    <w:rsid w:val="00963805"/>
    <w:rsid w:val="00964CAC"/>
    <w:rsid w:val="0097064E"/>
    <w:rsid w:val="0097164F"/>
    <w:rsid w:val="00991628"/>
    <w:rsid w:val="009977DA"/>
    <w:rsid w:val="009A0AB8"/>
    <w:rsid w:val="009A31B1"/>
    <w:rsid w:val="009C00D1"/>
    <w:rsid w:val="009D6B08"/>
    <w:rsid w:val="009E0DC6"/>
    <w:rsid w:val="009E5B20"/>
    <w:rsid w:val="009F3072"/>
    <w:rsid w:val="00A04DB5"/>
    <w:rsid w:val="00A06821"/>
    <w:rsid w:val="00A1117E"/>
    <w:rsid w:val="00A14667"/>
    <w:rsid w:val="00A22B5B"/>
    <w:rsid w:val="00A50279"/>
    <w:rsid w:val="00A537D3"/>
    <w:rsid w:val="00A53947"/>
    <w:rsid w:val="00A71064"/>
    <w:rsid w:val="00A8037A"/>
    <w:rsid w:val="00A8105A"/>
    <w:rsid w:val="00A813F9"/>
    <w:rsid w:val="00A82086"/>
    <w:rsid w:val="00A840D6"/>
    <w:rsid w:val="00A95271"/>
    <w:rsid w:val="00AA14ED"/>
    <w:rsid w:val="00AA56A9"/>
    <w:rsid w:val="00AB151D"/>
    <w:rsid w:val="00AD51FE"/>
    <w:rsid w:val="00AD59A3"/>
    <w:rsid w:val="00AE0B0C"/>
    <w:rsid w:val="00AE142B"/>
    <w:rsid w:val="00AE278F"/>
    <w:rsid w:val="00AE7DAC"/>
    <w:rsid w:val="00AF7C4C"/>
    <w:rsid w:val="00B10040"/>
    <w:rsid w:val="00B119B0"/>
    <w:rsid w:val="00B13766"/>
    <w:rsid w:val="00B168A7"/>
    <w:rsid w:val="00B20C80"/>
    <w:rsid w:val="00B35467"/>
    <w:rsid w:val="00B3581D"/>
    <w:rsid w:val="00B374EF"/>
    <w:rsid w:val="00B42CF1"/>
    <w:rsid w:val="00B50B53"/>
    <w:rsid w:val="00B56FD7"/>
    <w:rsid w:val="00B61E7A"/>
    <w:rsid w:val="00B66D0E"/>
    <w:rsid w:val="00B80086"/>
    <w:rsid w:val="00B853D7"/>
    <w:rsid w:val="00B85EA4"/>
    <w:rsid w:val="00B94197"/>
    <w:rsid w:val="00BA10E6"/>
    <w:rsid w:val="00BA4A2B"/>
    <w:rsid w:val="00BB5191"/>
    <w:rsid w:val="00BC5447"/>
    <w:rsid w:val="00BD1812"/>
    <w:rsid w:val="00BD1A29"/>
    <w:rsid w:val="00BF4F76"/>
    <w:rsid w:val="00BF7011"/>
    <w:rsid w:val="00C132D2"/>
    <w:rsid w:val="00C379D5"/>
    <w:rsid w:val="00C562D5"/>
    <w:rsid w:val="00C60B51"/>
    <w:rsid w:val="00C63422"/>
    <w:rsid w:val="00C72E2C"/>
    <w:rsid w:val="00CA1F41"/>
    <w:rsid w:val="00CB2DA4"/>
    <w:rsid w:val="00CC26BA"/>
    <w:rsid w:val="00CF6A4A"/>
    <w:rsid w:val="00D07224"/>
    <w:rsid w:val="00D30C79"/>
    <w:rsid w:val="00D31C45"/>
    <w:rsid w:val="00D339A5"/>
    <w:rsid w:val="00D37D19"/>
    <w:rsid w:val="00D41771"/>
    <w:rsid w:val="00D45A19"/>
    <w:rsid w:val="00D51745"/>
    <w:rsid w:val="00D74E7A"/>
    <w:rsid w:val="00D91FF9"/>
    <w:rsid w:val="00DA2E13"/>
    <w:rsid w:val="00DC0D84"/>
    <w:rsid w:val="00DD424C"/>
    <w:rsid w:val="00DD48B1"/>
    <w:rsid w:val="00DD682D"/>
    <w:rsid w:val="00DD76D1"/>
    <w:rsid w:val="00DE6697"/>
    <w:rsid w:val="00E02313"/>
    <w:rsid w:val="00E03ED0"/>
    <w:rsid w:val="00E11A8E"/>
    <w:rsid w:val="00E21407"/>
    <w:rsid w:val="00E4410B"/>
    <w:rsid w:val="00E476E1"/>
    <w:rsid w:val="00E66082"/>
    <w:rsid w:val="00E761C2"/>
    <w:rsid w:val="00EA1DB8"/>
    <w:rsid w:val="00EA3A7E"/>
    <w:rsid w:val="00EB5E7F"/>
    <w:rsid w:val="00EC27DB"/>
    <w:rsid w:val="00EC49D4"/>
    <w:rsid w:val="00EC67A3"/>
    <w:rsid w:val="00ED53C7"/>
    <w:rsid w:val="00EF0433"/>
    <w:rsid w:val="00EF7519"/>
    <w:rsid w:val="00F1676E"/>
    <w:rsid w:val="00F20BB0"/>
    <w:rsid w:val="00F3000A"/>
    <w:rsid w:val="00F35791"/>
    <w:rsid w:val="00F37B3D"/>
    <w:rsid w:val="00F62150"/>
    <w:rsid w:val="00F77CEF"/>
    <w:rsid w:val="00F822E9"/>
    <w:rsid w:val="00F95706"/>
    <w:rsid w:val="00F96CA6"/>
    <w:rsid w:val="00FA6929"/>
    <w:rsid w:val="00FB0FD3"/>
    <w:rsid w:val="00FC2B2D"/>
    <w:rsid w:val="00FC39F3"/>
    <w:rsid w:val="00FC3ABB"/>
    <w:rsid w:val="00FC4F6C"/>
    <w:rsid w:val="00FC513E"/>
    <w:rsid w:val="00FF1BD9"/>
    <w:rsid w:val="00FF1E28"/>
    <w:rsid w:val="00FF35DA"/>
    <w:rsid w:val="00FF77C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B8292"/>
  <w15:chartTrackingRefBased/>
  <w15:docId w15:val="{3BEC3F7E-21B5-4AD7-97BF-7506A8CFA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bCs/>
        <w:sz w:val="24"/>
        <w:szCs w:val="24"/>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FD3"/>
    <w:pPr>
      <w:spacing w:after="0" w:line="480" w:lineRule="auto"/>
      <w:ind w:firstLine="720"/>
      <w:jc w:val="both"/>
    </w:pPr>
    <w:rPr>
      <w:rFonts w:ascii="Times New Roman" w:eastAsiaTheme="minorEastAsia" w:hAnsi="Times New Roman" w:cstheme="minorBidi"/>
      <w:bCs w:val="0"/>
      <w:color w:val="000000" w:themeColor="text1"/>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a 123,Viñeta normal,Párrafo de lista2,List Paragraph,reducira,Fundamentacion,Lista vistosa - Énfasis 11,Bulleted List,SubPárrafo de lista,Cita Pie de Página,titulo,Titulo de Fígura,TITULO A,Lista media 2 - Énfasis 41,figuras cap 5"/>
    <w:basedOn w:val="Normal"/>
    <w:link w:val="PrrafodelistaCar"/>
    <w:uiPriority w:val="34"/>
    <w:qFormat/>
    <w:rsid w:val="005F4EB3"/>
    <w:pPr>
      <w:ind w:left="720"/>
      <w:contextualSpacing/>
    </w:pPr>
  </w:style>
  <w:style w:type="character" w:customStyle="1" w:styleId="PrrafodelistaCar">
    <w:name w:val="Párrafo de lista Car"/>
    <w:aliases w:val="Lista 123 Car,Viñeta normal Car,Párrafo de lista2 Car,List Paragraph Car,reducira Car,Fundamentacion Car,Lista vistosa - Énfasis 11 Car,Bulleted List Car,SubPárrafo de lista Car,Cita Pie de Página Car,titulo Car,Titulo de Fígura Car"/>
    <w:link w:val="Prrafodelista"/>
    <w:uiPriority w:val="34"/>
    <w:locked/>
    <w:rsid w:val="005F4EB3"/>
    <w:rPr>
      <w:rFonts w:asciiTheme="minorHAnsi" w:eastAsiaTheme="minorEastAsia" w:hAnsiTheme="minorHAnsi" w:cstheme="minorBidi"/>
      <w:bCs w:val="0"/>
      <w:sz w:val="20"/>
      <w:szCs w:val="20"/>
    </w:rPr>
  </w:style>
  <w:style w:type="paragraph" w:customStyle="1" w:styleId="Default">
    <w:name w:val="Default"/>
    <w:rsid w:val="005F4EB3"/>
    <w:pPr>
      <w:autoSpaceDE w:val="0"/>
      <w:autoSpaceDN w:val="0"/>
      <w:adjustRightInd w:val="0"/>
      <w:spacing w:after="0" w:line="240" w:lineRule="auto"/>
    </w:pPr>
    <w:rPr>
      <w:rFonts w:ascii="Book Antiqua" w:eastAsiaTheme="minorEastAsia" w:hAnsi="Book Antiqua" w:cs="Book Antiqua"/>
      <w:bCs w:val="0"/>
      <w:color w:val="000000"/>
      <w:lang w:val="es-ES"/>
    </w:rPr>
  </w:style>
  <w:style w:type="character" w:customStyle="1" w:styleId="Fuentedeprrafopredeter1">
    <w:name w:val="Fuente de párrafo predeter.1"/>
    <w:rsid w:val="005F4EB3"/>
  </w:style>
  <w:style w:type="paragraph" w:styleId="Bibliografa">
    <w:name w:val="Bibliography"/>
    <w:basedOn w:val="Normal"/>
    <w:next w:val="Normal"/>
    <w:uiPriority w:val="37"/>
    <w:unhideWhenUsed/>
    <w:rsid w:val="005F4EB3"/>
    <w:pPr>
      <w:spacing w:after="200" w:line="276" w:lineRule="auto"/>
    </w:pPr>
    <w:rPr>
      <w:rFonts w:eastAsiaTheme="minorHAnsi"/>
      <w:sz w:val="22"/>
      <w:szCs w:val="22"/>
    </w:rPr>
  </w:style>
  <w:style w:type="paragraph" w:styleId="Sinespaciado">
    <w:name w:val="No Spacing"/>
    <w:uiPriority w:val="1"/>
    <w:qFormat/>
    <w:rsid w:val="005F4EB3"/>
    <w:pPr>
      <w:spacing w:after="0" w:line="240" w:lineRule="auto"/>
    </w:pPr>
    <w:rPr>
      <w:rFonts w:eastAsiaTheme="minorEastAsia"/>
      <w:bCs w:val="0"/>
    </w:rPr>
  </w:style>
  <w:style w:type="paragraph" w:styleId="TDC1">
    <w:name w:val="toc 1"/>
    <w:basedOn w:val="Normal"/>
    <w:next w:val="Normal"/>
    <w:autoRedefine/>
    <w:uiPriority w:val="39"/>
    <w:unhideWhenUsed/>
    <w:rsid w:val="005F4EB3"/>
    <w:pPr>
      <w:tabs>
        <w:tab w:val="left" w:pos="567"/>
        <w:tab w:val="left" w:pos="800"/>
        <w:tab w:val="center" w:pos="8778"/>
      </w:tabs>
      <w:spacing w:after="240" w:line="276" w:lineRule="auto"/>
      <w:ind w:left="-142" w:right="-285"/>
    </w:pPr>
    <w:rPr>
      <w:rFonts w:ascii="Arial" w:hAnsi="Arial" w:cs="Arial"/>
      <w:b/>
      <w:bCs/>
      <w:szCs w:val="24"/>
    </w:rPr>
  </w:style>
  <w:style w:type="paragraph" w:styleId="Encabezado">
    <w:name w:val="header"/>
    <w:basedOn w:val="Normal"/>
    <w:link w:val="EncabezadoCar"/>
    <w:uiPriority w:val="99"/>
    <w:unhideWhenUsed/>
    <w:rsid w:val="001275D8"/>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1275D8"/>
    <w:rPr>
      <w:rFonts w:asciiTheme="minorHAnsi" w:eastAsiaTheme="minorEastAsia" w:hAnsiTheme="minorHAnsi" w:cstheme="minorBidi"/>
      <w:bCs w:val="0"/>
      <w:sz w:val="20"/>
      <w:szCs w:val="20"/>
    </w:rPr>
  </w:style>
  <w:style w:type="paragraph" w:styleId="Piedepgina">
    <w:name w:val="footer"/>
    <w:basedOn w:val="Normal"/>
    <w:link w:val="PiedepginaCar"/>
    <w:uiPriority w:val="99"/>
    <w:unhideWhenUsed/>
    <w:rsid w:val="001275D8"/>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1275D8"/>
    <w:rPr>
      <w:rFonts w:asciiTheme="minorHAnsi" w:eastAsiaTheme="minorEastAsia" w:hAnsiTheme="minorHAnsi" w:cstheme="minorBidi"/>
      <w:bCs w:val="0"/>
      <w:sz w:val="20"/>
      <w:szCs w:val="20"/>
    </w:rPr>
  </w:style>
  <w:style w:type="paragraph" w:styleId="Textonotapie">
    <w:name w:val="footnote text"/>
    <w:basedOn w:val="Normal"/>
    <w:link w:val="TextonotapieCar"/>
    <w:semiHidden/>
    <w:unhideWhenUsed/>
    <w:rsid w:val="00736039"/>
    <w:pPr>
      <w:spacing w:line="240" w:lineRule="auto"/>
    </w:pPr>
  </w:style>
  <w:style w:type="character" w:customStyle="1" w:styleId="TextonotapieCar">
    <w:name w:val="Texto nota pie Car"/>
    <w:basedOn w:val="Fuentedeprrafopredeter"/>
    <w:link w:val="Textonotapie"/>
    <w:semiHidden/>
    <w:rsid w:val="00736039"/>
    <w:rPr>
      <w:rFonts w:asciiTheme="minorHAnsi" w:eastAsiaTheme="minorEastAsia" w:hAnsiTheme="minorHAnsi" w:cstheme="minorBidi"/>
      <w:bCs w:val="0"/>
      <w:sz w:val="20"/>
      <w:szCs w:val="20"/>
    </w:rPr>
  </w:style>
  <w:style w:type="character" w:styleId="Refdenotaalpie">
    <w:name w:val="footnote reference"/>
    <w:basedOn w:val="Fuentedeprrafopredeter"/>
    <w:semiHidden/>
    <w:unhideWhenUsed/>
    <w:rsid w:val="00736039"/>
    <w:rPr>
      <w:vertAlign w:val="superscript"/>
    </w:rPr>
  </w:style>
  <w:style w:type="paragraph" w:styleId="NormalWeb">
    <w:name w:val="Normal (Web)"/>
    <w:basedOn w:val="Normal"/>
    <w:uiPriority w:val="99"/>
    <w:semiHidden/>
    <w:unhideWhenUsed/>
    <w:rsid w:val="00057CDD"/>
    <w:pPr>
      <w:spacing w:before="100" w:beforeAutospacing="1" w:after="100" w:afterAutospacing="1" w:line="240" w:lineRule="auto"/>
    </w:pPr>
    <w:rPr>
      <w:rFonts w:cs="Times New Roman"/>
      <w:szCs w:val="24"/>
      <w:lang w:eastAsia="es-PE"/>
    </w:rPr>
  </w:style>
  <w:style w:type="paragraph" w:styleId="Textodeglobo">
    <w:name w:val="Balloon Text"/>
    <w:basedOn w:val="Normal"/>
    <w:link w:val="TextodegloboCar"/>
    <w:uiPriority w:val="99"/>
    <w:semiHidden/>
    <w:unhideWhenUsed/>
    <w:rsid w:val="001A15E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15EE"/>
    <w:rPr>
      <w:rFonts w:ascii="Segoe UI" w:eastAsiaTheme="minorEastAsia" w:hAnsi="Segoe UI" w:cs="Segoe UI"/>
      <w:bCs w:val="0"/>
      <w:sz w:val="18"/>
      <w:szCs w:val="18"/>
    </w:rPr>
  </w:style>
  <w:style w:type="paragraph" w:styleId="Textoindependiente">
    <w:name w:val="Body Text"/>
    <w:basedOn w:val="Normal"/>
    <w:link w:val="TextoindependienteCar"/>
    <w:rsid w:val="00846BA6"/>
    <w:pPr>
      <w:spacing w:line="240" w:lineRule="auto"/>
      <w:jc w:val="center"/>
    </w:pPr>
    <w:rPr>
      <w:rFonts w:ascii="Arial" w:eastAsia="Times New Roman" w:hAnsi="Arial" w:cs="Times New Roman"/>
      <w:b/>
      <w:bCs/>
      <w:sz w:val="32"/>
      <w:szCs w:val="24"/>
      <w:lang w:val="es-ES" w:eastAsia="es-ES"/>
    </w:rPr>
  </w:style>
  <w:style w:type="character" w:customStyle="1" w:styleId="TextoindependienteCar">
    <w:name w:val="Texto independiente Car"/>
    <w:basedOn w:val="Fuentedeprrafopredeter"/>
    <w:link w:val="Textoindependiente"/>
    <w:rsid w:val="00846BA6"/>
    <w:rPr>
      <w:rFonts w:eastAsia="Times New Roman" w:cs="Times New Roman"/>
      <w:b/>
      <w:sz w:val="32"/>
      <w:lang w:val="es-ES" w:eastAsia="es-ES"/>
    </w:rPr>
  </w:style>
  <w:style w:type="paragraph" w:styleId="HTMLconformatoprevio">
    <w:name w:val="HTML Preformatted"/>
    <w:basedOn w:val="Normal"/>
    <w:link w:val="HTMLconformatoprevioCar"/>
    <w:uiPriority w:val="99"/>
    <w:semiHidden/>
    <w:unhideWhenUsed/>
    <w:rsid w:val="006848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lang w:eastAsia="es-PE"/>
    </w:rPr>
  </w:style>
  <w:style w:type="character" w:customStyle="1" w:styleId="HTMLconformatoprevioCar">
    <w:name w:val="HTML con formato previo Car"/>
    <w:basedOn w:val="Fuentedeprrafopredeter"/>
    <w:link w:val="HTMLconformatoprevio"/>
    <w:uiPriority w:val="99"/>
    <w:semiHidden/>
    <w:rsid w:val="0068484C"/>
    <w:rPr>
      <w:rFonts w:ascii="Courier New" w:eastAsia="Times New Roman" w:hAnsi="Courier New" w:cs="Courier New"/>
      <w:bCs w:val="0"/>
      <w:sz w:val="20"/>
      <w:szCs w:val="20"/>
      <w:lang w:eastAsia="es-PE"/>
    </w:rPr>
  </w:style>
  <w:style w:type="paragraph" w:styleId="Ttulo">
    <w:name w:val="Title"/>
    <w:basedOn w:val="Normal"/>
    <w:link w:val="TtuloCar"/>
    <w:qFormat/>
    <w:rsid w:val="0068484C"/>
    <w:pPr>
      <w:spacing w:line="240" w:lineRule="auto"/>
      <w:jc w:val="center"/>
    </w:pPr>
    <w:rPr>
      <w:rFonts w:eastAsia="Times New Roman" w:cs="Times New Roman"/>
      <w:b/>
      <w:u w:val="single"/>
      <w:lang w:val="es-ES" w:eastAsia="es-ES"/>
    </w:rPr>
  </w:style>
  <w:style w:type="character" w:customStyle="1" w:styleId="TtuloCar">
    <w:name w:val="Título Car"/>
    <w:basedOn w:val="Fuentedeprrafopredeter"/>
    <w:link w:val="Ttulo"/>
    <w:rsid w:val="0068484C"/>
    <w:rPr>
      <w:rFonts w:ascii="Times New Roman" w:eastAsia="Times New Roman" w:hAnsi="Times New Roman" w:cs="Times New Roman"/>
      <w:b/>
      <w:bCs w:val="0"/>
      <w:szCs w:val="20"/>
      <w:u w:val="single"/>
      <w:lang w:val="es-ES" w:eastAsia="es-ES"/>
    </w:rPr>
  </w:style>
  <w:style w:type="paragraph" w:styleId="Sangra2detindependiente">
    <w:name w:val="Body Text Indent 2"/>
    <w:basedOn w:val="Normal"/>
    <w:link w:val="Sangra2detindependienteCar"/>
    <w:uiPriority w:val="99"/>
    <w:semiHidden/>
    <w:unhideWhenUsed/>
    <w:rsid w:val="007C5BEF"/>
    <w:pPr>
      <w:ind w:left="283"/>
    </w:pPr>
  </w:style>
  <w:style w:type="character" w:customStyle="1" w:styleId="Sangra2detindependienteCar">
    <w:name w:val="Sangría 2 de t. independiente Car"/>
    <w:basedOn w:val="Fuentedeprrafopredeter"/>
    <w:link w:val="Sangra2detindependiente"/>
    <w:uiPriority w:val="99"/>
    <w:semiHidden/>
    <w:rsid w:val="007C5BEF"/>
    <w:rPr>
      <w:rFonts w:asciiTheme="minorHAnsi" w:eastAsiaTheme="minorEastAsia" w:hAnsiTheme="minorHAnsi" w:cstheme="minorBidi"/>
      <w:bCs w:val="0"/>
      <w:sz w:val="20"/>
      <w:szCs w:val="20"/>
    </w:rPr>
  </w:style>
  <w:style w:type="character" w:styleId="Hipervnculo">
    <w:name w:val="Hyperlink"/>
    <w:uiPriority w:val="99"/>
    <w:rsid w:val="00D31C45"/>
    <w:rPr>
      <w:color w:val="0000FF"/>
      <w:u w:val="single"/>
    </w:rPr>
  </w:style>
  <w:style w:type="character" w:customStyle="1" w:styleId="ff3">
    <w:name w:val="ff3"/>
    <w:basedOn w:val="Fuentedeprrafopredeter"/>
    <w:rsid w:val="00B168A7"/>
  </w:style>
  <w:style w:type="character" w:customStyle="1" w:styleId="a">
    <w:name w:val="_"/>
    <w:basedOn w:val="Fuentedeprrafopredeter"/>
    <w:rsid w:val="00B168A7"/>
  </w:style>
  <w:style w:type="character" w:customStyle="1" w:styleId="fs7">
    <w:name w:val="fs7"/>
    <w:basedOn w:val="Fuentedeprrafopredeter"/>
    <w:rsid w:val="00B168A7"/>
  </w:style>
  <w:style w:type="character" w:customStyle="1" w:styleId="v0">
    <w:name w:val="v0"/>
    <w:basedOn w:val="Fuentedeprrafopredeter"/>
    <w:rsid w:val="00B168A7"/>
  </w:style>
  <w:style w:type="character" w:customStyle="1" w:styleId="ff1">
    <w:name w:val="ff1"/>
    <w:basedOn w:val="Fuentedeprrafopredeter"/>
    <w:rsid w:val="00B168A7"/>
  </w:style>
  <w:style w:type="character" w:customStyle="1" w:styleId="ff4">
    <w:name w:val="ff4"/>
    <w:basedOn w:val="Fuentedeprrafopredeter"/>
    <w:rsid w:val="00B168A7"/>
  </w:style>
  <w:style w:type="character" w:styleId="nfasis">
    <w:name w:val="Emphasis"/>
    <w:basedOn w:val="Fuentedeprrafopredeter"/>
    <w:uiPriority w:val="20"/>
    <w:qFormat/>
    <w:rsid w:val="008C204A"/>
    <w:rPr>
      <w:i/>
      <w:iCs/>
    </w:rPr>
  </w:style>
  <w:style w:type="table" w:customStyle="1" w:styleId="Listamedia11">
    <w:name w:val="Lista media 11"/>
    <w:basedOn w:val="Tablanormal"/>
    <w:next w:val="Listamedia1"/>
    <w:uiPriority w:val="65"/>
    <w:rsid w:val="00004810"/>
    <w:pPr>
      <w:spacing w:after="0" w:line="240" w:lineRule="auto"/>
    </w:pPr>
    <w:rPr>
      <w:rFonts w:ascii="Calibri" w:hAnsi="Calibri" w:cs="Times New Roman"/>
      <w:bCs w:val="0"/>
      <w:color w:val="000000"/>
      <w:sz w:val="22"/>
      <w:szCs w:val="22"/>
      <w:lang w:val="es-ES"/>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amedia1">
    <w:name w:val="Medium List 1"/>
    <w:basedOn w:val="Tablanormal"/>
    <w:uiPriority w:val="65"/>
    <w:semiHidden/>
    <w:unhideWhenUsed/>
    <w:rsid w:val="0000481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stamedia12">
    <w:name w:val="Lista media 12"/>
    <w:basedOn w:val="Tablanormal"/>
    <w:next w:val="Listamedia1"/>
    <w:uiPriority w:val="65"/>
    <w:rsid w:val="00BA10E6"/>
    <w:pPr>
      <w:spacing w:after="0" w:line="240" w:lineRule="auto"/>
    </w:pPr>
    <w:rPr>
      <w:rFonts w:ascii="Calibri" w:hAnsi="Calibri" w:cs="Times New Roman"/>
      <w:bCs w:val="0"/>
      <w:color w:val="000000"/>
      <w:sz w:val="22"/>
      <w:szCs w:val="22"/>
      <w:lang w:val="es-ES"/>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character" w:styleId="Mencinsinresolver">
    <w:name w:val="Unresolved Mention"/>
    <w:basedOn w:val="Fuentedeprrafopredeter"/>
    <w:uiPriority w:val="99"/>
    <w:semiHidden/>
    <w:unhideWhenUsed/>
    <w:rsid w:val="00232E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94585">
      <w:bodyDiv w:val="1"/>
      <w:marLeft w:val="0"/>
      <w:marRight w:val="0"/>
      <w:marTop w:val="0"/>
      <w:marBottom w:val="0"/>
      <w:divBdr>
        <w:top w:val="none" w:sz="0" w:space="0" w:color="auto"/>
        <w:left w:val="none" w:sz="0" w:space="0" w:color="auto"/>
        <w:bottom w:val="none" w:sz="0" w:space="0" w:color="auto"/>
        <w:right w:val="none" w:sz="0" w:space="0" w:color="auto"/>
      </w:divBdr>
    </w:div>
    <w:div w:id="176238086">
      <w:bodyDiv w:val="1"/>
      <w:marLeft w:val="0"/>
      <w:marRight w:val="0"/>
      <w:marTop w:val="0"/>
      <w:marBottom w:val="0"/>
      <w:divBdr>
        <w:top w:val="none" w:sz="0" w:space="0" w:color="auto"/>
        <w:left w:val="none" w:sz="0" w:space="0" w:color="auto"/>
        <w:bottom w:val="none" w:sz="0" w:space="0" w:color="auto"/>
        <w:right w:val="none" w:sz="0" w:space="0" w:color="auto"/>
      </w:divBdr>
    </w:div>
    <w:div w:id="245112270">
      <w:bodyDiv w:val="1"/>
      <w:marLeft w:val="0"/>
      <w:marRight w:val="0"/>
      <w:marTop w:val="0"/>
      <w:marBottom w:val="0"/>
      <w:divBdr>
        <w:top w:val="none" w:sz="0" w:space="0" w:color="auto"/>
        <w:left w:val="none" w:sz="0" w:space="0" w:color="auto"/>
        <w:bottom w:val="none" w:sz="0" w:space="0" w:color="auto"/>
        <w:right w:val="none" w:sz="0" w:space="0" w:color="auto"/>
      </w:divBdr>
    </w:div>
    <w:div w:id="553584090">
      <w:bodyDiv w:val="1"/>
      <w:marLeft w:val="0"/>
      <w:marRight w:val="0"/>
      <w:marTop w:val="0"/>
      <w:marBottom w:val="0"/>
      <w:divBdr>
        <w:top w:val="none" w:sz="0" w:space="0" w:color="auto"/>
        <w:left w:val="none" w:sz="0" w:space="0" w:color="auto"/>
        <w:bottom w:val="none" w:sz="0" w:space="0" w:color="auto"/>
        <w:right w:val="none" w:sz="0" w:space="0" w:color="auto"/>
      </w:divBdr>
    </w:div>
    <w:div w:id="931740915">
      <w:bodyDiv w:val="1"/>
      <w:marLeft w:val="0"/>
      <w:marRight w:val="0"/>
      <w:marTop w:val="0"/>
      <w:marBottom w:val="0"/>
      <w:divBdr>
        <w:top w:val="none" w:sz="0" w:space="0" w:color="auto"/>
        <w:left w:val="none" w:sz="0" w:space="0" w:color="auto"/>
        <w:bottom w:val="none" w:sz="0" w:space="0" w:color="auto"/>
        <w:right w:val="none" w:sz="0" w:space="0" w:color="auto"/>
      </w:divBdr>
    </w:div>
    <w:div w:id="1380084548">
      <w:bodyDiv w:val="1"/>
      <w:marLeft w:val="0"/>
      <w:marRight w:val="0"/>
      <w:marTop w:val="0"/>
      <w:marBottom w:val="0"/>
      <w:divBdr>
        <w:top w:val="none" w:sz="0" w:space="0" w:color="auto"/>
        <w:left w:val="none" w:sz="0" w:space="0" w:color="auto"/>
        <w:bottom w:val="none" w:sz="0" w:space="0" w:color="auto"/>
        <w:right w:val="none" w:sz="0" w:space="0" w:color="auto"/>
      </w:divBdr>
      <w:divsChild>
        <w:div w:id="1929070004">
          <w:marLeft w:val="0"/>
          <w:marRight w:val="0"/>
          <w:marTop w:val="0"/>
          <w:marBottom w:val="0"/>
          <w:divBdr>
            <w:top w:val="none" w:sz="0" w:space="0" w:color="auto"/>
            <w:left w:val="none" w:sz="0" w:space="0" w:color="auto"/>
            <w:bottom w:val="none" w:sz="0" w:space="0" w:color="auto"/>
            <w:right w:val="none" w:sz="0" w:space="0" w:color="auto"/>
          </w:divBdr>
        </w:div>
        <w:div w:id="718089202">
          <w:marLeft w:val="0"/>
          <w:marRight w:val="0"/>
          <w:marTop w:val="0"/>
          <w:marBottom w:val="0"/>
          <w:divBdr>
            <w:top w:val="none" w:sz="0" w:space="0" w:color="auto"/>
            <w:left w:val="none" w:sz="0" w:space="0" w:color="auto"/>
            <w:bottom w:val="none" w:sz="0" w:space="0" w:color="auto"/>
            <w:right w:val="none" w:sz="0" w:space="0" w:color="auto"/>
          </w:divBdr>
        </w:div>
        <w:div w:id="151526804">
          <w:marLeft w:val="0"/>
          <w:marRight w:val="0"/>
          <w:marTop w:val="0"/>
          <w:marBottom w:val="0"/>
          <w:divBdr>
            <w:top w:val="none" w:sz="0" w:space="0" w:color="auto"/>
            <w:left w:val="none" w:sz="0" w:space="0" w:color="auto"/>
            <w:bottom w:val="none" w:sz="0" w:space="0" w:color="auto"/>
            <w:right w:val="none" w:sz="0" w:space="0" w:color="auto"/>
          </w:divBdr>
        </w:div>
        <w:div w:id="1302033061">
          <w:marLeft w:val="0"/>
          <w:marRight w:val="0"/>
          <w:marTop w:val="0"/>
          <w:marBottom w:val="0"/>
          <w:divBdr>
            <w:top w:val="none" w:sz="0" w:space="0" w:color="auto"/>
            <w:left w:val="none" w:sz="0" w:space="0" w:color="auto"/>
            <w:bottom w:val="none" w:sz="0" w:space="0" w:color="auto"/>
            <w:right w:val="none" w:sz="0" w:space="0" w:color="auto"/>
          </w:divBdr>
        </w:div>
        <w:div w:id="1605918886">
          <w:marLeft w:val="0"/>
          <w:marRight w:val="0"/>
          <w:marTop w:val="0"/>
          <w:marBottom w:val="0"/>
          <w:divBdr>
            <w:top w:val="none" w:sz="0" w:space="0" w:color="auto"/>
            <w:left w:val="none" w:sz="0" w:space="0" w:color="auto"/>
            <w:bottom w:val="none" w:sz="0" w:space="0" w:color="auto"/>
            <w:right w:val="none" w:sz="0" w:space="0" w:color="auto"/>
          </w:divBdr>
        </w:div>
        <w:div w:id="1581452337">
          <w:marLeft w:val="0"/>
          <w:marRight w:val="0"/>
          <w:marTop w:val="0"/>
          <w:marBottom w:val="0"/>
          <w:divBdr>
            <w:top w:val="none" w:sz="0" w:space="0" w:color="auto"/>
            <w:left w:val="none" w:sz="0" w:space="0" w:color="auto"/>
            <w:bottom w:val="none" w:sz="0" w:space="0" w:color="auto"/>
            <w:right w:val="none" w:sz="0" w:space="0" w:color="auto"/>
          </w:divBdr>
        </w:div>
        <w:div w:id="1118181105">
          <w:marLeft w:val="0"/>
          <w:marRight w:val="0"/>
          <w:marTop w:val="0"/>
          <w:marBottom w:val="0"/>
          <w:divBdr>
            <w:top w:val="none" w:sz="0" w:space="0" w:color="auto"/>
            <w:left w:val="none" w:sz="0" w:space="0" w:color="auto"/>
            <w:bottom w:val="none" w:sz="0" w:space="0" w:color="auto"/>
            <w:right w:val="none" w:sz="0" w:space="0" w:color="auto"/>
          </w:divBdr>
        </w:div>
        <w:div w:id="907182050">
          <w:marLeft w:val="0"/>
          <w:marRight w:val="0"/>
          <w:marTop w:val="0"/>
          <w:marBottom w:val="0"/>
          <w:divBdr>
            <w:top w:val="none" w:sz="0" w:space="0" w:color="auto"/>
            <w:left w:val="none" w:sz="0" w:space="0" w:color="auto"/>
            <w:bottom w:val="none" w:sz="0" w:space="0" w:color="auto"/>
            <w:right w:val="none" w:sz="0" w:space="0" w:color="auto"/>
          </w:divBdr>
        </w:div>
        <w:div w:id="511069000">
          <w:marLeft w:val="0"/>
          <w:marRight w:val="0"/>
          <w:marTop w:val="0"/>
          <w:marBottom w:val="0"/>
          <w:divBdr>
            <w:top w:val="none" w:sz="0" w:space="0" w:color="auto"/>
            <w:left w:val="none" w:sz="0" w:space="0" w:color="auto"/>
            <w:bottom w:val="none" w:sz="0" w:space="0" w:color="auto"/>
            <w:right w:val="none" w:sz="0" w:space="0" w:color="auto"/>
          </w:divBdr>
        </w:div>
        <w:div w:id="410203878">
          <w:marLeft w:val="0"/>
          <w:marRight w:val="0"/>
          <w:marTop w:val="0"/>
          <w:marBottom w:val="0"/>
          <w:divBdr>
            <w:top w:val="none" w:sz="0" w:space="0" w:color="auto"/>
            <w:left w:val="none" w:sz="0" w:space="0" w:color="auto"/>
            <w:bottom w:val="none" w:sz="0" w:space="0" w:color="auto"/>
            <w:right w:val="none" w:sz="0" w:space="0" w:color="auto"/>
          </w:divBdr>
        </w:div>
        <w:div w:id="931863567">
          <w:marLeft w:val="0"/>
          <w:marRight w:val="0"/>
          <w:marTop w:val="0"/>
          <w:marBottom w:val="0"/>
          <w:divBdr>
            <w:top w:val="none" w:sz="0" w:space="0" w:color="auto"/>
            <w:left w:val="none" w:sz="0" w:space="0" w:color="auto"/>
            <w:bottom w:val="none" w:sz="0" w:space="0" w:color="auto"/>
            <w:right w:val="none" w:sz="0" w:space="0" w:color="auto"/>
          </w:divBdr>
        </w:div>
        <w:div w:id="39943492">
          <w:marLeft w:val="0"/>
          <w:marRight w:val="0"/>
          <w:marTop w:val="0"/>
          <w:marBottom w:val="0"/>
          <w:divBdr>
            <w:top w:val="none" w:sz="0" w:space="0" w:color="auto"/>
            <w:left w:val="none" w:sz="0" w:space="0" w:color="auto"/>
            <w:bottom w:val="none" w:sz="0" w:space="0" w:color="auto"/>
            <w:right w:val="none" w:sz="0" w:space="0" w:color="auto"/>
          </w:divBdr>
        </w:div>
      </w:divsChild>
    </w:div>
    <w:div w:id="166909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vistaseug.ugr.es/index.php/profesorado/issue/view/90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dalyc.org/pdf/567/56754639019.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ademia.edu/44171995/Inteligencia_emocional_competencias_y_desempe%C3%B1o_del_docente_universitario_Aplicando_la_t%C3%A9cnica_m%C3%ADnimos_cuadrados_parciales_SEM_PL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revistas.unheval.edu.pe/index.php/riv/article/view/698" TargetMode="External"/><Relationship Id="rId4" Type="http://schemas.openxmlformats.org/officeDocument/2006/relationships/settings" Target="settings.xml"/><Relationship Id="rId9" Type="http://schemas.openxmlformats.org/officeDocument/2006/relationships/hyperlink" Target="https://cybertesis.unmsm.edu.pe/handle/20.500.12672/2427"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9DB14-1DC9-4B4E-9391-2ABC37278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7539</Words>
  <Characters>41469</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Milagros Espinoza Quilca</dc:creator>
  <cp:keywords/>
  <dc:description/>
  <cp:lastModifiedBy>USER</cp:lastModifiedBy>
  <cp:revision>2</cp:revision>
  <cp:lastPrinted>2022-07-02T03:20:00Z</cp:lastPrinted>
  <dcterms:created xsi:type="dcterms:W3CDTF">2023-08-27T16:48:00Z</dcterms:created>
  <dcterms:modified xsi:type="dcterms:W3CDTF">2023-08-27T16:48:00Z</dcterms:modified>
</cp:coreProperties>
</file>