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2951F" w14:textId="77777777" w:rsidR="007F2702" w:rsidRDefault="007F2702" w:rsidP="00530A8F">
      <w:pPr>
        <w:ind w:firstLine="0"/>
        <w:jc w:val="center"/>
        <w:rPr>
          <w:rFonts w:cs="Times New Roman"/>
          <w:b/>
          <w:szCs w:val="24"/>
        </w:rPr>
      </w:pPr>
      <w:bookmarkStart w:id="0" w:name="_GoBack"/>
      <w:bookmarkEnd w:id="0"/>
      <w:r w:rsidRPr="007F2702">
        <w:rPr>
          <w:rFonts w:cs="Times New Roman"/>
          <w:b/>
          <w:szCs w:val="24"/>
        </w:rPr>
        <w:t>COMPORTAMIENTO ESTRUCTURAL DE PAVIMENTOS RÍGIDOS INCORPORANDO MACROFIBRAS COMO REEMPLAZO ACERO DE REFUERZO CONVENCIONAL, FUNDO OQUENDO CALLAO 2024</w:t>
      </w:r>
    </w:p>
    <w:p w14:paraId="6082FEE2" w14:textId="77777777" w:rsidR="007F2702" w:rsidRDefault="007F2702" w:rsidP="00530A8F">
      <w:pPr>
        <w:ind w:firstLine="0"/>
        <w:jc w:val="center"/>
        <w:rPr>
          <w:rFonts w:cs="Times New Roman"/>
          <w:bCs/>
          <w:lang w:val="en-US"/>
        </w:rPr>
      </w:pPr>
      <w:r w:rsidRPr="007F2702">
        <w:rPr>
          <w:rFonts w:cs="Times New Roman"/>
          <w:bCs/>
          <w:lang w:val="en-US"/>
        </w:rPr>
        <w:t>STRUCTURAL BEHAVIOR OF RIGID PAVEMENTS INCORPORATING MACROFIBERS AS A REPLACEMENT FOR CONVENTIONAL REINFORCING STEEL, FUNDO OQUENDO CALLAO 2024</w:t>
      </w:r>
    </w:p>
    <w:p w14:paraId="69666862" w14:textId="4E7E5B57" w:rsidR="003F28B9" w:rsidRPr="007F2702" w:rsidRDefault="003F28B9" w:rsidP="00530A8F">
      <w:pPr>
        <w:ind w:firstLine="0"/>
        <w:jc w:val="center"/>
        <w:rPr>
          <w:rFonts w:cs="Times New Roman"/>
          <w:b/>
          <w:bCs/>
          <w:szCs w:val="24"/>
        </w:rPr>
      </w:pPr>
      <w:r w:rsidRPr="007F2702">
        <w:rPr>
          <w:rFonts w:cs="Times New Roman"/>
          <w:b/>
          <w:bCs/>
          <w:szCs w:val="24"/>
        </w:rPr>
        <w:t>Universidad Nacional Federico Villarreal</w:t>
      </w:r>
    </w:p>
    <w:p w14:paraId="322F7A1C" w14:textId="626C4D4D" w:rsidR="007F2702" w:rsidRDefault="007F2702" w:rsidP="00BE0B25">
      <w:pPr>
        <w:ind w:left="708" w:hanging="708"/>
        <w:jc w:val="center"/>
        <w:rPr>
          <w:rFonts w:cs="Times New Roman"/>
          <w:szCs w:val="24"/>
        </w:rPr>
      </w:pPr>
      <w:r w:rsidRPr="007F2702">
        <w:rPr>
          <w:rFonts w:cs="Times New Roman"/>
          <w:szCs w:val="24"/>
        </w:rPr>
        <w:t>Sánchez Bautista</w:t>
      </w:r>
      <w:r>
        <w:rPr>
          <w:rFonts w:cs="Times New Roman"/>
          <w:szCs w:val="24"/>
        </w:rPr>
        <w:t>,</w:t>
      </w:r>
      <w:r w:rsidRPr="007F2702">
        <w:rPr>
          <w:rFonts w:cs="Times New Roman"/>
          <w:szCs w:val="24"/>
        </w:rPr>
        <w:t xml:space="preserve"> Juan Jacobo</w:t>
      </w:r>
    </w:p>
    <w:p w14:paraId="4017C31B" w14:textId="77777777" w:rsidR="00D05FAA" w:rsidRPr="00D05FAA" w:rsidRDefault="00D05FAA" w:rsidP="00D05FAA">
      <w:pPr>
        <w:rPr>
          <w:rFonts w:cs="Times New Roman"/>
          <w:b/>
          <w:szCs w:val="24"/>
        </w:rPr>
      </w:pPr>
    </w:p>
    <w:p w14:paraId="733C41FB" w14:textId="078979F1" w:rsidR="003F28B9" w:rsidRPr="00D05FAA" w:rsidRDefault="003F28B9" w:rsidP="00DB6CD8">
      <w:pPr>
        <w:ind w:firstLine="0"/>
        <w:rPr>
          <w:rFonts w:cs="Times New Roman"/>
          <w:b/>
          <w:szCs w:val="24"/>
        </w:rPr>
      </w:pPr>
      <w:r w:rsidRPr="00D05FAA">
        <w:rPr>
          <w:rFonts w:cs="Times New Roman"/>
          <w:b/>
          <w:szCs w:val="24"/>
        </w:rPr>
        <w:t>RESUMEN</w:t>
      </w:r>
    </w:p>
    <w:p w14:paraId="6B50C82A" w14:textId="77777777" w:rsidR="007F2702" w:rsidRPr="007F2702" w:rsidRDefault="003F28B9" w:rsidP="007F2702">
      <w:pPr>
        <w:rPr>
          <w:rFonts w:eastAsia="Calibri" w:cs="Times New Roman"/>
          <w:color w:val="000000"/>
          <w:szCs w:val="24"/>
        </w:rPr>
      </w:pPr>
      <w:r w:rsidRPr="007F2702">
        <w:rPr>
          <w:rFonts w:cs="Times New Roman"/>
          <w:szCs w:val="24"/>
        </w:rPr>
        <w:t> </w:t>
      </w:r>
      <w:r w:rsidR="007F2702" w:rsidRPr="007F2702">
        <w:rPr>
          <w:rFonts w:eastAsia="Calibri" w:cs="Times New Roman"/>
          <w:color w:val="000000"/>
          <w:szCs w:val="24"/>
        </w:rPr>
        <w:t xml:space="preserve">El objetivo: fue determinar cómo influye la incorporación de </w:t>
      </w:r>
      <w:proofErr w:type="spellStart"/>
      <w:r w:rsidR="007F2702" w:rsidRPr="007F2702">
        <w:rPr>
          <w:rFonts w:eastAsia="Calibri" w:cs="Times New Roman"/>
          <w:color w:val="000000"/>
          <w:szCs w:val="24"/>
        </w:rPr>
        <w:t>macrofibras</w:t>
      </w:r>
      <w:proofErr w:type="spellEnd"/>
      <w:r w:rsidR="007F2702" w:rsidRPr="007F2702">
        <w:rPr>
          <w:rFonts w:eastAsia="Calibri" w:cs="Times New Roman"/>
          <w:color w:val="000000"/>
          <w:szCs w:val="24"/>
        </w:rPr>
        <w:t xml:space="preserve"> de polipropileno en el concreto como reemplazo del refuerzo convencional en el comportamiento estructural de pavimentos rígidos, aplicado en el Fundo Oquendo, Callao, 2024. Método: tuvo un enfoque cuantitativo, con un diseño cuasiexperimental y análisis estadístico de varianza (ANOVA), se evaluaron los efectos de tres dosificaciones de </w:t>
      </w:r>
      <w:proofErr w:type="spellStart"/>
      <w:r w:rsidR="007F2702" w:rsidRPr="007F2702">
        <w:rPr>
          <w:rFonts w:eastAsia="Calibri" w:cs="Times New Roman"/>
          <w:color w:val="000000"/>
          <w:szCs w:val="24"/>
        </w:rPr>
        <w:t>macrofibras</w:t>
      </w:r>
      <w:proofErr w:type="spellEnd"/>
      <w:r w:rsidR="007F2702" w:rsidRPr="007F2702">
        <w:rPr>
          <w:rFonts w:eastAsia="Calibri" w:cs="Times New Roman"/>
          <w:color w:val="000000"/>
          <w:szCs w:val="24"/>
        </w:rPr>
        <w:t xml:space="preserve"> (2, 2.5 y 3 kg/m³) en la resistencia a la Compresión, flexión y absorción de energía, comparándolos con pavimentos de refuerzo convencionales. Resultados: demostraron que las </w:t>
      </w:r>
      <w:proofErr w:type="spellStart"/>
      <w:r w:rsidR="007F2702" w:rsidRPr="007F2702">
        <w:rPr>
          <w:rFonts w:eastAsia="Calibri" w:cs="Times New Roman"/>
          <w:color w:val="000000"/>
          <w:szCs w:val="24"/>
        </w:rPr>
        <w:t>macrofibras</w:t>
      </w:r>
      <w:proofErr w:type="spellEnd"/>
      <w:r w:rsidR="007F2702" w:rsidRPr="007F2702">
        <w:rPr>
          <w:rFonts w:eastAsia="Calibri" w:cs="Times New Roman"/>
          <w:color w:val="000000"/>
          <w:szCs w:val="24"/>
        </w:rPr>
        <w:t xml:space="preserve"> PS60 mejoran significativamente la resistencia a la flexión y la rigidez de los pavimentos, incrementando su capacidad para soportar cargas sin fisurarse. Aunque el costo inicial de los materiales es mayor, un análisis costo-beneficio revela su viabilidad económica a largo plazo, destacando las </w:t>
      </w:r>
      <w:proofErr w:type="spellStart"/>
      <w:r w:rsidR="007F2702" w:rsidRPr="007F2702">
        <w:rPr>
          <w:rFonts w:eastAsia="Calibri" w:cs="Times New Roman"/>
          <w:color w:val="000000"/>
          <w:szCs w:val="24"/>
        </w:rPr>
        <w:t>macrofibras</w:t>
      </w:r>
      <w:proofErr w:type="spellEnd"/>
      <w:r w:rsidR="007F2702" w:rsidRPr="007F2702">
        <w:rPr>
          <w:rFonts w:eastAsia="Calibri" w:cs="Times New Roman"/>
          <w:color w:val="000000"/>
          <w:szCs w:val="24"/>
        </w:rPr>
        <w:t xml:space="preserve"> como una alternativa sostenible y eficiente. Sin embargo, se identificó que la dosificación adecuada es clave, ya que un exceso puede afectar negativamente la trabajabilidad del concreto. Conclusión: el uso de </w:t>
      </w:r>
      <w:proofErr w:type="spellStart"/>
      <w:r w:rsidR="007F2702" w:rsidRPr="007F2702">
        <w:rPr>
          <w:rFonts w:eastAsia="Calibri" w:cs="Times New Roman"/>
          <w:color w:val="000000"/>
          <w:szCs w:val="24"/>
        </w:rPr>
        <w:t>macrofibras</w:t>
      </w:r>
      <w:proofErr w:type="spellEnd"/>
      <w:r w:rsidR="007F2702" w:rsidRPr="007F2702">
        <w:rPr>
          <w:rFonts w:eastAsia="Calibri" w:cs="Times New Roman"/>
          <w:color w:val="000000"/>
          <w:szCs w:val="24"/>
        </w:rPr>
        <w:t xml:space="preserve"> como sustituto del refuerzo convencional no solo mejora las propiedades mecánicas del pavimento, sino que también promueve la durabilidad y sostenibilidad de las estructuras, consolidándose como una opción viable para proyectos de infraestructura urbana en el Perú. Este estudio aporta evidencia relevante para optimizar diseños estructurales y fomentar realización de tecnologías innovadoras en el sector de la construcción.</w:t>
      </w:r>
    </w:p>
    <w:p w14:paraId="78971383" w14:textId="77777777" w:rsidR="007F2702" w:rsidRPr="007F2702" w:rsidRDefault="007F2702" w:rsidP="007F2702">
      <w:pPr>
        <w:rPr>
          <w:rFonts w:eastAsia="Calibri" w:cs="Times New Roman"/>
          <w:color w:val="000000"/>
          <w:szCs w:val="24"/>
        </w:rPr>
      </w:pPr>
      <w:r w:rsidRPr="00C35D18">
        <w:rPr>
          <w:rFonts w:eastAsia="Calibri" w:cs="Times New Roman"/>
          <w:b/>
          <w:bCs/>
          <w:i/>
          <w:iCs/>
          <w:color w:val="000000"/>
          <w:szCs w:val="24"/>
        </w:rPr>
        <w:t>Palabras clave</w:t>
      </w:r>
      <w:r w:rsidRPr="007F2702">
        <w:rPr>
          <w:rFonts w:eastAsia="Calibri" w:cs="Times New Roman"/>
          <w:i/>
          <w:iCs/>
          <w:color w:val="000000"/>
          <w:szCs w:val="24"/>
        </w:rPr>
        <w:t>:</w:t>
      </w:r>
      <w:r w:rsidRPr="007F2702">
        <w:rPr>
          <w:rFonts w:eastAsia="Calibri" w:cs="Times New Roman"/>
          <w:color w:val="000000"/>
          <w:szCs w:val="24"/>
        </w:rPr>
        <w:t xml:space="preserve"> </w:t>
      </w:r>
      <w:proofErr w:type="spellStart"/>
      <w:r w:rsidRPr="007F2702">
        <w:rPr>
          <w:rFonts w:eastAsia="Calibri" w:cs="Times New Roman"/>
          <w:color w:val="000000"/>
          <w:szCs w:val="24"/>
        </w:rPr>
        <w:t>macrofibras</w:t>
      </w:r>
      <w:proofErr w:type="spellEnd"/>
      <w:r w:rsidRPr="007F2702">
        <w:rPr>
          <w:rFonts w:eastAsia="Calibri" w:cs="Times New Roman"/>
          <w:color w:val="000000"/>
          <w:szCs w:val="24"/>
        </w:rPr>
        <w:t>, pavimentos rígidos, refuerzo convencional, resistencia, durabilidad.</w:t>
      </w:r>
    </w:p>
    <w:p w14:paraId="7550B053" w14:textId="0AB5B96C" w:rsidR="003F28B9" w:rsidRPr="007F2702" w:rsidRDefault="003F28B9" w:rsidP="00DB6CD8">
      <w:pPr>
        <w:ind w:firstLine="0"/>
        <w:rPr>
          <w:rFonts w:cs="Times New Roman"/>
          <w:b/>
          <w:color w:val="000000"/>
          <w:szCs w:val="24"/>
          <w:lang w:val="en-US"/>
        </w:rPr>
      </w:pPr>
      <w:r w:rsidRPr="007F2702">
        <w:rPr>
          <w:rFonts w:cs="Times New Roman"/>
          <w:b/>
          <w:color w:val="000000"/>
          <w:szCs w:val="24"/>
          <w:lang w:val="en-US"/>
        </w:rPr>
        <w:t>ABSTRACT</w:t>
      </w:r>
    </w:p>
    <w:p w14:paraId="30143312" w14:textId="77777777" w:rsidR="007F2702" w:rsidRPr="007F2702" w:rsidRDefault="007F2702" w:rsidP="007F2702">
      <w:pPr>
        <w:rPr>
          <w:rFonts w:cs="Times New Roman"/>
          <w:bCs/>
          <w:szCs w:val="24"/>
          <w:lang w:val="en-US"/>
        </w:rPr>
      </w:pPr>
      <w:r w:rsidRPr="007F2702">
        <w:rPr>
          <w:rFonts w:cs="Times New Roman"/>
          <w:bCs/>
          <w:szCs w:val="24"/>
          <w:lang w:val="en-US"/>
        </w:rPr>
        <w:t xml:space="preserve">The objective: was to determine how the incorporation of polypropylene macrofibers in concrete as a replacement for conventional reinforcement influences the structural behavior of rigid pavements, applied at the Oquendo Estate, Callao, 2024. Method: it had a quantitative </w:t>
      </w:r>
      <w:r w:rsidRPr="007F2702">
        <w:rPr>
          <w:rFonts w:cs="Times New Roman"/>
          <w:bCs/>
          <w:szCs w:val="24"/>
          <w:lang w:val="en-US"/>
        </w:rPr>
        <w:lastRenderedPageBreak/>
        <w:t>approach, with a quasi-experimental design and statistical analysis of variance (ANOVA), the effects of three dosages of macrofibers (2, 2.5 and 3 kg/m³) were evaluated on the resistance to compression, flexure and energy absorption, comparing them with conventional reinforcement pavements. Results: they demonstrated that PS60 macrofibers significantly improve the flexural strength and stiffness of pavements, increasing their ability to withstand loads without cracking. Although the initial cost of the materials is higher, a cost-benefit analysis reveals their long-term economic viability, highlighting macrofibers as a sustainable and efficient alternative. However, it was identified that adequate dosage is key, since an excess can negatively affect the workability of concrete. Conclusion: The use of macrofibers as a substitute for conventional reinforcement not only improves the mechanical properties of the pavement, but also promotes the durability and sustainability of the structures, consolidating itself as a viable option for urban infrastructure projects in Peru. This study provides relevant evidence to optimize structural designs and promote the implementation of innovative technologies in the construction sector.</w:t>
      </w:r>
    </w:p>
    <w:p w14:paraId="46B2E075" w14:textId="77777777" w:rsidR="007F2702" w:rsidRDefault="007F2702" w:rsidP="007F2702">
      <w:pPr>
        <w:rPr>
          <w:rFonts w:cs="Times New Roman"/>
          <w:bCs/>
          <w:szCs w:val="24"/>
          <w:lang w:val="en-US"/>
        </w:rPr>
      </w:pPr>
      <w:r w:rsidRPr="007F2702">
        <w:rPr>
          <w:rFonts w:cs="Times New Roman"/>
          <w:b/>
          <w:i/>
          <w:iCs/>
          <w:szCs w:val="24"/>
          <w:lang w:val="en-US"/>
        </w:rPr>
        <w:t>Keywords:</w:t>
      </w:r>
      <w:r w:rsidRPr="007F2702">
        <w:rPr>
          <w:rFonts w:cs="Times New Roman"/>
          <w:bCs/>
          <w:szCs w:val="24"/>
          <w:lang w:val="en-US"/>
        </w:rPr>
        <w:t xml:space="preserve"> macrofibers, rigid pavements, conventional reinforcement, resistance, durability.</w:t>
      </w:r>
    </w:p>
    <w:p w14:paraId="02152681" w14:textId="5C83C895" w:rsidR="00DC73DF" w:rsidRPr="007F2702" w:rsidRDefault="00E617E9" w:rsidP="00DB6CD8">
      <w:pPr>
        <w:ind w:firstLine="0"/>
        <w:rPr>
          <w:rFonts w:cs="Times New Roman"/>
          <w:b/>
          <w:bCs/>
          <w:szCs w:val="24"/>
        </w:rPr>
      </w:pPr>
      <w:r w:rsidRPr="007F2702">
        <w:rPr>
          <w:rFonts w:cs="Times New Roman"/>
          <w:b/>
          <w:bCs/>
          <w:szCs w:val="24"/>
        </w:rPr>
        <w:t>INTRODUCCION</w:t>
      </w:r>
    </w:p>
    <w:p w14:paraId="67618DD3" w14:textId="4F48A0C5" w:rsidR="007F2702" w:rsidRPr="007F2702" w:rsidRDefault="007F2702" w:rsidP="00D05FAA">
      <w:pPr>
        <w:rPr>
          <w:rFonts w:cs="Times New Roman"/>
          <w:szCs w:val="24"/>
        </w:rPr>
      </w:pPr>
      <w:r w:rsidRPr="007F2702">
        <w:rPr>
          <w:rFonts w:cs="Times New Roman"/>
          <w:szCs w:val="24"/>
        </w:rPr>
        <w:t xml:space="preserve">El texto aborda la necesidad de diseñar estructuras resistentes a sismos, enfatizando la importancia de incorporar adiciones como las </w:t>
      </w:r>
      <w:proofErr w:type="spellStart"/>
      <w:r w:rsidRPr="007F2702">
        <w:rPr>
          <w:rFonts w:cs="Times New Roman"/>
          <w:szCs w:val="24"/>
        </w:rPr>
        <w:t>Macrofibras</w:t>
      </w:r>
      <w:proofErr w:type="spellEnd"/>
      <w:r w:rsidRPr="007F2702">
        <w:rPr>
          <w:rFonts w:cs="Times New Roman"/>
          <w:szCs w:val="24"/>
        </w:rPr>
        <w:t xml:space="preserve"> en el concreto. Se destaca la falta de normativas claras que regulen el uso de estos materiales, lo que limita su implementación. Tradicionalmente, se ha priorizado la relación Agua/Cementante para el diseño por resistencia, sin considerar la durabilidad. La tesis propone investigar cómo la adición de </w:t>
      </w:r>
      <w:proofErr w:type="spellStart"/>
      <w:r w:rsidRPr="007F2702">
        <w:rPr>
          <w:rFonts w:cs="Times New Roman"/>
          <w:szCs w:val="24"/>
        </w:rPr>
        <w:t>Macrofibra</w:t>
      </w:r>
      <w:proofErr w:type="spellEnd"/>
      <w:r w:rsidRPr="007F2702">
        <w:rPr>
          <w:rFonts w:cs="Times New Roman"/>
          <w:szCs w:val="24"/>
        </w:rPr>
        <w:t xml:space="preserve"> sintética puede mejorar la durabilidad del concreto convencional y su idoneidad para la construcción de losas y pavimentos.</w:t>
      </w:r>
    </w:p>
    <w:p w14:paraId="6E136B08" w14:textId="01676E77" w:rsidR="00B12790" w:rsidRPr="00D05FAA" w:rsidRDefault="00B12790" w:rsidP="00DB6CD8">
      <w:pPr>
        <w:ind w:firstLine="0"/>
        <w:rPr>
          <w:rFonts w:cs="Times New Roman"/>
          <w:b/>
          <w:bCs/>
          <w:szCs w:val="24"/>
        </w:rPr>
      </w:pPr>
      <w:r w:rsidRPr="00D05FAA">
        <w:rPr>
          <w:rFonts w:cs="Times New Roman"/>
          <w:b/>
          <w:bCs/>
          <w:szCs w:val="24"/>
          <w:u w:val="single"/>
        </w:rPr>
        <w:t xml:space="preserve">Problema principal de la </w:t>
      </w:r>
      <w:r w:rsidR="007F2702" w:rsidRPr="00D05FAA">
        <w:rPr>
          <w:rFonts w:cs="Times New Roman"/>
          <w:b/>
          <w:bCs/>
          <w:szCs w:val="24"/>
          <w:u w:val="single"/>
        </w:rPr>
        <w:t>Investigación</w:t>
      </w:r>
      <w:r w:rsidRPr="00D05FAA">
        <w:rPr>
          <w:rFonts w:cs="Times New Roman"/>
          <w:b/>
          <w:bCs/>
          <w:szCs w:val="24"/>
          <w:u w:val="single"/>
        </w:rPr>
        <w:t xml:space="preserve"> </w:t>
      </w:r>
      <w:r w:rsidR="00221EE9" w:rsidRPr="00D05FAA">
        <w:rPr>
          <w:rFonts w:cs="Times New Roman"/>
          <w:b/>
          <w:bCs/>
          <w:szCs w:val="24"/>
          <w:u w:val="single"/>
        </w:rPr>
        <w:t>fue</w:t>
      </w:r>
      <w:r w:rsidR="00221EE9" w:rsidRPr="00D05FAA">
        <w:rPr>
          <w:rFonts w:cs="Times New Roman"/>
          <w:b/>
          <w:bCs/>
          <w:szCs w:val="24"/>
        </w:rPr>
        <w:t>:</w:t>
      </w:r>
    </w:p>
    <w:p w14:paraId="3B4559B8" w14:textId="77777777" w:rsidR="007F2702" w:rsidRDefault="007F2702" w:rsidP="00D05FAA">
      <w:pPr>
        <w:rPr>
          <w:rFonts w:cs="Times New Roman"/>
          <w:szCs w:val="24"/>
        </w:rPr>
      </w:pPr>
      <w:r w:rsidRPr="007F2702">
        <w:rPr>
          <w:rFonts w:cs="Times New Roman"/>
          <w:szCs w:val="24"/>
        </w:rPr>
        <w:t xml:space="preserve">¿Cómo influye la Incorporación de </w:t>
      </w:r>
      <w:proofErr w:type="spellStart"/>
      <w:r w:rsidRPr="007F2702">
        <w:rPr>
          <w:rFonts w:cs="Times New Roman"/>
          <w:szCs w:val="24"/>
        </w:rPr>
        <w:t>Macrofibra</w:t>
      </w:r>
      <w:proofErr w:type="spellEnd"/>
      <w:r w:rsidRPr="007F2702">
        <w:rPr>
          <w:rFonts w:cs="Times New Roman"/>
          <w:szCs w:val="24"/>
        </w:rPr>
        <w:t xml:space="preserve"> en el concreto como reemplazo del refuerzo convencional en el comportamiento estructural de pavimentos rígidos, Callao 2024?</w:t>
      </w:r>
    </w:p>
    <w:p w14:paraId="0DDFAAFB" w14:textId="77777777" w:rsidR="007F2702" w:rsidRDefault="00B12790" w:rsidP="007F2702">
      <w:pPr>
        <w:rPr>
          <w:rFonts w:cs="Times New Roman"/>
          <w:szCs w:val="24"/>
        </w:rPr>
      </w:pPr>
      <w:r w:rsidRPr="00D05FAA">
        <w:rPr>
          <w:rFonts w:cs="Times New Roman"/>
          <w:b/>
          <w:bCs/>
          <w:szCs w:val="24"/>
          <w:u w:val="single"/>
        </w:rPr>
        <w:t xml:space="preserve">Al respecto, como antecedentes </w:t>
      </w:r>
      <w:r w:rsidR="00221EE9" w:rsidRPr="00D05FAA">
        <w:rPr>
          <w:rFonts w:cs="Times New Roman"/>
          <w:b/>
          <w:bCs/>
          <w:szCs w:val="24"/>
          <w:u w:val="single"/>
        </w:rPr>
        <w:t>tenemos:</w:t>
      </w:r>
    </w:p>
    <w:p w14:paraId="5BDC7D1B" w14:textId="19C2FA99" w:rsidR="00127E37" w:rsidRDefault="00127E37" w:rsidP="00127E37">
      <w:pPr>
        <w:rPr>
          <w:rFonts w:eastAsia="Times New Roman" w:cs="Times New Roman"/>
          <w:b/>
          <w:bCs/>
          <w:szCs w:val="24"/>
          <w:lang w:eastAsia="es-PE"/>
        </w:rPr>
      </w:pPr>
      <w:r>
        <w:rPr>
          <w:shd w:val="clear" w:color="auto" w:fill="FFFFFF"/>
        </w:rPr>
        <w:t xml:space="preserve">En Perú, la construcción de obras de concreto enfrenta retos significativos debido a la actividad sísmica y la diversidad geográfica, lo que exige a los ingenieros diseñar mezclas adecuadas para asegurar la viabilidad estructural. Estudios recientes, como el de Condori (2022), evaluaron el comportamiento de pavimentos rígidos en El Alto utilizando metodologías PCI y PASER, encontrando que el sellado de juntas impacta negativamente en la infiltración y capacidad de carga, mientras que Flores (2022) analizó la carretera Juliaca - </w:t>
      </w:r>
      <w:proofErr w:type="spellStart"/>
      <w:r>
        <w:rPr>
          <w:shd w:val="clear" w:color="auto" w:fill="FFFFFF"/>
        </w:rPr>
        <w:t>Caracoto</w:t>
      </w:r>
      <w:proofErr w:type="spellEnd"/>
      <w:r>
        <w:rPr>
          <w:shd w:val="clear" w:color="auto" w:fill="FFFFFF"/>
        </w:rPr>
        <w:t xml:space="preserve">, </w:t>
      </w:r>
      <w:r>
        <w:rPr>
          <w:shd w:val="clear" w:color="auto" w:fill="FFFFFF"/>
        </w:rPr>
        <w:lastRenderedPageBreak/>
        <w:t>revelando que el suelo tipo A-2 presenta deflexiones menores que el tipo A-4, y enfatizando la importancia de realizar estudios de suelos precisos para un diseño adecuado de pavimentos, considerando el tráfico diario como un factor clave.</w:t>
      </w:r>
    </w:p>
    <w:p w14:paraId="5AE9204D" w14:textId="47EA3D0C" w:rsidR="00127E37" w:rsidRDefault="00127E37" w:rsidP="00127E37">
      <w:pPr>
        <w:rPr>
          <w:rFonts w:eastAsia="Times New Roman" w:cs="Times New Roman"/>
          <w:b/>
          <w:bCs/>
          <w:szCs w:val="24"/>
          <w:lang w:eastAsia="es-PE"/>
        </w:rPr>
      </w:pPr>
      <w:r w:rsidRPr="00DE6DAA">
        <w:rPr>
          <w:shd w:val="clear" w:color="auto" w:fill="FFFFFF"/>
        </w:rPr>
        <w:t xml:space="preserve">Por otro lado, </w:t>
      </w:r>
      <w:r w:rsidR="00DE6DAA" w:rsidRPr="00DE6DAA">
        <w:rPr>
          <w:shd w:val="clear" w:color="auto" w:fill="FFFFFF"/>
        </w:rPr>
        <w:t>Flores et al.</w:t>
      </w:r>
      <w:r w:rsidRPr="00DE6DAA">
        <w:rPr>
          <w:shd w:val="clear" w:color="auto" w:fill="FFFFFF"/>
        </w:rPr>
        <w:t xml:space="preserve"> (2022) investigan</w:t>
      </w:r>
      <w:r>
        <w:rPr>
          <w:shd w:val="clear" w:color="auto" w:fill="FFFFFF"/>
        </w:rPr>
        <w:t xml:space="preserve"> el uso de ceniza de cáscara de arroz como aditivo en concreto para pavimentos rígidos con una resistencia característica de 210 kg/cm². Sus ensayos experimentales demuestran que la incorporación de ceniza mejora las propiedades mecánicas del concreto, como su resistencia, durabilidad y trabajabilidad, sugiriendo que este aditivo no solo aumenta la calidad del material, sino que también contribuye a la sostenibilidad al promover la reutilización de residuos agrícolas, ofreciendo soluciones efectivas y ecológicas en la construcción.</w:t>
      </w:r>
    </w:p>
    <w:p w14:paraId="0F416765" w14:textId="68080ECE" w:rsidR="00127E37" w:rsidRPr="00127E37" w:rsidRDefault="00DE6DAA" w:rsidP="00431108">
      <w:pPr>
        <w:rPr>
          <w:lang w:eastAsia="es-PE"/>
        </w:rPr>
      </w:pPr>
      <w:r w:rsidRPr="00CB6107">
        <w:rPr>
          <w:lang w:eastAsia="es-PE"/>
        </w:rPr>
        <w:t xml:space="preserve">Luis y </w:t>
      </w:r>
      <w:r w:rsidR="00CB6107" w:rsidRPr="00CB6107">
        <w:rPr>
          <w:lang w:eastAsia="es-PE"/>
        </w:rPr>
        <w:t>David</w:t>
      </w:r>
      <w:r w:rsidR="00127E37" w:rsidRPr="00CB6107">
        <w:rPr>
          <w:lang w:eastAsia="es-PE"/>
        </w:rPr>
        <w:t xml:space="preserve"> (2018)</w:t>
      </w:r>
      <w:r w:rsidR="00127E37" w:rsidRPr="00127E37">
        <w:rPr>
          <w:lang w:eastAsia="es-PE"/>
        </w:rPr>
        <w:t xml:space="preserve"> propone sustituir las mallas electrosoldadas por fibras sintéticas en la producción de hormigón armado, analizando tanto el aspecto técnico como el económico. Este enfoque ha demostrado ser efectivo, logrando reducciones de costos de hasta un 28% en comparación con el concreto tradicional.</w:t>
      </w:r>
    </w:p>
    <w:p w14:paraId="22D9393C" w14:textId="77777777" w:rsidR="00826422" w:rsidRDefault="00826422" w:rsidP="00826422">
      <w:pPr>
        <w:rPr>
          <w:shd w:val="clear" w:color="auto" w:fill="FFFFFF"/>
        </w:rPr>
      </w:pPr>
      <w:r w:rsidRPr="00431108">
        <w:rPr>
          <w:shd w:val="clear" w:color="auto" w:fill="FFFFFF"/>
        </w:rPr>
        <w:t>Apaza (2018)</w:t>
      </w:r>
      <w:r>
        <w:rPr>
          <w:shd w:val="clear" w:color="auto" w:fill="FFFFFF"/>
        </w:rPr>
        <w:t xml:space="preserve"> estudió la resistencia del concreto a base de ceniza de bagazo y cemento Portland, encontrando que mezclas con 5%, 10% y 15% de ceniza mostraron resistencia adecuada a agentes agresivos, sin cambios significativos en su peso. </w:t>
      </w:r>
    </w:p>
    <w:p w14:paraId="3106E0EC" w14:textId="77777777" w:rsidR="00826422" w:rsidRDefault="00826422" w:rsidP="00826422">
      <w:pPr>
        <w:rPr>
          <w:shd w:val="clear" w:color="auto" w:fill="FFFFFF"/>
        </w:rPr>
      </w:pPr>
      <w:r w:rsidRPr="00CB6107">
        <w:rPr>
          <w:shd w:val="clear" w:color="auto" w:fill="FFFFFF"/>
        </w:rPr>
        <w:t>Chapoñan y Quispe (2017)</w:t>
      </w:r>
      <w:r>
        <w:rPr>
          <w:shd w:val="clear" w:color="auto" w:fill="FFFFFF"/>
        </w:rPr>
        <w:t xml:space="preserve"> investigaron el desempeño del concreto con fibras de polipropileno en pavimentos, concluyendo que la calidad de los materiales es buena y que la resistencia se incrementa con la adición de fibras. </w:t>
      </w:r>
    </w:p>
    <w:p w14:paraId="1A9C288E" w14:textId="230E6744" w:rsidR="00826422" w:rsidRDefault="00826422" w:rsidP="00826422">
      <w:pPr>
        <w:rPr>
          <w:shd w:val="clear" w:color="auto" w:fill="FFFFFF"/>
        </w:rPr>
      </w:pPr>
      <w:proofErr w:type="spellStart"/>
      <w:r w:rsidRPr="006F30C5">
        <w:rPr>
          <w:shd w:val="clear" w:color="auto" w:fill="FFFFFF"/>
        </w:rPr>
        <w:t>Abhishek</w:t>
      </w:r>
      <w:proofErr w:type="spellEnd"/>
      <w:r w:rsidRPr="006F30C5">
        <w:rPr>
          <w:shd w:val="clear" w:color="auto" w:fill="FFFFFF"/>
        </w:rPr>
        <w:t xml:space="preserve"> (2017)</w:t>
      </w:r>
      <w:r>
        <w:rPr>
          <w:shd w:val="clear" w:color="auto" w:fill="FFFFFF"/>
        </w:rPr>
        <w:t xml:space="preserve"> evaluó el concreto reforzado con fibra de polipropileno para ferrocarriles, destacando su capacidad para aumentar la vida útil de las estructuras. Otros estudios, como el de </w:t>
      </w:r>
      <w:r w:rsidRPr="006F30C5">
        <w:rPr>
          <w:shd w:val="clear" w:color="auto" w:fill="FFFFFF"/>
        </w:rPr>
        <w:t>Ramírez y Samaniego (2016),</w:t>
      </w:r>
      <w:r>
        <w:rPr>
          <w:shd w:val="clear" w:color="auto" w:fill="FFFFFF"/>
        </w:rPr>
        <w:t xml:space="preserve"> mostraron que la adición de fibras puede mejorar la resistencia a la flexión, mientras que </w:t>
      </w:r>
      <w:proofErr w:type="spellStart"/>
      <w:r w:rsidRPr="006F30C5">
        <w:rPr>
          <w:shd w:val="clear" w:color="auto" w:fill="FFFFFF"/>
        </w:rPr>
        <w:t>Moghimi</w:t>
      </w:r>
      <w:proofErr w:type="spellEnd"/>
      <w:r w:rsidRPr="006F30C5">
        <w:rPr>
          <w:shd w:val="clear" w:color="auto" w:fill="FFFFFF"/>
        </w:rPr>
        <w:t xml:space="preserve"> (2016)</w:t>
      </w:r>
      <w:r>
        <w:rPr>
          <w:shd w:val="clear" w:color="auto" w:fill="FFFFFF"/>
        </w:rPr>
        <w:t xml:space="preserve"> comparó el concreto con fibras híbridas y únicas, sugiriendo que la combinación puede ofrecer mejores propiedades mecánicas. En general, la inclusión de fibras en el concreto se presenta como una estrategia efectiva para mejorar su rendimiento y resistencia, apoyando la sostenibilidad en la construcción.</w:t>
      </w:r>
    </w:p>
    <w:p w14:paraId="58896690" w14:textId="2B29963B" w:rsidR="007F2702" w:rsidRDefault="007F2702" w:rsidP="00D05FAA">
      <w:pPr>
        <w:rPr>
          <w:rFonts w:cs="Times New Roman"/>
          <w:b/>
          <w:bCs/>
          <w:szCs w:val="24"/>
        </w:rPr>
      </w:pPr>
      <w:r w:rsidRPr="007F2702">
        <w:rPr>
          <w:lang w:eastAsia="es-PE"/>
        </w:rPr>
        <w:t xml:space="preserve">Los antecedentes analizados, tanto nacionales como internacionales, evidencian un creciente interés en la incorporación de </w:t>
      </w:r>
      <w:proofErr w:type="spellStart"/>
      <w:r w:rsidRPr="007F2702">
        <w:rPr>
          <w:lang w:eastAsia="es-PE"/>
        </w:rPr>
        <w:t>macrofibras</w:t>
      </w:r>
      <w:proofErr w:type="spellEnd"/>
      <w:r w:rsidRPr="007F2702">
        <w:rPr>
          <w:lang w:eastAsia="es-PE"/>
        </w:rPr>
        <w:t xml:space="preserve"> y otros aditivos en el concreto. Estos estudios no solo demuestran mejoras en las propiedades mecánicas y durabilidad del concreto, sino que también resaltan la importancia de la sostenibilidad en la construcción. La investigación continua en este campo es crucial para el desarrollo de soluciones más eficientes y ecológicas en la ingeniería civil.</w:t>
      </w:r>
    </w:p>
    <w:p w14:paraId="345D3D73" w14:textId="528C394F" w:rsidR="00B12790" w:rsidRPr="00D05FAA" w:rsidRDefault="00B12790" w:rsidP="00DB6CD8">
      <w:pPr>
        <w:ind w:firstLine="0"/>
        <w:rPr>
          <w:rFonts w:cs="Times New Roman"/>
          <w:b/>
          <w:bCs/>
          <w:szCs w:val="24"/>
        </w:rPr>
      </w:pPr>
      <w:r w:rsidRPr="00D05FAA">
        <w:rPr>
          <w:rFonts w:cs="Times New Roman"/>
          <w:b/>
          <w:bCs/>
          <w:szCs w:val="24"/>
        </w:rPr>
        <w:lastRenderedPageBreak/>
        <w:t>METODO</w:t>
      </w:r>
    </w:p>
    <w:p w14:paraId="7C73CED7" w14:textId="7D4BB146" w:rsidR="007E24DF" w:rsidRDefault="007E24DF" w:rsidP="007E24DF">
      <w:pPr>
        <w:rPr>
          <w:rFonts w:cs="Times New Roman"/>
          <w:szCs w:val="24"/>
        </w:rPr>
      </w:pPr>
      <w:r>
        <w:rPr>
          <w:shd w:val="clear" w:color="auto" w:fill="FFFFFF"/>
        </w:rPr>
        <w:t xml:space="preserve">El enfoque fue cuantitativo implementado en este estudio, se centra en analizar la resistencia a la flexión y compresión del concreto fortificado con fibra sintética </w:t>
      </w:r>
      <w:proofErr w:type="spellStart"/>
      <w:r>
        <w:rPr>
          <w:shd w:val="clear" w:color="auto" w:fill="FFFFFF"/>
        </w:rPr>
        <w:t>Fibermesh</w:t>
      </w:r>
      <w:proofErr w:type="spellEnd"/>
      <w:r>
        <w:rPr>
          <w:shd w:val="clear" w:color="auto" w:fill="FFFFFF"/>
        </w:rPr>
        <w:t xml:space="preserve"> 150. En resumen, la investigación busca evaluar el efecto de la adición de </w:t>
      </w:r>
      <w:proofErr w:type="spellStart"/>
      <w:r>
        <w:rPr>
          <w:shd w:val="clear" w:color="auto" w:fill="FFFFFF"/>
        </w:rPr>
        <w:t>Fibermesh</w:t>
      </w:r>
      <w:proofErr w:type="spellEnd"/>
      <w:r>
        <w:rPr>
          <w:shd w:val="clear" w:color="auto" w:fill="FFFFFF"/>
        </w:rPr>
        <w:t xml:space="preserve"> 150 en la resistencia a la flexión del hormigón convencional, creando una base de datos comparativa que mejore el entendimiento sobre el uso de esta fibra en aplicaciones constructivas.</w:t>
      </w:r>
    </w:p>
    <w:p w14:paraId="18B91FCC" w14:textId="6E64FF00" w:rsidR="007E24DF" w:rsidRDefault="007E24DF" w:rsidP="007E24DF">
      <w:pPr>
        <w:rPr>
          <w:rFonts w:cs="Times New Roman"/>
          <w:szCs w:val="24"/>
        </w:rPr>
      </w:pPr>
      <w:r>
        <w:rPr>
          <w:shd w:val="clear" w:color="auto" w:fill="FFFFFF"/>
        </w:rPr>
        <w:t xml:space="preserve">El nivel de investigación es explicativo, </w:t>
      </w:r>
      <w:r w:rsidR="00506780">
        <w:rPr>
          <w:shd w:val="clear" w:color="auto" w:fill="FFFFFF"/>
        </w:rPr>
        <w:t>a</w:t>
      </w:r>
      <w:r>
        <w:rPr>
          <w:shd w:val="clear" w:color="auto" w:fill="FFFFFF"/>
        </w:rPr>
        <w:t>demás</w:t>
      </w:r>
      <w:r w:rsidR="00506780">
        <w:rPr>
          <w:shd w:val="clear" w:color="auto" w:fill="FFFFFF"/>
        </w:rPr>
        <w:t xml:space="preserve"> </w:t>
      </w:r>
      <w:r>
        <w:rPr>
          <w:shd w:val="clear" w:color="auto" w:fill="FFFFFF"/>
        </w:rPr>
        <w:t>descriptivo</w:t>
      </w:r>
      <w:r w:rsidR="00506780">
        <w:rPr>
          <w:shd w:val="clear" w:color="auto" w:fill="FFFFFF"/>
        </w:rPr>
        <w:t xml:space="preserve"> y con un </w:t>
      </w:r>
      <w:r>
        <w:rPr>
          <w:shd w:val="clear" w:color="auto" w:fill="FFFFFF"/>
        </w:rPr>
        <w:t>diseño de tipo experimental y transeccional, ya que se manipulan intencionalmente las variables en un momento específico</w:t>
      </w:r>
      <w:r w:rsidR="00530A8F">
        <w:rPr>
          <w:shd w:val="clear" w:color="auto" w:fill="FFFFFF"/>
        </w:rPr>
        <w:t>.</w:t>
      </w:r>
    </w:p>
    <w:p w14:paraId="7652E361" w14:textId="58FE4ED9" w:rsidR="007E24DF" w:rsidRPr="007E24DF" w:rsidRDefault="007E24DF" w:rsidP="007E24DF">
      <w:pPr>
        <w:rPr>
          <w:rFonts w:cs="Times New Roman"/>
          <w:szCs w:val="24"/>
        </w:rPr>
      </w:pPr>
      <w:r w:rsidRPr="007E24DF">
        <w:rPr>
          <w:rFonts w:cs="Times New Roman"/>
          <w:b/>
          <w:bCs/>
          <w:szCs w:val="24"/>
        </w:rPr>
        <w:t>La población</w:t>
      </w:r>
      <w:r w:rsidRPr="007E24DF">
        <w:rPr>
          <w:rFonts w:cs="Times New Roman"/>
          <w:szCs w:val="24"/>
        </w:rPr>
        <w:t xml:space="preserve"> es finita y se limita por el problema planteado y los objetivos de la investigación. Se llevará a cabo una recolección de datos mediante encuestas a 54 declarantes y se analizarán un total de 18 cubos de concreto.</w:t>
      </w:r>
    </w:p>
    <w:p w14:paraId="1D4FDFEB" w14:textId="2F23CDC6" w:rsidR="007E24DF" w:rsidRDefault="007E24DF" w:rsidP="007E24DF">
      <w:pPr>
        <w:rPr>
          <w:rFonts w:cs="Times New Roman"/>
          <w:szCs w:val="24"/>
        </w:rPr>
      </w:pPr>
      <w:r w:rsidRPr="007E24DF">
        <w:rPr>
          <w:rFonts w:cs="Times New Roman"/>
          <w:b/>
          <w:bCs/>
          <w:szCs w:val="24"/>
        </w:rPr>
        <w:t>La muestra</w:t>
      </w:r>
      <w:r w:rsidRPr="007E24DF">
        <w:rPr>
          <w:rFonts w:cs="Times New Roman"/>
          <w:szCs w:val="24"/>
        </w:rPr>
        <w:t xml:space="preserve"> es un subconjunto representativo de la población, compuesta por muestras de hormigón cilíndricas y prismáticas con una resistencia característica de </w:t>
      </w:r>
      <w:proofErr w:type="spellStart"/>
      <w:r w:rsidRPr="007E24DF">
        <w:rPr>
          <w:rFonts w:cs="Times New Roman"/>
          <w:szCs w:val="24"/>
        </w:rPr>
        <w:t>f'c</w:t>
      </w:r>
      <w:proofErr w:type="spellEnd"/>
      <w:r w:rsidRPr="007E24DF">
        <w:rPr>
          <w:rFonts w:cs="Times New Roman"/>
          <w:szCs w:val="24"/>
        </w:rPr>
        <w:t xml:space="preserve"> = 350 kg/cm². Esta incluye 9 muestras de hormigón estándar (sin dosificación de fibras) y de composición. </w:t>
      </w:r>
    </w:p>
    <w:p w14:paraId="104CD92D" w14:textId="77777777" w:rsidR="007E24DF" w:rsidRPr="007E24DF" w:rsidRDefault="007E24DF" w:rsidP="007E24DF">
      <w:pPr>
        <w:widowControl w:val="0"/>
        <w:autoSpaceDE w:val="0"/>
        <w:autoSpaceDN w:val="0"/>
        <w:spacing w:line="480" w:lineRule="auto"/>
        <w:ind w:firstLine="709"/>
        <w:rPr>
          <w:rFonts w:eastAsia="Arial MT" w:cs="Times New Roman"/>
          <w:color w:val="000000"/>
          <w:szCs w:val="24"/>
          <w:lang w:val="es-ES"/>
        </w:rPr>
      </w:pPr>
      <w:r w:rsidRPr="007E24DF">
        <w:rPr>
          <w:rFonts w:eastAsia="Arial MT" w:cs="Times New Roman"/>
          <w:b/>
          <w:color w:val="000000"/>
          <w:szCs w:val="24"/>
          <w:lang w:val="es-MX"/>
        </w:rPr>
        <w:t>X</w:t>
      </w:r>
      <w:r w:rsidRPr="007E24DF">
        <w:rPr>
          <w:rFonts w:eastAsia="Arial MT" w:cs="Times New Roman"/>
          <w:b/>
          <w:color w:val="000000"/>
          <w:szCs w:val="24"/>
          <w:lang w:val="es-ES"/>
        </w:rPr>
        <w:t>. Variable Independiente</w:t>
      </w:r>
      <w:r w:rsidRPr="007E24DF">
        <w:rPr>
          <w:rFonts w:eastAsia="Arial MT" w:cs="Times New Roman"/>
          <w:color w:val="000000"/>
          <w:szCs w:val="24"/>
          <w:lang w:val="es-ES"/>
        </w:rPr>
        <w:t xml:space="preserve">: </w:t>
      </w:r>
      <w:proofErr w:type="spellStart"/>
      <w:r w:rsidRPr="007E24DF">
        <w:rPr>
          <w:rFonts w:eastAsia="Arial MT" w:cs="Times New Roman"/>
          <w:color w:val="000000"/>
          <w:szCs w:val="24"/>
          <w:lang w:val="es-ES"/>
        </w:rPr>
        <w:t>Macrofibra</w:t>
      </w:r>
      <w:proofErr w:type="spellEnd"/>
      <w:r w:rsidRPr="007E24DF">
        <w:rPr>
          <w:rFonts w:eastAsia="Arial MT" w:cs="Times New Roman"/>
          <w:color w:val="000000"/>
          <w:szCs w:val="24"/>
          <w:lang w:val="es-ES"/>
        </w:rPr>
        <w:t xml:space="preserve"> sintética PS60.</w:t>
      </w:r>
    </w:p>
    <w:p w14:paraId="38A147C9" w14:textId="77777777" w:rsidR="007E24DF" w:rsidRPr="007E24DF" w:rsidRDefault="007E24DF" w:rsidP="007E24DF">
      <w:pPr>
        <w:widowControl w:val="0"/>
        <w:autoSpaceDE w:val="0"/>
        <w:autoSpaceDN w:val="0"/>
        <w:spacing w:line="480" w:lineRule="auto"/>
        <w:ind w:firstLine="709"/>
        <w:rPr>
          <w:rFonts w:eastAsia="Arial MT" w:cs="Times New Roman"/>
          <w:color w:val="000000"/>
          <w:position w:val="1"/>
          <w:szCs w:val="24"/>
          <w:lang w:val="es-ES"/>
        </w:rPr>
      </w:pPr>
      <w:r w:rsidRPr="007E24DF">
        <w:rPr>
          <w:rFonts w:eastAsia="Arial MT" w:cs="Times New Roman"/>
          <w:b/>
          <w:bCs/>
          <w:color w:val="000000"/>
          <w:position w:val="1"/>
          <w:szCs w:val="24"/>
          <w:lang w:val="es-ES"/>
        </w:rPr>
        <w:t>Y. Variable Dependiente</w:t>
      </w:r>
      <w:r w:rsidRPr="007E24DF">
        <w:rPr>
          <w:rFonts w:eastAsia="Arial MT" w:cs="Times New Roman"/>
          <w:color w:val="000000"/>
          <w:position w:val="1"/>
          <w:szCs w:val="24"/>
          <w:lang w:val="es-ES"/>
        </w:rPr>
        <w:t>. Comportamiento estructural de pavimentos rígidos</w:t>
      </w:r>
    </w:p>
    <w:p w14:paraId="3A53C6CD" w14:textId="77777777" w:rsidR="007E24DF" w:rsidRPr="007E24DF" w:rsidRDefault="007E24DF" w:rsidP="007E24DF">
      <w:pPr>
        <w:widowControl w:val="0"/>
        <w:autoSpaceDE w:val="0"/>
        <w:autoSpaceDN w:val="0"/>
        <w:spacing w:line="480" w:lineRule="auto"/>
        <w:rPr>
          <w:rFonts w:eastAsia="Arial MT" w:cs="Arial MT"/>
          <w:color w:val="000000"/>
          <w:lang w:val="es-MX" w:eastAsia="es-MX"/>
        </w:rPr>
      </w:pPr>
      <w:r w:rsidRPr="007E24DF">
        <w:rPr>
          <w:rFonts w:eastAsia="Arial MT" w:cs="Arial MT"/>
          <w:color w:val="000000"/>
          <w:lang w:val="es-MX" w:eastAsia="es-MX"/>
        </w:rPr>
        <w:t>Los Instrumentos que se recopilarán en fundamento a los ensayos efectuados en el laboratorio en donde se efectuó las variadas y estas se describen enseguida:</w:t>
      </w:r>
    </w:p>
    <w:p w14:paraId="3AFE8B40" w14:textId="77777777" w:rsidR="007E24DF" w:rsidRPr="007E24DF" w:rsidRDefault="007E24DF" w:rsidP="007E24DF">
      <w:pPr>
        <w:spacing w:line="480" w:lineRule="auto"/>
        <w:ind w:right="67" w:firstLine="851"/>
        <w:rPr>
          <w:rFonts w:eastAsia="Times New Roman" w:cs="Times New Roman"/>
          <w:color w:val="000000"/>
          <w:lang w:val="es-ES" w:eastAsia="es-MX"/>
        </w:rPr>
      </w:pPr>
      <w:r w:rsidRPr="007E24DF">
        <w:rPr>
          <w:rFonts w:eastAsia="Times New Roman" w:cs="Times New Roman"/>
          <w:b/>
          <w:bCs/>
          <w:color w:val="000000"/>
          <w:lang w:val="es-MX" w:eastAsia="es-MX"/>
        </w:rPr>
        <w:t>Ensayos</w:t>
      </w:r>
      <w:r w:rsidRPr="007E24DF">
        <w:rPr>
          <w:rFonts w:eastAsia="Times New Roman" w:cs="Times New Roman"/>
          <w:color w:val="000000"/>
          <w:lang w:val="es-MX" w:eastAsia="es-MX"/>
        </w:rPr>
        <w:t xml:space="preserve"> </w:t>
      </w:r>
    </w:p>
    <w:p w14:paraId="5230FBDA" w14:textId="77777777" w:rsidR="007E24DF" w:rsidRPr="007E24DF" w:rsidRDefault="007E24DF" w:rsidP="00530A8F">
      <w:pPr>
        <w:widowControl w:val="0"/>
        <w:numPr>
          <w:ilvl w:val="0"/>
          <w:numId w:val="36"/>
        </w:numPr>
        <w:autoSpaceDE w:val="0"/>
        <w:autoSpaceDN w:val="0"/>
        <w:ind w:left="360" w:right="67"/>
        <w:rPr>
          <w:rFonts w:eastAsia="Times New Roman" w:cs="Times New Roman"/>
          <w:color w:val="000000"/>
          <w:lang w:val="es-ES" w:eastAsia="es-MX"/>
        </w:rPr>
      </w:pPr>
      <w:r w:rsidRPr="007E24DF">
        <w:rPr>
          <w:rFonts w:eastAsia="Times New Roman" w:cs="Times New Roman"/>
          <w:color w:val="000000"/>
          <w:lang w:val="es-MX" w:eastAsia="es-MX"/>
        </w:rPr>
        <w:t>ASTM C-94 (Fabricación y elaboración de concreto)</w:t>
      </w:r>
      <w:r w:rsidRPr="007E24DF">
        <w:rPr>
          <w:rFonts w:eastAsia="Times New Roman" w:cs="Times New Roman"/>
          <w:color w:val="000000"/>
          <w:lang w:val="es-ES" w:eastAsia="es-MX"/>
        </w:rPr>
        <w:t xml:space="preserve"> </w:t>
      </w:r>
    </w:p>
    <w:p w14:paraId="3C3ABFB9" w14:textId="77777777" w:rsidR="007E24DF" w:rsidRPr="007E24DF" w:rsidRDefault="007E24DF" w:rsidP="00530A8F">
      <w:pPr>
        <w:widowControl w:val="0"/>
        <w:numPr>
          <w:ilvl w:val="0"/>
          <w:numId w:val="36"/>
        </w:numPr>
        <w:autoSpaceDE w:val="0"/>
        <w:autoSpaceDN w:val="0"/>
        <w:ind w:left="360" w:right="67"/>
        <w:rPr>
          <w:rFonts w:eastAsia="Times New Roman" w:cs="Times New Roman"/>
          <w:color w:val="000000"/>
          <w:lang w:val="es-ES" w:eastAsia="es-MX"/>
        </w:rPr>
      </w:pPr>
      <w:r w:rsidRPr="007E24DF">
        <w:rPr>
          <w:rFonts w:eastAsia="Times New Roman" w:cs="Times New Roman"/>
          <w:color w:val="000000"/>
          <w:lang w:val="es-MX" w:eastAsia="es-MX"/>
        </w:rPr>
        <w:t>ASTM 231 (</w:t>
      </w:r>
      <w:r w:rsidRPr="007E24DF">
        <w:rPr>
          <w:rFonts w:eastAsia="Times New Roman" w:cs="Times New Roman"/>
          <w:color w:val="000000"/>
          <w:lang w:val="es-ES" w:eastAsia="es-MX"/>
        </w:rPr>
        <w:t>Establecimiento del comprendido de aire)</w:t>
      </w:r>
    </w:p>
    <w:p w14:paraId="34D9FAC4" w14:textId="77777777" w:rsidR="007E24DF" w:rsidRPr="007E24DF" w:rsidRDefault="007E24DF" w:rsidP="00530A8F">
      <w:pPr>
        <w:widowControl w:val="0"/>
        <w:numPr>
          <w:ilvl w:val="0"/>
          <w:numId w:val="36"/>
        </w:numPr>
        <w:autoSpaceDE w:val="0"/>
        <w:autoSpaceDN w:val="0"/>
        <w:ind w:left="360" w:right="67"/>
        <w:rPr>
          <w:rFonts w:eastAsia="Times New Roman" w:cs="Times New Roman"/>
          <w:color w:val="000000"/>
          <w:lang w:val="es-ES" w:eastAsia="es-MX"/>
        </w:rPr>
      </w:pPr>
      <w:r w:rsidRPr="007E24DF">
        <w:rPr>
          <w:rFonts w:eastAsia="Times New Roman" w:cs="Times New Roman"/>
          <w:color w:val="000000"/>
          <w:lang w:val="es-MX" w:eastAsia="es-MX"/>
        </w:rPr>
        <w:t>ASTM C138 (</w:t>
      </w:r>
      <w:r w:rsidRPr="007E24DF">
        <w:rPr>
          <w:rFonts w:eastAsia="Times New Roman" w:cs="Times New Roman"/>
          <w:color w:val="000000"/>
          <w:lang w:val="es-ES" w:eastAsia="es-MX"/>
        </w:rPr>
        <w:t>Establecimiento del Peso Unitario)</w:t>
      </w:r>
    </w:p>
    <w:p w14:paraId="297613E3" w14:textId="77777777" w:rsidR="007E24DF" w:rsidRPr="007E24DF" w:rsidRDefault="007E24DF" w:rsidP="00530A8F">
      <w:pPr>
        <w:widowControl w:val="0"/>
        <w:numPr>
          <w:ilvl w:val="0"/>
          <w:numId w:val="36"/>
        </w:numPr>
        <w:autoSpaceDE w:val="0"/>
        <w:autoSpaceDN w:val="0"/>
        <w:ind w:left="360" w:right="67"/>
        <w:rPr>
          <w:rFonts w:eastAsia="Times New Roman" w:cs="Times New Roman"/>
          <w:color w:val="000000"/>
          <w:lang w:val="es-ES" w:eastAsia="es-MX"/>
        </w:rPr>
      </w:pPr>
      <w:r w:rsidRPr="007E24DF">
        <w:rPr>
          <w:rFonts w:eastAsia="Times New Roman" w:cs="Times New Roman"/>
          <w:color w:val="000000"/>
          <w:lang w:val="es-MX" w:eastAsia="es-MX"/>
        </w:rPr>
        <w:t>ASTM C 143 (</w:t>
      </w:r>
      <w:r w:rsidRPr="007E24DF">
        <w:rPr>
          <w:rFonts w:eastAsia="Times New Roman" w:cs="Times New Roman"/>
          <w:color w:val="000000"/>
          <w:lang w:val="es-ES" w:eastAsia="es-MX"/>
        </w:rPr>
        <w:t>Establecimiento del Revenimiento)</w:t>
      </w:r>
    </w:p>
    <w:p w14:paraId="31E5A769" w14:textId="77777777" w:rsidR="007E24DF" w:rsidRPr="007E24DF" w:rsidRDefault="007E24DF" w:rsidP="00530A8F">
      <w:pPr>
        <w:widowControl w:val="0"/>
        <w:numPr>
          <w:ilvl w:val="0"/>
          <w:numId w:val="36"/>
        </w:numPr>
        <w:autoSpaceDE w:val="0"/>
        <w:autoSpaceDN w:val="0"/>
        <w:ind w:left="360" w:right="67"/>
        <w:rPr>
          <w:rFonts w:eastAsia="Times New Roman" w:cs="Times New Roman"/>
          <w:color w:val="000000"/>
          <w:lang w:val="es-ES" w:eastAsia="es-MX"/>
        </w:rPr>
      </w:pPr>
      <w:r w:rsidRPr="007E24DF">
        <w:rPr>
          <w:rFonts w:eastAsia="Times New Roman" w:cs="Times New Roman"/>
          <w:color w:val="000000"/>
          <w:lang w:val="es-MX" w:eastAsia="es-MX"/>
        </w:rPr>
        <w:t>ASTM C1064 (</w:t>
      </w:r>
      <w:r w:rsidRPr="007E24DF">
        <w:rPr>
          <w:rFonts w:eastAsia="Times New Roman" w:cs="Times New Roman"/>
          <w:color w:val="000000"/>
          <w:lang w:val="es-ES" w:eastAsia="es-MX"/>
        </w:rPr>
        <w:t>determinación de la temperatura)</w:t>
      </w:r>
    </w:p>
    <w:p w14:paraId="5254269C" w14:textId="77777777" w:rsidR="007E24DF" w:rsidRPr="007E24DF" w:rsidRDefault="007E24DF" w:rsidP="00530A8F">
      <w:pPr>
        <w:widowControl w:val="0"/>
        <w:numPr>
          <w:ilvl w:val="0"/>
          <w:numId w:val="36"/>
        </w:numPr>
        <w:autoSpaceDE w:val="0"/>
        <w:autoSpaceDN w:val="0"/>
        <w:ind w:left="360" w:right="67"/>
        <w:rPr>
          <w:rFonts w:eastAsia="Times New Roman" w:cs="Times New Roman"/>
          <w:color w:val="000000"/>
          <w:lang w:val="es-ES" w:eastAsia="es-MX"/>
        </w:rPr>
      </w:pPr>
      <w:r w:rsidRPr="007E24DF">
        <w:rPr>
          <w:rFonts w:eastAsia="Times New Roman" w:cs="Times New Roman"/>
          <w:color w:val="000000"/>
          <w:lang w:val="es-MX" w:eastAsia="es-MX"/>
        </w:rPr>
        <w:t>ASTM C39 (</w:t>
      </w:r>
      <w:r w:rsidRPr="007E24DF">
        <w:rPr>
          <w:rFonts w:eastAsia="Times New Roman" w:cs="Times New Roman"/>
          <w:color w:val="000000"/>
          <w:lang w:val="es-ES" w:eastAsia="es-MX"/>
        </w:rPr>
        <w:t>Establecimiento de la resistencia a compresión)</w:t>
      </w:r>
    </w:p>
    <w:p w14:paraId="015A02BF" w14:textId="77777777" w:rsidR="007E24DF" w:rsidRPr="007E24DF" w:rsidRDefault="007E24DF" w:rsidP="00530A8F">
      <w:pPr>
        <w:widowControl w:val="0"/>
        <w:numPr>
          <w:ilvl w:val="0"/>
          <w:numId w:val="36"/>
        </w:numPr>
        <w:autoSpaceDE w:val="0"/>
        <w:autoSpaceDN w:val="0"/>
        <w:ind w:left="360" w:right="67"/>
        <w:rPr>
          <w:rFonts w:eastAsia="Times New Roman" w:cs="Times New Roman"/>
          <w:color w:val="000000"/>
          <w:lang w:val="es-ES" w:eastAsia="es-MX"/>
        </w:rPr>
      </w:pPr>
      <w:r w:rsidRPr="007E24DF">
        <w:rPr>
          <w:rFonts w:eastAsia="Times New Roman" w:cs="Times New Roman"/>
          <w:color w:val="000000"/>
          <w:lang w:val="es-MX" w:eastAsia="es-MX"/>
        </w:rPr>
        <w:t>ASTM C 78 (</w:t>
      </w:r>
      <w:r w:rsidRPr="007E24DF">
        <w:rPr>
          <w:rFonts w:eastAsia="Times New Roman" w:cs="Times New Roman"/>
          <w:color w:val="000000"/>
          <w:lang w:val="es-ES" w:eastAsia="es-MX"/>
        </w:rPr>
        <w:t>Establecimiento de la Resistencia a la Flexión)</w:t>
      </w:r>
    </w:p>
    <w:p w14:paraId="75280538" w14:textId="77777777" w:rsidR="007E24DF" w:rsidRPr="007E24DF" w:rsidRDefault="007E24DF" w:rsidP="00530A8F">
      <w:pPr>
        <w:widowControl w:val="0"/>
        <w:numPr>
          <w:ilvl w:val="0"/>
          <w:numId w:val="36"/>
        </w:numPr>
        <w:autoSpaceDE w:val="0"/>
        <w:autoSpaceDN w:val="0"/>
        <w:ind w:left="360" w:right="67"/>
        <w:rPr>
          <w:rFonts w:eastAsia="Times New Roman" w:cs="Times New Roman"/>
          <w:color w:val="000000"/>
          <w:lang w:val="es-MX" w:eastAsia="es-MX"/>
        </w:rPr>
      </w:pPr>
      <w:r w:rsidRPr="007E24DF">
        <w:rPr>
          <w:rFonts w:eastAsia="Times New Roman" w:cs="Times New Roman"/>
          <w:color w:val="000000"/>
          <w:lang w:val="es-MX" w:eastAsia="es-MX"/>
        </w:rPr>
        <w:t>ASTM C1550 (</w:t>
      </w:r>
      <w:r w:rsidRPr="007E24DF">
        <w:rPr>
          <w:rFonts w:eastAsia="Times New Roman" w:cs="Times New Roman"/>
          <w:color w:val="000000"/>
          <w:lang w:val="es-ES" w:eastAsia="es-MX"/>
        </w:rPr>
        <w:t>Determinación de la absorción de energía)</w:t>
      </w:r>
      <w:bookmarkStart w:id="1" w:name="_bookmark54"/>
      <w:bookmarkEnd w:id="1"/>
    </w:p>
    <w:p w14:paraId="45CFF974" w14:textId="70611F9D" w:rsidR="007E24DF" w:rsidRPr="007E24DF" w:rsidRDefault="007E24DF" w:rsidP="007E24DF">
      <w:pPr>
        <w:rPr>
          <w:rFonts w:cs="Times New Roman"/>
          <w:szCs w:val="24"/>
          <w:lang w:val="es-MX"/>
        </w:rPr>
      </w:pPr>
      <w:r w:rsidRPr="007E24DF">
        <w:rPr>
          <w:rFonts w:cs="Times New Roman"/>
          <w:b/>
          <w:bCs/>
          <w:szCs w:val="24"/>
          <w:lang w:val="es-MX"/>
        </w:rPr>
        <w:t>Procedimientos</w:t>
      </w:r>
      <w:r>
        <w:rPr>
          <w:rFonts w:cs="Times New Roman"/>
          <w:b/>
          <w:bCs/>
          <w:szCs w:val="24"/>
          <w:lang w:val="es-MX"/>
        </w:rPr>
        <w:t xml:space="preserve">: </w:t>
      </w:r>
      <w:r w:rsidRPr="007E24DF">
        <w:rPr>
          <w:rFonts w:cs="Times New Roman"/>
          <w:szCs w:val="24"/>
          <w:lang w:val="es-MX"/>
        </w:rPr>
        <w:t xml:space="preserve">El proceso de recolección de información para este estudio se divide en dos etapas. En la primera, se utilizan muestras que son transportadas al laboratorio. En la segunda etapa, se desarrollan y prueban las muestras, documentando cada paso en formatos específicos conforme a las operaciones técnicas y reglamentarias establecidas. Se establece un </w:t>
      </w:r>
      <w:r w:rsidRPr="007E24DF">
        <w:rPr>
          <w:rFonts w:cs="Times New Roman"/>
          <w:szCs w:val="24"/>
          <w:lang w:val="es-MX"/>
        </w:rPr>
        <w:lastRenderedPageBreak/>
        <w:t>calendario que detalla las fechas de obtención de las sondas y las muestras prismáticas cilíndricas, así como las fechas programadas para los ensayos.</w:t>
      </w:r>
    </w:p>
    <w:p w14:paraId="15B8CBB8" w14:textId="3BC788A7" w:rsidR="007E24DF" w:rsidRDefault="007E24DF" w:rsidP="007E24DF">
      <w:pPr>
        <w:rPr>
          <w:rFonts w:cs="Times New Roman"/>
          <w:szCs w:val="24"/>
          <w:lang w:val="es-MX"/>
        </w:rPr>
      </w:pPr>
      <w:r w:rsidRPr="007E24DF">
        <w:rPr>
          <w:rFonts w:cs="Times New Roman"/>
          <w:szCs w:val="24"/>
          <w:lang w:val="es-MX"/>
        </w:rPr>
        <w:t>Se realizarán ensayos de resistencia de materiales para evaluar la consistencia de muestras de concreto con y sin fibras gruesas, considerando una mezcla de concreto estándar y muestras estructurales que contienen 2, 2.5 y 3 kg de fibras por metro cúbico.</w:t>
      </w:r>
    </w:p>
    <w:p w14:paraId="68836833" w14:textId="59550E2A" w:rsidR="008E02B5" w:rsidRPr="008E02B5" w:rsidRDefault="008E02B5" w:rsidP="008E02B5">
      <w:pPr>
        <w:rPr>
          <w:sz w:val="23"/>
          <w:szCs w:val="23"/>
          <w:lang w:eastAsia="es-PE"/>
        </w:rPr>
      </w:pPr>
      <w:r w:rsidRPr="008E02B5">
        <w:rPr>
          <w:b/>
          <w:bCs/>
          <w:lang w:eastAsia="es-PE"/>
        </w:rPr>
        <w:t>Análisis de Datos</w:t>
      </w:r>
      <w:r>
        <w:rPr>
          <w:b/>
          <w:bCs/>
          <w:lang w:eastAsia="es-PE"/>
        </w:rPr>
        <w:t xml:space="preserve">: </w:t>
      </w:r>
      <w:r w:rsidRPr="008E02B5">
        <w:rPr>
          <w:sz w:val="23"/>
          <w:szCs w:val="23"/>
          <w:lang w:eastAsia="es-PE"/>
        </w:rPr>
        <w:t xml:space="preserve">Para el procesamiento y valoración de la información, se utilizaron instrumentos de laboratorio, aplicaciones de ingeniería y herramientas estadísticas como </w:t>
      </w:r>
      <w:proofErr w:type="spellStart"/>
      <w:r w:rsidRPr="008E02B5">
        <w:rPr>
          <w:sz w:val="23"/>
          <w:szCs w:val="23"/>
          <w:lang w:eastAsia="es-PE"/>
        </w:rPr>
        <w:t>Design</w:t>
      </w:r>
      <w:proofErr w:type="spellEnd"/>
      <w:r w:rsidRPr="008E02B5">
        <w:rPr>
          <w:sz w:val="23"/>
          <w:szCs w:val="23"/>
          <w:lang w:eastAsia="es-PE"/>
        </w:rPr>
        <w:t>-Expert® v. 8.0.6 (</w:t>
      </w:r>
      <w:proofErr w:type="spellStart"/>
      <w:r w:rsidRPr="008E02B5">
        <w:rPr>
          <w:sz w:val="23"/>
          <w:szCs w:val="23"/>
          <w:lang w:eastAsia="es-PE"/>
        </w:rPr>
        <w:t>StatEase</w:t>
      </w:r>
      <w:proofErr w:type="spellEnd"/>
      <w:r w:rsidRPr="008E02B5">
        <w:rPr>
          <w:sz w:val="23"/>
          <w:szCs w:val="23"/>
          <w:lang w:eastAsia="es-PE"/>
        </w:rPr>
        <w:t>) y hojas de Excel. Se consideraron variables tanto cuantitativas como cualitativas obtenidas del estudio.</w:t>
      </w:r>
    </w:p>
    <w:p w14:paraId="144168B0" w14:textId="77777777" w:rsidR="008E02B5" w:rsidRPr="008E02B5" w:rsidRDefault="008E02B5" w:rsidP="008E02B5">
      <w:pPr>
        <w:rPr>
          <w:sz w:val="23"/>
          <w:szCs w:val="23"/>
          <w:lang w:eastAsia="es-PE"/>
        </w:rPr>
      </w:pPr>
      <w:r w:rsidRPr="008E02B5">
        <w:rPr>
          <w:sz w:val="23"/>
          <w:szCs w:val="23"/>
          <w:lang w:eastAsia="es-PE"/>
        </w:rPr>
        <w:t xml:space="preserve">Las variables de resultado se analizaron estadísticamente mediante el estudio de varianza (ANOVA) con un nivel de significancia de </w:t>
      </w:r>
      <w:r w:rsidRPr="008E02B5">
        <w:rPr>
          <w:rFonts w:cs="Times New Roman"/>
          <w:sz w:val="28"/>
          <w:szCs w:val="28"/>
          <w:bdr w:val="none" w:sz="0" w:space="0" w:color="auto" w:frame="1"/>
          <w:lang w:eastAsia="es-PE"/>
        </w:rPr>
        <w:t>α=0.05</w:t>
      </w:r>
      <w:r w:rsidRPr="008E02B5">
        <w:rPr>
          <w:rFonts w:ascii="KaTeX_Math" w:hAnsi="KaTeX_Math" w:cs="Times New Roman"/>
          <w:i/>
          <w:iCs/>
          <w:sz w:val="28"/>
          <w:szCs w:val="28"/>
          <w:lang w:eastAsia="es-PE"/>
        </w:rPr>
        <w:t>α</w:t>
      </w:r>
      <w:r w:rsidRPr="008E02B5">
        <w:rPr>
          <w:rFonts w:cs="Times New Roman"/>
          <w:sz w:val="28"/>
          <w:szCs w:val="28"/>
          <w:lang w:eastAsia="es-PE"/>
        </w:rPr>
        <w:t>=0.05</w:t>
      </w:r>
      <w:r w:rsidRPr="008E02B5">
        <w:rPr>
          <w:sz w:val="23"/>
          <w:szCs w:val="23"/>
          <w:lang w:eastAsia="es-PE"/>
        </w:rPr>
        <w:t xml:space="preserve"> (5%) y un intervalo de confianza de </w:t>
      </w:r>
      <w:r w:rsidRPr="008E02B5">
        <w:rPr>
          <w:rFonts w:cs="Times New Roman"/>
          <w:sz w:val="28"/>
          <w:szCs w:val="28"/>
          <w:bdr w:val="none" w:sz="0" w:space="0" w:color="auto" w:frame="1"/>
          <w:lang w:eastAsia="es-PE"/>
        </w:rPr>
        <w:t>1−α=0.95</w:t>
      </w:r>
      <w:r w:rsidRPr="008E02B5">
        <w:rPr>
          <w:rFonts w:cs="Times New Roman"/>
          <w:sz w:val="28"/>
          <w:szCs w:val="28"/>
          <w:lang w:eastAsia="es-PE"/>
        </w:rPr>
        <w:t>1−</w:t>
      </w:r>
      <w:r w:rsidRPr="008E02B5">
        <w:rPr>
          <w:rFonts w:ascii="KaTeX_Math" w:hAnsi="KaTeX_Math" w:cs="Times New Roman"/>
          <w:i/>
          <w:iCs/>
          <w:sz w:val="28"/>
          <w:szCs w:val="28"/>
          <w:lang w:eastAsia="es-PE"/>
        </w:rPr>
        <w:t>α</w:t>
      </w:r>
      <w:r w:rsidRPr="008E02B5">
        <w:rPr>
          <w:rFonts w:cs="Times New Roman"/>
          <w:sz w:val="28"/>
          <w:szCs w:val="28"/>
          <w:lang w:eastAsia="es-PE"/>
        </w:rPr>
        <w:t>=0.95</w:t>
      </w:r>
      <w:r w:rsidRPr="008E02B5">
        <w:rPr>
          <w:sz w:val="23"/>
          <w:szCs w:val="23"/>
          <w:lang w:eastAsia="es-PE"/>
        </w:rPr>
        <w:t xml:space="preserve"> (95%), utilizando el software </w:t>
      </w:r>
      <w:proofErr w:type="spellStart"/>
      <w:r w:rsidRPr="008E02B5">
        <w:rPr>
          <w:sz w:val="23"/>
          <w:szCs w:val="23"/>
          <w:lang w:eastAsia="es-PE"/>
        </w:rPr>
        <w:t>Design</w:t>
      </w:r>
      <w:proofErr w:type="spellEnd"/>
      <w:r w:rsidRPr="008E02B5">
        <w:rPr>
          <w:sz w:val="23"/>
          <w:szCs w:val="23"/>
          <w:lang w:eastAsia="es-PE"/>
        </w:rPr>
        <w:t>-Expert®.</w:t>
      </w:r>
    </w:p>
    <w:p w14:paraId="2C59DA97" w14:textId="2F0D53E6" w:rsidR="008E02B5" w:rsidRDefault="008E02B5" w:rsidP="008E02B5">
      <w:pPr>
        <w:rPr>
          <w:sz w:val="23"/>
          <w:szCs w:val="23"/>
          <w:lang w:eastAsia="es-PE"/>
        </w:rPr>
      </w:pPr>
      <w:r w:rsidRPr="008E02B5">
        <w:rPr>
          <w:sz w:val="23"/>
          <w:szCs w:val="23"/>
          <w:lang w:eastAsia="es-PE"/>
        </w:rPr>
        <w:t xml:space="preserve">Para el análisis, se tomaron las pruebas de presión de 250 probetas de concreto sin adición de </w:t>
      </w:r>
      <w:proofErr w:type="spellStart"/>
      <w:r w:rsidRPr="008E02B5">
        <w:rPr>
          <w:sz w:val="23"/>
          <w:szCs w:val="23"/>
          <w:lang w:eastAsia="es-PE"/>
        </w:rPr>
        <w:t>Macrofibra</w:t>
      </w:r>
      <w:proofErr w:type="spellEnd"/>
      <w:r w:rsidRPr="008E02B5">
        <w:rPr>
          <w:sz w:val="23"/>
          <w:szCs w:val="23"/>
          <w:lang w:eastAsia="es-PE"/>
        </w:rPr>
        <w:t>, donde se realizará la estimación por intervalos y se llevarán a cabo pruebas de hipótesis para evaluar la resistencia del concreto y la influencia de las variables estudiadas.</w:t>
      </w:r>
    </w:p>
    <w:p w14:paraId="5F142C36" w14:textId="77777777" w:rsidR="008E02B5" w:rsidRDefault="00211E39" w:rsidP="00DB6CD8">
      <w:pPr>
        <w:ind w:firstLine="0"/>
        <w:rPr>
          <w:rFonts w:cs="Times New Roman"/>
          <w:szCs w:val="24"/>
        </w:rPr>
      </w:pPr>
      <w:r w:rsidRPr="00D05FAA">
        <w:rPr>
          <w:rFonts w:cs="Times New Roman"/>
          <w:b/>
          <w:bCs/>
          <w:szCs w:val="24"/>
        </w:rPr>
        <w:t>RESULTADOS</w:t>
      </w:r>
      <w:r w:rsidRPr="00D05FAA">
        <w:rPr>
          <w:rFonts w:cs="Times New Roman"/>
          <w:szCs w:val="24"/>
        </w:rPr>
        <w:t>:</w:t>
      </w:r>
      <w:bookmarkStart w:id="2" w:name="_Toc156161757"/>
      <w:bookmarkStart w:id="3" w:name="_Toc173270115"/>
    </w:p>
    <w:p w14:paraId="5DDD408C" w14:textId="28714818" w:rsidR="008E02B5" w:rsidRPr="008E02B5" w:rsidRDefault="008E02B5" w:rsidP="008E02B5">
      <w:pPr>
        <w:ind w:firstLine="0"/>
        <w:rPr>
          <w:b/>
          <w:bCs/>
          <w:lang w:eastAsia="es-PE"/>
        </w:rPr>
      </w:pPr>
      <w:r w:rsidRPr="008E02B5">
        <w:rPr>
          <w:b/>
          <w:bCs/>
          <w:lang w:eastAsia="es-PE"/>
        </w:rPr>
        <w:t>1. Resultados Descriptivos</w:t>
      </w:r>
    </w:p>
    <w:p w14:paraId="11E35B99" w14:textId="5A165C54" w:rsidR="008E02B5" w:rsidRDefault="008E02B5" w:rsidP="008E02B5">
      <w:pPr>
        <w:rPr>
          <w:lang w:eastAsia="es-PE"/>
        </w:rPr>
      </w:pPr>
      <w:r w:rsidRPr="008E02B5">
        <w:rPr>
          <w:lang w:eastAsia="es-PE"/>
        </w:rPr>
        <w:t xml:space="preserve">Se analizaron los datos recolectados a través de pruebas específicas, tales como resistencia a la compresión, flexión, absorción de energía y costo, considerando diferentes proporciones de </w:t>
      </w:r>
      <w:proofErr w:type="spellStart"/>
      <w:r w:rsidRPr="008E02B5">
        <w:rPr>
          <w:lang w:eastAsia="es-PE"/>
        </w:rPr>
        <w:t>macrofibras</w:t>
      </w:r>
      <w:proofErr w:type="spellEnd"/>
      <w:r w:rsidRPr="008E02B5">
        <w:rPr>
          <w:lang w:eastAsia="es-PE"/>
        </w:rPr>
        <w:t xml:space="preserve">. Este análisis busca establecer la viabilidad técnica y económica del uso de </w:t>
      </w:r>
      <w:proofErr w:type="spellStart"/>
      <w:r w:rsidRPr="008E02B5">
        <w:rPr>
          <w:lang w:eastAsia="es-PE"/>
        </w:rPr>
        <w:t>macrofibras</w:t>
      </w:r>
      <w:proofErr w:type="spellEnd"/>
      <w:r w:rsidRPr="008E02B5">
        <w:rPr>
          <w:lang w:eastAsia="es-PE"/>
        </w:rPr>
        <w:t xml:space="preserve"> en comparación con el acero fortificado convencional.</w:t>
      </w:r>
    </w:p>
    <w:p w14:paraId="4961EBDC" w14:textId="33F3251B" w:rsidR="008E02B5" w:rsidRPr="008E02B5" w:rsidRDefault="008E02B5" w:rsidP="008E02B5">
      <w:pPr>
        <w:ind w:firstLine="0"/>
        <w:rPr>
          <w:rFonts w:eastAsia="Times New Roman" w:cs="Times New Roman"/>
          <w:b/>
          <w:bCs/>
          <w:color w:val="262626"/>
          <w:szCs w:val="24"/>
          <w:lang w:eastAsia="es-PE"/>
        </w:rPr>
      </w:pPr>
      <w:r w:rsidRPr="008E02B5">
        <w:rPr>
          <w:rFonts w:eastAsia="Times New Roman" w:cs="Times New Roman"/>
          <w:b/>
          <w:bCs/>
          <w:color w:val="262626"/>
          <w:szCs w:val="24"/>
          <w:lang w:eastAsia="es-PE"/>
        </w:rPr>
        <w:t>2.Análisis de las Propiedades Mecánicas del Concreto Reforzado</w:t>
      </w:r>
    </w:p>
    <w:p w14:paraId="4CA23209" w14:textId="77777777" w:rsidR="008E02B5" w:rsidRPr="008E02B5" w:rsidRDefault="008E02B5" w:rsidP="008E02B5">
      <w:pPr>
        <w:rPr>
          <w:lang w:eastAsia="es-PE"/>
        </w:rPr>
      </w:pPr>
      <w:r w:rsidRPr="008E02B5">
        <w:rPr>
          <w:lang w:eastAsia="es-PE"/>
        </w:rPr>
        <w:t xml:space="preserve">El análisis de las características mecánicas del concreto fortificado con </w:t>
      </w:r>
      <w:proofErr w:type="spellStart"/>
      <w:r w:rsidRPr="008E02B5">
        <w:rPr>
          <w:lang w:eastAsia="es-PE"/>
        </w:rPr>
        <w:t>macrofibras</w:t>
      </w:r>
      <w:proofErr w:type="spellEnd"/>
      <w:r w:rsidRPr="008E02B5">
        <w:rPr>
          <w:lang w:eastAsia="es-PE"/>
        </w:rPr>
        <w:t xml:space="preserve"> PS60 se realizó mediante pruebas normalizadas para evaluar:</w:t>
      </w:r>
    </w:p>
    <w:p w14:paraId="05665851" w14:textId="77777777" w:rsidR="008E02B5" w:rsidRPr="008E02B5" w:rsidRDefault="008E02B5" w:rsidP="008E02B5">
      <w:pPr>
        <w:numPr>
          <w:ilvl w:val="0"/>
          <w:numId w:val="37"/>
        </w:numPr>
        <w:shd w:val="clear" w:color="auto" w:fill="FFFFFF"/>
        <w:tabs>
          <w:tab w:val="clear" w:pos="720"/>
          <w:tab w:val="num" w:pos="284"/>
        </w:tabs>
        <w:spacing w:before="120" w:after="120" w:line="240" w:lineRule="auto"/>
        <w:ind w:left="0" w:firstLine="0"/>
        <w:jc w:val="left"/>
        <w:rPr>
          <w:rFonts w:eastAsia="Times New Roman" w:cs="Times New Roman"/>
          <w:color w:val="262626"/>
          <w:szCs w:val="24"/>
          <w:lang w:eastAsia="es-PE"/>
        </w:rPr>
      </w:pPr>
      <w:r w:rsidRPr="008E02B5">
        <w:rPr>
          <w:rFonts w:eastAsia="Times New Roman" w:cs="Times New Roman"/>
          <w:color w:val="262626"/>
          <w:szCs w:val="24"/>
          <w:lang w:eastAsia="es-PE"/>
        </w:rPr>
        <w:t>Resistencia a la compresión</w:t>
      </w:r>
    </w:p>
    <w:p w14:paraId="4256D51F" w14:textId="77777777" w:rsidR="008E02B5" w:rsidRPr="008E02B5" w:rsidRDefault="008E02B5" w:rsidP="008E02B5">
      <w:pPr>
        <w:numPr>
          <w:ilvl w:val="0"/>
          <w:numId w:val="37"/>
        </w:numPr>
        <w:shd w:val="clear" w:color="auto" w:fill="FFFFFF"/>
        <w:tabs>
          <w:tab w:val="clear" w:pos="720"/>
          <w:tab w:val="num" w:pos="284"/>
        </w:tabs>
        <w:spacing w:before="120" w:after="120" w:line="240" w:lineRule="auto"/>
        <w:ind w:left="0" w:firstLine="0"/>
        <w:jc w:val="left"/>
        <w:rPr>
          <w:rFonts w:eastAsia="Times New Roman" w:cs="Times New Roman"/>
          <w:color w:val="262626"/>
          <w:szCs w:val="24"/>
          <w:lang w:eastAsia="es-PE"/>
        </w:rPr>
      </w:pPr>
      <w:r w:rsidRPr="008E02B5">
        <w:rPr>
          <w:rFonts w:eastAsia="Times New Roman" w:cs="Times New Roman"/>
          <w:color w:val="262626"/>
          <w:szCs w:val="24"/>
          <w:lang w:eastAsia="es-PE"/>
        </w:rPr>
        <w:t>Resistencia a la flexión</w:t>
      </w:r>
    </w:p>
    <w:p w14:paraId="183ADADC" w14:textId="77777777" w:rsidR="008E02B5" w:rsidRPr="008E02B5" w:rsidRDefault="008E02B5" w:rsidP="008E02B5">
      <w:pPr>
        <w:numPr>
          <w:ilvl w:val="0"/>
          <w:numId w:val="37"/>
        </w:numPr>
        <w:shd w:val="clear" w:color="auto" w:fill="FFFFFF"/>
        <w:tabs>
          <w:tab w:val="clear" w:pos="720"/>
          <w:tab w:val="num" w:pos="284"/>
        </w:tabs>
        <w:spacing w:before="120" w:after="120" w:line="240" w:lineRule="auto"/>
        <w:ind w:left="0" w:firstLine="0"/>
        <w:jc w:val="left"/>
        <w:rPr>
          <w:rFonts w:eastAsia="Times New Roman" w:cs="Times New Roman"/>
          <w:color w:val="262626"/>
          <w:szCs w:val="24"/>
          <w:lang w:eastAsia="es-PE"/>
        </w:rPr>
      </w:pPr>
      <w:r w:rsidRPr="008E02B5">
        <w:rPr>
          <w:rFonts w:eastAsia="Times New Roman" w:cs="Times New Roman"/>
          <w:color w:val="262626"/>
          <w:szCs w:val="24"/>
          <w:lang w:eastAsia="es-PE"/>
        </w:rPr>
        <w:t>Capacidad de absorción de energía</w:t>
      </w:r>
    </w:p>
    <w:p w14:paraId="4FDEEB1B" w14:textId="1CD937FC" w:rsidR="008E02B5" w:rsidRDefault="008E02B5" w:rsidP="008E02B5">
      <w:pPr>
        <w:rPr>
          <w:lang w:eastAsia="es-PE"/>
        </w:rPr>
      </w:pPr>
      <w:r w:rsidRPr="008E02B5">
        <w:rPr>
          <w:lang w:eastAsia="es-PE"/>
        </w:rPr>
        <w:t xml:space="preserve">A continuación, se detalla el comportamiento del concreto fortificado bajo diferentes proporciones de </w:t>
      </w:r>
      <w:proofErr w:type="spellStart"/>
      <w:r w:rsidRPr="008E02B5">
        <w:rPr>
          <w:lang w:eastAsia="es-PE"/>
        </w:rPr>
        <w:t>macrofibras</w:t>
      </w:r>
      <w:proofErr w:type="spellEnd"/>
      <w:r w:rsidRPr="008E02B5">
        <w:rPr>
          <w:lang w:eastAsia="es-PE"/>
        </w:rPr>
        <w:t xml:space="preserve"> (2 kg/m³, 2.5 kg/m³ y 3 kg/m³), comparándolo con la mezcla patrón sin fibras.</w:t>
      </w:r>
    </w:p>
    <w:p w14:paraId="61A6BEF1" w14:textId="00C9917C" w:rsidR="008E02B5" w:rsidRPr="008E02B5" w:rsidRDefault="008E02B5" w:rsidP="008E02B5">
      <w:pPr>
        <w:ind w:firstLine="0"/>
        <w:rPr>
          <w:rFonts w:cs="Times New Roman"/>
          <w:color w:val="auto"/>
          <w:sz w:val="28"/>
          <w:szCs w:val="24"/>
          <w:u w:val="single"/>
          <w:lang w:eastAsia="es-PE"/>
        </w:rPr>
      </w:pPr>
      <w:r w:rsidRPr="008E02B5">
        <w:rPr>
          <w:rFonts w:eastAsia="Times New Roman" w:cs="Times New Roman"/>
          <w:b/>
          <w:bCs/>
          <w:color w:val="auto"/>
          <w:szCs w:val="24"/>
          <w:u w:val="single"/>
          <w:lang w:eastAsia="es-PE"/>
        </w:rPr>
        <w:t>Resistencia a la Compresión</w:t>
      </w:r>
    </w:p>
    <w:p w14:paraId="54F7FDEA" w14:textId="77777777" w:rsidR="008E02B5" w:rsidRPr="008E02B5" w:rsidRDefault="008E02B5" w:rsidP="008E02B5">
      <w:pPr>
        <w:rPr>
          <w:lang w:eastAsia="es-PE"/>
        </w:rPr>
      </w:pPr>
      <w:r w:rsidRPr="008E02B5">
        <w:rPr>
          <w:lang w:eastAsia="es-PE"/>
        </w:rPr>
        <w:t xml:space="preserve">La resistencia a la compresión del concreto es uno de los parámetros más importantes, ya que determina su capacidad para resistir cargas verticales. Se realizaron pruebas siguiendo </w:t>
      </w:r>
      <w:r w:rsidRPr="008E02B5">
        <w:rPr>
          <w:lang w:eastAsia="es-PE"/>
        </w:rPr>
        <w:lastRenderedPageBreak/>
        <w:t>el estándar ASTM C39 en especímenes cúbicos de 150 mm x 150 mm x 150 mm a los 7, 14 y 28 días.</w:t>
      </w:r>
    </w:p>
    <w:p w14:paraId="48D4D618" w14:textId="77777777" w:rsidR="008E02B5" w:rsidRPr="008E02B5" w:rsidRDefault="008E02B5" w:rsidP="008E02B5">
      <w:pPr>
        <w:rPr>
          <w:lang w:eastAsia="es-PE"/>
        </w:rPr>
      </w:pPr>
      <w:r w:rsidRPr="008E02B5">
        <w:rPr>
          <w:lang w:eastAsia="es-PE"/>
        </w:rPr>
        <w:t xml:space="preserve">Los resultados de estas pruebas permitirán evaluar la efectividad de las </w:t>
      </w:r>
      <w:proofErr w:type="spellStart"/>
      <w:r w:rsidRPr="008E02B5">
        <w:rPr>
          <w:lang w:eastAsia="es-PE"/>
        </w:rPr>
        <w:t>macrofibras</w:t>
      </w:r>
      <w:proofErr w:type="spellEnd"/>
      <w:r w:rsidRPr="008E02B5">
        <w:rPr>
          <w:lang w:eastAsia="es-PE"/>
        </w:rPr>
        <w:t xml:space="preserve"> en mejorar la resistencia del concreto en comparación con la mezcla sin fibras.</w:t>
      </w:r>
    </w:p>
    <w:p w14:paraId="055CA92D" w14:textId="185DE409" w:rsidR="00164775" w:rsidRPr="00164775" w:rsidRDefault="00164775" w:rsidP="00530A8F">
      <w:pPr>
        <w:widowControl w:val="0"/>
        <w:autoSpaceDE w:val="0"/>
        <w:autoSpaceDN w:val="0"/>
        <w:ind w:firstLine="0"/>
        <w:rPr>
          <w:rFonts w:eastAsia="Arial MT" w:cs="Times New Roman"/>
          <w:b/>
          <w:bCs/>
          <w:color w:val="auto"/>
          <w:szCs w:val="24"/>
          <w:lang w:val="es-ES"/>
        </w:rPr>
      </w:pPr>
      <w:bookmarkStart w:id="4" w:name="_Toc185421770"/>
      <w:r w:rsidRPr="00164775">
        <w:rPr>
          <w:rFonts w:eastAsia="Arial MT" w:cs="Times New Roman"/>
          <w:b/>
          <w:bCs/>
          <w:color w:val="auto"/>
          <w:szCs w:val="24"/>
          <w:lang w:val="es-ES"/>
        </w:rPr>
        <w:t xml:space="preserve">Tabla </w:t>
      </w:r>
      <w:r>
        <w:rPr>
          <w:rFonts w:eastAsia="Arial MT" w:cs="Times New Roman"/>
          <w:b/>
          <w:bCs/>
          <w:color w:val="auto"/>
          <w:szCs w:val="24"/>
          <w:lang w:val="es-ES"/>
        </w:rPr>
        <w:t>1</w:t>
      </w:r>
    </w:p>
    <w:p w14:paraId="4ED2E715" w14:textId="77777777" w:rsidR="00164775" w:rsidRPr="00164775" w:rsidRDefault="00164775" w:rsidP="00530A8F">
      <w:pPr>
        <w:widowControl w:val="0"/>
        <w:autoSpaceDE w:val="0"/>
        <w:autoSpaceDN w:val="0"/>
        <w:ind w:firstLine="0"/>
        <w:rPr>
          <w:rFonts w:eastAsia="Times New Roman" w:cs="Times New Roman"/>
          <w:i/>
          <w:iCs/>
          <w:color w:val="auto"/>
          <w:szCs w:val="24"/>
          <w:lang w:eastAsia="es-MX"/>
        </w:rPr>
      </w:pPr>
      <w:r w:rsidRPr="00164775">
        <w:rPr>
          <w:rFonts w:eastAsia="Times New Roman" w:cs="Times New Roman"/>
          <w:i/>
          <w:iCs/>
          <w:color w:val="auto"/>
          <w:szCs w:val="24"/>
          <w:lang w:eastAsia="es-MX"/>
        </w:rPr>
        <w:t>Resultados derivados:</w:t>
      </w:r>
      <w:bookmarkEnd w:id="4"/>
    </w:p>
    <w:tbl>
      <w:tblPr>
        <w:tblStyle w:val="Tablanormal22"/>
        <w:tblW w:w="0" w:type="auto"/>
        <w:tblLook w:val="04A0" w:firstRow="1" w:lastRow="0" w:firstColumn="1" w:lastColumn="0" w:noHBand="0" w:noVBand="1"/>
      </w:tblPr>
      <w:tblGrid>
        <w:gridCol w:w="1818"/>
        <w:gridCol w:w="1704"/>
        <w:gridCol w:w="1769"/>
        <w:gridCol w:w="1949"/>
        <w:gridCol w:w="1769"/>
      </w:tblGrid>
      <w:tr w:rsidR="00164775" w:rsidRPr="00164775" w14:paraId="412B5472" w14:textId="77777777" w:rsidTr="000B5A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F7F244" w14:textId="77777777" w:rsidR="00164775" w:rsidRPr="00164775" w:rsidRDefault="00164775" w:rsidP="00164775">
            <w:pPr>
              <w:ind w:right="68" w:firstLine="0"/>
              <w:jc w:val="center"/>
              <w:rPr>
                <w:rFonts w:cs="Times New Roman"/>
                <w:color w:val="000000"/>
                <w:szCs w:val="24"/>
              </w:rPr>
            </w:pPr>
            <w:r w:rsidRPr="00164775">
              <w:rPr>
                <w:rFonts w:cs="Times New Roman"/>
                <w:color w:val="000000"/>
                <w:szCs w:val="24"/>
              </w:rPr>
              <w:t>Días de curado</w:t>
            </w:r>
          </w:p>
        </w:tc>
        <w:tc>
          <w:tcPr>
            <w:tcW w:w="0" w:type="auto"/>
            <w:hideMark/>
          </w:tcPr>
          <w:p w14:paraId="4215C1D1" w14:textId="77777777" w:rsidR="00164775" w:rsidRPr="00164775" w:rsidRDefault="00164775" w:rsidP="00164775">
            <w:pPr>
              <w:ind w:right="68"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szCs w:val="24"/>
              </w:rPr>
            </w:pPr>
            <w:r w:rsidRPr="00164775">
              <w:rPr>
                <w:rFonts w:cs="Times New Roman"/>
                <w:color w:val="000000"/>
                <w:szCs w:val="24"/>
              </w:rPr>
              <w:t>Patrón (MPa)</w:t>
            </w:r>
          </w:p>
        </w:tc>
        <w:tc>
          <w:tcPr>
            <w:tcW w:w="0" w:type="auto"/>
            <w:hideMark/>
          </w:tcPr>
          <w:p w14:paraId="57B941B8" w14:textId="77777777" w:rsidR="00164775" w:rsidRPr="00164775" w:rsidRDefault="00164775" w:rsidP="00164775">
            <w:pPr>
              <w:ind w:right="68"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szCs w:val="24"/>
              </w:rPr>
            </w:pPr>
            <w:r w:rsidRPr="00164775">
              <w:rPr>
                <w:rFonts w:cs="Times New Roman"/>
                <w:color w:val="000000"/>
                <w:szCs w:val="24"/>
              </w:rPr>
              <w:t>2 kg/m³ (MPa)</w:t>
            </w:r>
          </w:p>
        </w:tc>
        <w:tc>
          <w:tcPr>
            <w:tcW w:w="0" w:type="auto"/>
            <w:hideMark/>
          </w:tcPr>
          <w:p w14:paraId="791B2507" w14:textId="77777777" w:rsidR="00164775" w:rsidRPr="00164775" w:rsidRDefault="00164775" w:rsidP="00164775">
            <w:pPr>
              <w:ind w:right="68"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szCs w:val="24"/>
              </w:rPr>
            </w:pPr>
            <w:r w:rsidRPr="00164775">
              <w:rPr>
                <w:rFonts w:cs="Times New Roman"/>
                <w:color w:val="000000"/>
                <w:szCs w:val="24"/>
              </w:rPr>
              <w:t>2.5 kg/m³ (MPa)</w:t>
            </w:r>
          </w:p>
        </w:tc>
        <w:tc>
          <w:tcPr>
            <w:tcW w:w="0" w:type="auto"/>
            <w:hideMark/>
          </w:tcPr>
          <w:p w14:paraId="2168810B" w14:textId="77777777" w:rsidR="00164775" w:rsidRPr="00164775" w:rsidRDefault="00164775" w:rsidP="00164775">
            <w:pPr>
              <w:ind w:right="68"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szCs w:val="24"/>
              </w:rPr>
            </w:pPr>
            <w:r w:rsidRPr="00164775">
              <w:rPr>
                <w:rFonts w:cs="Times New Roman"/>
                <w:color w:val="000000"/>
                <w:szCs w:val="24"/>
              </w:rPr>
              <w:t>3 kg/m³ (MPa)</w:t>
            </w:r>
          </w:p>
        </w:tc>
      </w:tr>
      <w:tr w:rsidR="00164775" w:rsidRPr="00164775" w14:paraId="2E96E7FF" w14:textId="77777777" w:rsidTr="000B5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535DE6" w14:textId="77777777" w:rsidR="00164775" w:rsidRPr="00164775" w:rsidRDefault="00164775" w:rsidP="00164775">
            <w:pPr>
              <w:ind w:right="68" w:firstLine="0"/>
              <w:rPr>
                <w:rFonts w:cs="Times New Roman"/>
                <w:color w:val="000000"/>
                <w:szCs w:val="24"/>
              </w:rPr>
            </w:pPr>
            <w:r w:rsidRPr="00164775">
              <w:rPr>
                <w:rFonts w:cs="Times New Roman"/>
                <w:color w:val="000000"/>
                <w:szCs w:val="24"/>
              </w:rPr>
              <w:t>7</w:t>
            </w:r>
          </w:p>
        </w:tc>
        <w:tc>
          <w:tcPr>
            <w:tcW w:w="0" w:type="auto"/>
            <w:hideMark/>
          </w:tcPr>
          <w:p w14:paraId="37461B25" w14:textId="77777777" w:rsidR="00164775" w:rsidRPr="00164775" w:rsidRDefault="00164775" w:rsidP="00164775">
            <w:pPr>
              <w:ind w:right="68" w:firstLine="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164775">
              <w:rPr>
                <w:rFonts w:cs="Times New Roman"/>
                <w:color w:val="000000"/>
                <w:szCs w:val="24"/>
              </w:rPr>
              <w:t>20.5</w:t>
            </w:r>
          </w:p>
        </w:tc>
        <w:tc>
          <w:tcPr>
            <w:tcW w:w="0" w:type="auto"/>
            <w:hideMark/>
          </w:tcPr>
          <w:p w14:paraId="178C2513" w14:textId="77777777" w:rsidR="00164775" w:rsidRPr="00164775" w:rsidRDefault="00164775" w:rsidP="00164775">
            <w:pPr>
              <w:ind w:right="68" w:firstLine="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164775">
              <w:rPr>
                <w:rFonts w:cs="Times New Roman"/>
                <w:color w:val="000000"/>
                <w:szCs w:val="24"/>
              </w:rPr>
              <w:t>21.1 (+2.9%)</w:t>
            </w:r>
          </w:p>
        </w:tc>
        <w:tc>
          <w:tcPr>
            <w:tcW w:w="0" w:type="auto"/>
            <w:hideMark/>
          </w:tcPr>
          <w:p w14:paraId="7676FA14" w14:textId="77777777" w:rsidR="00164775" w:rsidRPr="00164775" w:rsidRDefault="00164775" w:rsidP="00164775">
            <w:pPr>
              <w:ind w:right="68" w:firstLine="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164775">
              <w:rPr>
                <w:rFonts w:cs="Times New Roman"/>
                <w:color w:val="000000"/>
                <w:szCs w:val="24"/>
              </w:rPr>
              <w:t>21.8 (+6.3%)</w:t>
            </w:r>
          </w:p>
        </w:tc>
        <w:tc>
          <w:tcPr>
            <w:tcW w:w="0" w:type="auto"/>
            <w:hideMark/>
          </w:tcPr>
          <w:p w14:paraId="4D64C99A" w14:textId="77777777" w:rsidR="00164775" w:rsidRPr="00164775" w:rsidRDefault="00164775" w:rsidP="00164775">
            <w:pPr>
              <w:ind w:right="68" w:firstLine="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164775">
              <w:rPr>
                <w:rFonts w:cs="Times New Roman"/>
                <w:color w:val="000000"/>
                <w:szCs w:val="24"/>
              </w:rPr>
              <w:t>20.0 (-2.4%)</w:t>
            </w:r>
          </w:p>
        </w:tc>
      </w:tr>
      <w:tr w:rsidR="00164775" w:rsidRPr="00164775" w14:paraId="73E147D5" w14:textId="77777777" w:rsidTr="000B5AA7">
        <w:tc>
          <w:tcPr>
            <w:cnfStyle w:val="001000000000" w:firstRow="0" w:lastRow="0" w:firstColumn="1" w:lastColumn="0" w:oddVBand="0" w:evenVBand="0" w:oddHBand="0" w:evenHBand="0" w:firstRowFirstColumn="0" w:firstRowLastColumn="0" w:lastRowFirstColumn="0" w:lastRowLastColumn="0"/>
            <w:tcW w:w="0" w:type="auto"/>
            <w:hideMark/>
          </w:tcPr>
          <w:p w14:paraId="6E4EED50" w14:textId="77777777" w:rsidR="00164775" w:rsidRPr="00164775" w:rsidRDefault="00164775" w:rsidP="00164775">
            <w:pPr>
              <w:ind w:right="68" w:firstLine="0"/>
              <w:rPr>
                <w:rFonts w:cs="Times New Roman"/>
                <w:color w:val="000000"/>
                <w:szCs w:val="24"/>
              </w:rPr>
            </w:pPr>
            <w:r w:rsidRPr="00164775">
              <w:rPr>
                <w:rFonts w:cs="Times New Roman"/>
                <w:color w:val="000000"/>
                <w:szCs w:val="24"/>
              </w:rPr>
              <w:t>14</w:t>
            </w:r>
          </w:p>
        </w:tc>
        <w:tc>
          <w:tcPr>
            <w:tcW w:w="0" w:type="auto"/>
            <w:hideMark/>
          </w:tcPr>
          <w:p w14:paraId="64F3016F" w14:textId="77777777" w:rsidR="00164775" w:rsidRPr="00164775" w:rsidRDefault="00164775" w:rsidP="00164775">
            <w:pPr>
              <w:ind w:right="68" w:firstLine="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164775">
              <w:rPr>
                <w:rFonts w:cs="Times New Roman"/>
                <w:color w:val="000000"/>
                <w:szCs w:val="24"/>
              </w:rPr>
              <w:t>28.0</w:t>
            </w:r>
          </w:p>
        </w:tc>
        <w:tc>
          <w:tcPr>
            <w:tcW w:w="0" w:type="auto"/>
            <w:hideMark/>
          </w:tcPr>
          <w:p w14:paraId="598AE467" w14:textId="77777777" w:rsidR="00164775" w:rsidRPr="00164775" w:rsidRDefault="00164775" w:rsidP="00164775">
            <w:pPr>
              <w:ind w:right="68" w:firstLine="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164775">
              <w:rPr>
                <w:rFonts w:cs="Times New Roman"/>
                <w:color w:val="000000"/>
                <w:szCs w:val="24"/>
              </w:rPr>
              <w:t>29.1 (+3.9%)</w:t>
            </w:r>
          </w:p>
        </w:tc>
        <w:tc>
          <w:tcPr>
            <w:tcW w:w="0" w:type="auto"/>
            <w:hideMark/>
          </w:tcPr>
          <w:p w14:paraId="40691E88" w14:textId="77777777" w:rsidR="00164775" w:rsidRPr="00164775" w:rsidRDefault="00164775" w:rsidP="00164775">
            <w:pPr>
              <w:ind w:right="68" w:firstLine="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164775">
              <w:rPr>
                <w:rFonts w:cs="Times New Roman"/>
                <w:color w:val="000000"/>
                <w:szCs w:val="24"/>
              </w:rPr>
              <w:t>29.9 (+6.8%)</w:t>
            </w:r>
          </w:p>
        </w:tc>
        <w:tc>
          <w:tcPr>
            <w:tcW w:w="0" w:type="auto"/>
            <w:hideMark/>
          </w:tcPr>
          <w:p w14:paraId="1BC51C74" w14:textId="77777777" w:rsidR="00164775" w:rsidRPr="00164775" w:rsidRDefault="00164775" w:rsidP="00164775">
            <w:pPr>
              <w:ind w:right="68" w:firstLine="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164775">
              <w:rPr>
                <w:rFonts w:cs="Times New Roman"/>
                <w:color w:val="000000"/>
                <w:szCs w:val="24"/>
              </w:rPr>
              <w:t>27.5 (-1.8%)</w:t>
            </w:r>
          </w:p>
        </w:tc>
      </w:tr>
      <w:tr w:rsidR="00164775" w:rsidRPr="00164775" w14:paraId="6F93F4DD" w14:textId="77777777" w:rsidTr="000B5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8DB157" w14:textId="77777777" w:rsidR="00164775" w:rsidRPr="00164775" w:rsidRDefault="00164775" w:rsidP="00164775">
            <w:pPr>
              <w:ind w:right="68" w:firstLine="0"/>
              <w:rPr>
                <w:rFonts w:cs="Times New Roman"/>
                <w:color w:val="000000"/>
                <w:szCs w:val="24"/>
              </w:rPr>
            </w:pPr>
            <w:r w:rsidRPr="00164775">
              <w:rPr>
                <w:rFonts w:cs="Times New Roman"/>
                <w:color w:val="000000"/>
                <w:szCs w:val="24"/>
              </w:rPr>
              <w:t>28</w:t>
            </w:r>
          </w:p>
        </w:tc>
        <w:tc>
          <w:tcPr>
            <w:tcW w:w="0" w:type="auto"/>
            <w:hideMark/>
          </w:tcPr>
          <w:p w14:paraId="6AD90CED" w14:textId="77777777" w:rsidR="00164775" w:rsidRPr="00164775" w:rsidRDefault="00164775" w:rsidP="00164775">
            <w:pPr>
              <w:ind w:right="68" w:firstLine="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164775">
              <w:rPr>
                <w:rFonts w:cs="Times New Roman"/>
                <w:color w:val="000000"/>
                <w:szCs w:val="24"/>
              </w:rPr>
              <w:t>35.2</w:t>
            </w:r>
          </w:p>
        </w:tc>
        <w:tc>
          <w:tcPr>
            <w:tcW w:w="0" w:type="auto"/>
            <w:hideMark/>
          </w:tcPr>
          <w:p w14:paraId="23D1D463" w14:textId="77777777" w:rsidR="00164775" w:rsidRPr="00164775" w:rsidRDefault="00164775" w:rsidP="00164775">
            <w:pPr>
              <w:ind w:right="68" w:firstLine="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164775">
              <w:rPr>
                <w:rFonts w:cs="Times New Roman"/>
                <w:color w:val="000000"/>
                <w:szCs w:val="24"/>
              </w:rPr>
              <w:t>36.9 (+5.0%)</w:t>
            </w:r>
          </w:p>
        </w:tc>
        <w:tc>
          <w:tcPr>
            <w:tcW w:w="0" w:type="auto"/>
            <w:hideMark/>
          </w:tcPr>
          <w:p w14:paraId="43CDB035" w14:textId="77777777" w:rsidR="00164775" w:rsidRPr="00164775" w:rsidRDefault="00164775" w:rsidP="00164775">
            <w:pPr>
              <w:ind w:right="68" w:firstLine="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164775">
              <w:rPr>
                <w:rFonts w:cs="Times New Roman"/>
                <w:color w:val="000000"/>
                <w:szCs w:val="24"/>
              </w:rPr>
              <w:t>37.9 (+7.5%)</w:t>
            </w:r>
          </w:p>
        </w:tc>
        <w:tc>
          <w:tcPr>
            <w:tcW w:w="0" w:type="auto"/>
            <w:hideMark/>
          </w:tcPr>
          <w:p w14:paraId="44EDBDB7" w14:textId="77777777" w:rsidR="00164775" w:rsidRPr="00164775" w:rsidRDefault="00164775" w:rsidP="00164775">
            <w:pPr>
              <w:ind w:right="68" w:firstLine="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164775">
              <w:rPr>
                <w:rFonts w:cs="Times New Roman"/>
                <w:color w:val="000000"/>
                <w:szCs w:val="24"/>
              </w:rPr>
              <w:t>34.5 (-2.0%)</w:t>
            </w:r>
          </w:p>
        </w:tc>
      </w:tr>
    </w:tbl>
    <w:p w14:paraId="640115CB" w14:textId="77777777" w:rsidR="00164775" w:rsidRDefault="00164775" w:rsidP="00164775">
      <w:pPr>
        <w:spacing w:line="480" w:lineRule="auto"/>
        <w:ind w:right="67"/>
        <w:rPr>
          <w:rFonts w:eastAsia="Times New Roman" w:cs="Times New Roman"/>
          <w:b/>
          <w:bCs/>
          <w:color w:val="000000"/>
          <w:szCs w:val="24"/>
          <w:lang w:eastAsia="es-MX"/>
        </w:rPr>
      </w:pPr>
      <w:r w:rsidRPr="00164775">
        <w:rPr>
          <w:rFonts w:eastAsia="Times New Roman" w:cs="Times New Roman"/>
          <w:b/>
          <w:bCs/>
          <w:color w:val="000000"/>
          <w:szCs w:val="24"/>
          <w:lang w:eastAsia="es-MX"/>
        </w:rPr>
        <w:t xml:space="preserve"> </w:t>
      </w:r>
    </w:p>
    <w:p w14:paraId="60B40806" w14:textId="3AB94E50" w:rsidR="00164775" w:rsidRPr="00164775" w:rsidRDefault="00382DA5" w:rsidP="00382DA5">
      <w:pPr>
        <w:ind w:right="67"/>
        <w:rPr>
          <w:lang w:eastAsia="es-PE"/>
        </w:rPr>
      </w:pPr>
      <w:r w:rsidRPr="00164775">
        <w:rPr>
          <w:rFonts w:eastAsia="Times New Roman" w:cs="Times New Roman"/>
          <w:b/>
          <w:bCs/>
          <w:color w:val="auto"/>
          <w:szCs w:val="24"/>
          <w:lang w:eastAsia="es-MX"/>
        </w:rPr>
        <w:t>Análisis</w:t>
      </w:r>
      <w:r w:rsidRPr="00164775">
        <w:rPr>
          <w:rFonts w:eastAsia="Times New Roman" w:cs="Times New Roman"/>
          <w:color w:val="auto"/>
          <w:szCs w:val="24"/>
          <w:lang w:eastAsia="es-MX"/>
        </w:rPr>
        <w:t>:</w:t>
      </w:r>
      <w:r>
        <w:rPr>
          <w:rFonts w:eastAsia="Times New Roman" w:cs="Times New Roman"/>
          <w:color w:val="auto"/>
          <w:szCs w:val="24"/>
          <w:lang w:eastAsia="es-MX"/>
        </w:rPr>
        <w:t xml:space="preserve"> </w:t>
      </w:r>
      <w:r w:rsidR="00164775" w:rsidRPr="00164775">
        <w:rPr>
          <w:b/>
          <w:bCs/>
          <w:lang w:eastAsia="es-PE"/>
        </w:rPr>
        <w:t xml:space="preserve">Mezcla con 2.5 kg/m³ de </w:t>
      </w:r>
      <w:proofErr w:type="spellStart"/>
      <w:r w:rsidR="00164775" w:rsidRPr="00164775">
        <w:rPr>
          <w:b/>
          <w:bCs/>
          <w:lang w:eastAsia="es-PE"/>
        </w:rPr>
        <w:t>Macrofibras</w:t>
      </w:r>
      <w:proofErr w:type="spellEnd"/>
      <w:r w:rsidR="00164775" w:rsidRPr="00164775">
        <w:rPr>
          <w:lang w:eastAsia="es-PE"/>
        </w:rPr>
        <w:t xml:space="preserve">: Esta mezcla presentó un aumento significativo en la resistencia a la compresión, mostrando un incremento sostenido a lo largo de los días de curado. Esto sugiere que esta proporción de </w:t>
      </w:r>
      <w:proofErr w:type="spellStart"/>
      <w:r w:rsidR="00164775" w:rsidRPr="00164775">
        <w:rPr>
          <w:lang w:eastAsia="es-PE"/>
        </w:rPr>
        <w:t>macrofibras</w:t>
      </w:r>
      <w:proofErr w:type="spellEnd"/>
      <w:r w:rsidR="00164775" w:rsidRPr="00164775">
        <w:rPr>
          <w:lang w:eastAsia="es-PE"/>
        </w:rPr>
        <w:t xml:space="preserve"> optimiza las propiedades mecánicas del concreto.</w:t>
      </w:r>
    </w:p>
    <w:p w14:paraId="75A4C799" w14:textId="77777777" w:rsidR="00164775" w:rsidRPr="00164775" w:rsidRDefault="00164775" w:rsidP="00164775">
      <w:pPr>
        <w:rPr>
          <w:lang w:eastAsia="es-PE"/>
        </w:rPr>
      </w:pPr>
      <w:r w:rsidRPr="00164775">
        <w:rPr>
          <w:b/>
          <w:bCs/>
          <w:lang w:eastAsia="es-PE"/>
        </w:rPr>
        <w:t xml:space="preserve">Mezcla con 3 kg/m³ de </w:t>
      </w:r>
      <w:proofErr w:type="spellStart"/>
      <w:r w:rsidRPr="00164775">
        <w:rPr>
          <w:b/>
          <w:bCs/>
          <w:lang w:eastAsia="es-PE"/>
        </w:rPr>
        <w:t>Macrofibras</w:t>
      </w:r>
      <w:proofErr w:type="spellEnd"/>
      <w:r w:rsidRPr="00164775">
        <w:rPr>
          <w:lang w:eastAsia="es-PE"/>
        </w:rPr>
        <w:t xml:space="preserve">: En este caso, se observó una ligera disminución en la resistencia a la compresión. Esto podría atribuirse a la dificultad en la compactación del concreto, causada por el exceso de </w:t>
      </w:r>
      <w:proofErr w:type="spellStart"/>
      <w:r w:rsidRPr="00164775">
        <w:rPr>
          <w:lang w:eastAsia="es-PE"/>
        </w:rPr>
        <w:t>macrofibras</w:t>
      </w:r>
      <w:proofErr w:type="spellEnd"/>
      <w:r w:rsidRPr="00164775">
        <w:rPr>
          <w:lang w:eastAsia="es-PE"/>
        </w:rPr>
        <w:t>, lo que podría haber afectado la homogeneidad y la densidad del material.</w:t>
      </w:r>
    </w:p>
    <w:p w14:paraId="4D8A3304" w14:textId="77777777" w:rsidR="00164775" w:rsidRPr="00164775" w:rsidRDefault="00164775" w:rsidP="00164775">
      <w:pPr>
        <w:rPr>
          <w:lang w:eastAsia="es-PE"/>
        </w:rPr>
      </w:pPr>
      <w:r w:rsidRPr="00164775">
        <w:rPr>
          <w:lang w:eastAsia="es-PE"/>
        </w:rPr>
        <w:t xml:space="preserve">Estos resultados indican que la proporción de </w:t>
      </w:r>
      <w:proofErr w:type="spellStart"/>
      <w:r w:rsidRPr="00164775">
        <w:rPr>
          <w:lang w:eastAsia="es-PE"/>
        </w:rPr>
        <w:t>macrofibras</w:t>
      </w:r>
      <w:proofErr w:type="spellEnd"/>
      <w:r w:rsidRPr="00164775">
        <w:rPr>
          <w:lang w:eastAsia="es-PE"/>
        </w:rPr>
        <w:t xml:space="preserve"> es crucial para maximizar la resistencia del concreto, y que un exceso puede tener efectos adversos en las propiedades mecánicas.</w:t>
      </w:r>
    </w:p>
    <w:p w14:paraId="3560802D" w14:textId="55BF5A20" w:rsidR="00164775" w:rsidRPr="00164775" w:rsidRDefault="00164775" w:rsidP="00164775">
      <w:pPr>
        <w:widowControl w:val="0"/>
        <w:autoSpaceDE w:val="0"/>
        <w:autoSpaceDN w:val="0"/>
        <w:spacing w:line="480" w:lineRule="auto"/>
        <w:ind w:right="67"/>
        <w:rPr>
          <w:rFonts w:eastAsia="Times New Roman" w:cs="Times New Roman"/>
          <w:b/>
          <w:bCs/>
          <w:color w:val="000000"/>
          <w:szCs w:val="24"/>
          <w:u w:val="single"/>
          <w:lang w:eastAsia="es-MX"/>
        </w:rPr>
      </w:pPr>
      <w:r w:rsidRPr="00164775">
        <w:rPr>
          <w:rFonts w:eastAsia="Arial MT" w:cs="Arial MT"/>
          <w:b/>
          <w:bCs/>
          <w:color w:val="000000"/>
          <w:u w:val="single"/>
          <w:lang w:eastAsia="es-MX"/>
        </w:rPr>
        <w:t>Resistencia a la Flexión</w:t>
      </w:r>
    </w:p>
    <w:p w14:paraId="1CFDEEF0" w14:textId="77777777" w:rsidR="00164775" w:rsidRPr="00164775" w:rsidRDefault="00164775" w:rsidP="00164775">
      <w:pPr>
        <w:rPr>
          <w:rFonts w:cs="Times New Roman"/>
          <w:szCs w:val="24"/>
        </w:rPr>
      </w:pPr>
      <w:r w:rsidRPr="00164775">
        <w:rPr>
          <w:rFonts w:cs="Times New Roman"/>
          <w:szCs w:val="24"/>
        </w:rPr>
        <w:t xml:space="preserve">La resistencia a la flexión del concreto reforzado se evaluó mediante el método de carga en los tercios, conforme al estándar ASTM C78. Para estas pruebas, se utilizaron especímenes prismáticos con dimensiones de 150 mm x 150 mm x 500 </w:t>
      </w:r>
      <w:proofErr w:type="spellStart"/>
      <w:r w:rsidRPr="00164775">
        <w:rPr>
          <w:rFonts w:cs="Times New Roman"/>
          <w:szCs w:val="24"/>
        </w:rPr>
        <w:t>mm.</w:t>
      </w:r>
      <w:proofErr w:type="spellEnd"/>
    </w:p>
    <w:p w14:paraId="037F076D" w14:textId="77777777" w:rsidR="00164775" w:rsidRPr="00164775" w:rsidRDefault="00164775" w:rsidP="00164775">
      <w:pPr>
        <w:rPr>
          <w:rFonts w:cs="Times New Roman"/>
          <w:szCs w:val="24"/>
        </w:rPr>
      </w:pPr>
      <w:r w:rsidRPr="00164775">
        <w:rPr>
          <w:rFonts w:cs="Times New Roman"/>
          <w:szCs w:val="24"/>
        </w:rPr>
        <w:t xml:space="preserve">Este método consiste en aplicar una carga en los tercios del prisma, lo que permite medir la carga máxima que el concreto puede soportar antes de fallar. Los resultados de estas pruebas son cruciales para determinar la capacidad del concreto reforzado con </w:t>
      </w:r>
      <w:proofErr w:type="spellStart"/>
      <w:r w:rsidRPr="00164775">
        <w:rPr>
          <w:rFonts w:cs="Times New Roman"/>
          <w:szCs w:val="24"/>
        </w:rPr>
        <w:t>macrofibras</w:t>
      </w:r>
      <w:proofErr w:type="spellEnd"/>
      <w:r w:rsidRPr="00164775">
        <w:rPr>
          <w:rFonts w:cs="Times New Roman"/>
          <w:szCs w:val="24"/>
        </w:rPr>
        <w:t xml:space="preserve"> para resistir esfuerzos de flexión, lo que es fundamental en aplicaciones de pavimentos rígidos y estructuras similares.</w:t>
      </w:r>
    </w:p>
    <w:p w14:paraId="31C6D487" w14:textId="52EE96B8" w:rsidR="008E02B5" w:rsidRDefault="00164775" w:rsidP="00164775">
      <w:pPr>
        <w:rPr>
          <w:rFonts w:cs="Times New Roman"/>
          <w:szCs w:val="24"/>
        </w:rPr>
      </w:pPr>
      <w:r w:rsidRPr="00164775">
        <w:rPr>
          <w:rFonts w:cs="Times New Roman"/>
          <w:szCs w:val="24"/>
        </w:rPr>
        <w:lastRenderedPageBreak/>
        <w:t xml:space="preserve">Los datos obtenidos proporcionarán información valiosa sobre el comportamiento del concreto con diferentes proporciones de </w:t>
      </w:r>
      <w:proofErr w:type="spellStart"/>
      <w:r w:rsidRPr="00164775">
        <w:rPr>
          <w:rFonts w:cs="Times New Roman"/>
          <w:szCs w:val="24"/>
        </w:rPr>
        <w:t>macrofibras</w:t>
      </w:r>
      <w:proofErr w:type="spellEnd"/>
      <w:r w:rsidRPr="00164775">
        <w:rPr>
          <w:rFonts w:cs="Times New Roman"/>
          <w:szCs w:val="24"/>
        </w:rPr>
        <w:t xml:space="preserve"> en comparación con las mezclas convencionales.</w:t>
      </w:r>
    </w:p>
    <w:p w14:paraId="24984CFD" w14:textId="2E2F590B" w:rsidR="00164775" w:rsidRPr="00164775" w:rsidRDefault="00164775" w:rsidP="00530A8F">
      <w:pPr>
        <w:widowControl w:val="0"/>
        <w:autoSpaceDE w:val="0"/>
        <w:autoSpaceDN w:val="0"/>
        <w:ind w:firstLine="0"/>
        <w:rPr>
          <w:rFonts w:eastAsia="Arial MT" w:cs="Times New Roman"/>
          <w:b/>
          <w:bCs/>
          <w:i/>
          <w:iCs/>
          <w:color w:val="auto"/>
          <w:szCs w:val="24"/>
          <w:lang w:val="es-ES"/>
        </w:rPr>
      </w:pPr>
      <w:r w:rsidRPr="00164775">
        <w:rPr>
          <w:rFonts w:eastAsia="Arial MT" w:cs="Times New Roman"/>
          <w:b/>
          <w:bCs/>
          <w:color w:val="auto"/>
          <w:szCs w:val="24"/>
          <w:lang w:val="es-ES"/>
        </w:rPr>
        <w:t xml:space="preserve">Tabla </w:t>
      </w:r>
      <w:r>
        <w:rPr>
          <w:rFonts w:eastAsia="Arial MT" w:cs="Times New Roman"/>
          <w:b/>
          <w:bCs/>
          <w:color w:val="auto"/>
          <w:szCs w:val="24"/>
          <w:lang w:val="es-ES"/>
        </w:rPr>
        <w:t>2</w:t>
      </w:r>
    </w:p>
    <w:p w14:paraId="15D0A28B" w14:textId="77777777" w:rsidR="00164775" w:rsidRPr="00164775" w:rsidRDefault="00164775" w:rsidP="00530A8F">
      <w:pPr>
        <w:widowControl w:val="0"/>
        <w:autoSpaceDE w:val="0"/>
        <w:autoSpaceDN w:val="0"/>
        <w:ind w:firstLine="0"/>
        <w:rPr>
          <w:rFonts w:eastAsia="Times New Roman" w:cs="Times New Roman"/>
          <w:i/>
          <w:iCs/>
          <w:color w:val="auto"/>
          <w:szCs w:val="24"/>
          <w:lang w:eastAsia="es-MX"/>
        </w:rPr>
      </w:pPr>
      <w:r w:rsidRPr="00164775">
        <w:rPr>
          <w:rFonts w:eastAsia="Times New Roman" w:cs="Times New Roman"/>
          <w:i/>
          <w:iCs/>
          <w:color w:val="auto"/>
          <w:szCs w:val="24"/>
          <w:lang w:eastAsia="es-MX"/>
        </w:rPr>
        <w:t>Resultados obtenidos:</w:t>
      </w:r>
    </w:p>
    <w:tbl>
      <w:tblPr>
        <w:tblStyle w:val="Tablanormal221"/>
        <w:tblW w:w="9062" w:type="dxa"/>
        <w:jc w:val="center"/>
        <w:tblLook w:val="04A0" w:firstRow="1" w:lastRow="0" w:firstColumn="1" w:lastColumn="0" w:noHBand="0" w:noVBand="1"/>
      </w:tblPr>
      <w:tblGrid>
        <w:gridCol w:w="3089"/>
        <w:gridCol w:w="2095"/>
        <w:gridCol w:w="3878"/>
      </w:tblGrid>
      <w:tr w:rsidR="00164775" w:rsidRPr="00164775" w14:paraId="57C0B4A7" w14:textId="77777777" w:rsidTr="00164775">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F87C58" w14:textId="77777777" w:rsidR="00164775" w:rsidRPr="00164775" w:rsidRDefault="00164775" w:rsidP="00164775">
            <w:pPr>
              <w:ind w:right="68" w:firstLine="0"/>
              <w:rPr>
                <w:rFonts w:cs="Times New Roman"/>
                <w:color w:val="000000"/>
                <w:sz w:val="22"/>
              </w:rPr>
            </w:pPr>
            <w:r w:rsidRPr="00164775">
              <w:rPr>
                <w:rFonts w:cs="Times New Roman"/>
                <w:color w:val="000000"/>
                <w:sz w:val="22"/>
              </w:rPr>
              <w:t xml:space="preserve">Proporción de </w:t>
            </w:r>
            <w:proofErr w:type="spellStart"/>
            <w:r w:rsidRPr="00164775">
              <w:rPr>
                <w:rFonts w:cs="Times New Roman"/>
                <w:color w:val="000000"/>
                <w:sz w:val="22"/>
              </w:rPr>
              <w:t>macrofibras</w:t>
            </w:r>
            <w:proofErr w:type="spellEnd"/>
          </w:p>
        </w:tc>
        <w:tc>
          <w:tcPr>
            <w:tcW w:w="0" w:type="auto"/>
            <w:hideMark/>
          </w:tcPr>
          <w:p w14:paraId="7AC7319A" w14:textId="24A5509C" w:rsidR="00164775" w:rsidRPr="00164775" w:rsidRDefault="00164775" w:rsidP="00164775">
            <w:pPr>
              <w:ind w:right="68"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2"/>
              </w:rPr>
            </w:pPr>
            <w:r w:rsidRPr="00164775">
              <w:rPr>
                <w:rFonts w:cs="Times New Roman"/>
                <w:color w:val="000000"/>
                <w:sz w:val="22"/>
              </w:rPr>
              <w:t>Resistencia MPa)</w:t>
            </w:r>
          </w:p>
        </w:tc>
        <w:tc>
          <w:tcPr>
            <w:tcW w:w="0" w:type="auto"/>
            <w:hideMark/>
          </w:tcPr>
          <w:p w14:paraId="46C6E80A" w14:textId="77777777" w:rsidR="00164775" w:rsidRPr="00164775" w:rsidRDefault="00164775" w:rsidP="00164775">
            <w:pPr>
              <w:ind w:right="68"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2"/>
              </w:rPr>
            </w:pPr>
            <w:r w:rsidRPr="00164775">
              <w:rPr>
                <w:rFonts w:cs="Times New Roman"/>
                <w:color w:val="000000"/>
                <w:sz w:val="22"/>
              </w:rPr>
              <w:t>Incremento respecto al patrón (%)</w:t>
            </w:r>
          </w:p>
        </w:tc>
      </w:tr>
      <w:tr w:rsidR="00164775" w:rsidRPr="00164775" w14:paraId="2A072FF3" w14:textId="77777777" w:rsidTr="00164775">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6DF4F86" w14:textId="77777777" w:rsidR="00164775" w:rsidRPr="00164775" w:rsidRDefault="00164775" w:rsidP="00164775">
            <w:pPr>
              <w:ind w:right="68" w:firstLine="0"/>
              <w:rPr>
                <w:rFonts w:cs="Times New Roman"/>
                <w:color w:val="000000"/>
                <w:szCs w:val="24"/>
              </w:rPr>
            </w:pPr>
            <w:r w:rsidRPr="00164775">
              <w:rPr>
                <w:rFonts w:cs="Times New Roman"/>
                <w:color w:val="000000"/>
                <w:szCs w:val="24"/>
              </w:rPr>
              <w:t>Sin fibras (Patrón)</w:t>
            </w:r>
          </w:p>
        </w:tc>
        <w:tc>
          <w:tcPr>
            <w:tcW w:w="0" w:type="auto"/>
            <w:hideMark/>
          </w:tcPr>
          <w:p w14:paraId="0FFA8DE4" w14:textId="77777777" w:rsidR="00164775" w:rsidRPr="00164775" w:rsidRDefault="00164775" w:rsidP="00164775">
            <w:pPr>
              <w:ind w:right="68" w:firstLine="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164775">
              <w:rPr>
                <w:rFonts w:cs="Times New Roman"/>
                <w:color w:val="000000"/>
                <w:szCs w:val="24"/>
              </w:rPr>
              <w:t>4.5</w:t>
            </w:r>
          </w:p>
        </w:tc>
        <w:tc>
          <w:tcPr>
            <w:tcW w:w="0" w:type="auto"/>
            <w:hideMark/>
          </w:tcPr>
          <w:p w14:paraId="1A221EE0" w14:textId="77777777" w:rsidR="00164775" w:rsidRPr="00164775" w:rsidRDefault="00164775" w:rsidP="00164775">
            <w:pPr>
              <w:ind w:right="68" w:firstLine="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164775">
              <w:rPr>
                <w:rFonts w:cs="Times New Roman"/>
                <w:color w:val="000000"/>
                <w:szCs w:val="24"/>
              </w:rPr>
              <w:t>-</w:t>
            </w:r>
          </w:p>
        </w:tc>
      </w:tr>
      <w:tr w:rsidR="00164775" w:rsidRPr="00164775" w14:paraId="4D6815A3" w14:textId="77777777" w:rsidTr="00164775">
        <w:trPr>
          <w:trHeight w:val="45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0C73612" w14:textId="77777777" w:rsidR="00164775" w:rsidRPr="00164775" w:rsidRDefault="00164775" w:rsidP="00164775">
            <w:pPr>
              <w:ind w:right="68" w:firstLine="0"/>
              <w:rPr>
                <w:rFonts w:cs="Times New Roman"/>
                <w:color w:val="000000"/>
                <w:szCs w:val="24"/>
              </w:rPr>
            </w:pPr>
            <w:r w:rsidRPr="00164775">
              <w:rPr>
                <w:rFonts w:cs="Times New Roman"/>
                <w:color w:val="000000"/>
                <w:szCs w:val="24"/>
              </w:rPr>
              <w:t>2 kg/m³</w:t>
            </w:r>
          </w:p>
        </w:tc>
        <w:tc>
          <w:tcPr>
            <w:tcW w:w="0" w:type="auto"/>
            <w:hideMark/>
          </w:tcPr>
          <w:p w14:paraId="2572449B" w14:textId="77777777" w:rsidR="00164775" w:rsidRPr="00164775" w:rsidRDefault="00164775" w:rsidP="00164775">
            <w:pPr>
              <w:ind w:right="68" w:firstLine="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164775">
              <w:rPr>
                <w:rFonts w:cs="Times New Roman"/>
                <w:color w:val="000000"/>
                <w:szCs w:val="24"/>
              </w:rPr>
              <w:t>4.8</w:t>
            </w:r>
          </w:p>
        </w:tc>
        <w:tc>
          <w:tcPr>
            <w:tcW w:w="0" w:type="auto"/>
            <w:hideMark/>
          </w:tcPr>
          <w:p w14:paraId="2BBEAFB9" w14:textId="77777777" w:rsidR="00164775" w:rsidRPr="00164775" w:rsidRDefault="00164775" w:rsidP="00164775">
            <w:pPr>
              <w:ind w:right="68" w:firstLine="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164775">
              <w:rPr>
                <w:rFonts w:cs="Times New Roman"/>
                <w:color w:val="000000"/>
                <w:szCs w:val="24"/>
              </w:rPr>
              <w:t>+7%</w:t>
            </w:r>
          </w:p>
        </w:tc>
      </w:tr>
      <w:tr w:rsidR="00164775" w:rsidRPr="00164775" w14:paraId="7591F4AF" w14:textId="77777777" w:rsidTr="00164775">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12E85B" w14:textId="77777777" w:rsidR="00164775" w:rsidRPr="00164775" w:rsidRDefault="00164775" w:rsidP="00164775">
            <w:pPr>
              <w:ind w:right="68" w:firstLine="0"/>
              <w:rPr>
                <w:rFonts w:cs="Times New Roman"/>
                <w:color w:val="000000"/>
                <w:szCs w:val="24"/>
              </w:rPr>
            </w:pPr>
            <w:r w:rsidRPr="00164775">
              <w:rPr>
                <w:rFonts w:cs="Times New Roman"/>
                <w:color w:val="000000"/>
                <w:szCs w:val="24"/>
              </w:rPr>
              <w:t>2.5 kg/m³</w:t>
            </w:r>
          </w:p>
        </w:tc>
        <w:tc>
          <w:tcPr>
            <w:tcW w:w="0" w:type="auto"/>
            <w:hideMark/>
          </w:tcPr>
          <w:p w14:paraId="4968B23D" w14:textId="77777777" w:rsidR="00164775" w:rsidRPr="00164775" w:rsidRDefault="00164775" w:rsidP="00164775">
            <w:pPr>
              <w:ind w:right="68" w:firstLine="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164775">
              <w:rPr>
                <w:rFonts w:cs="Times New Roman"/>
                <w:color w:val="000000"/>
                <w:szCs w:val="24"/>
              </w:rPr>
              <w:t>5.2</w:t>
            </w:r>
          </w:p>
        </w:tc>
        <w:tc>
          <w:tcPr>
            <w:tcW w:w="0" w:type="auto"/>
            <w:hideMark/>
          </w:tcPr>
          <w:p w14:paraId="508ABD6E" w14:textId="77777777" w:rsidR="00164775" w:rsidRPr="00164775" w:rsidRDefault="00164775" w:rsidP="00164775">
            <w:pPr>
              <w:ind w:right="68" w:firstLine="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164775">
              <w:rPr>
                <w:rFonts w:cs="Times New Roman"/>
                <w:color w:val="000000"/>
                <w:szCs w:val="24"/>
              </w:rPr>
              <w:t>+15%</w:t>
            </w:r>
          </w:p>
        </w:tc>
      </w:tr>
      <w:tr w:rsidR="00164775" w:rsidRPr="00164775" w14:paraId="41A18602" w14:textId="77777777" w:rsidTr="00164775">
        <w:trPr>
          <w:trHeight w:val="44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64C19A" w14:textId="77777777" w:rsidR="00164775" w:rsidRPr="00164775" w:rsidRDefault="00164775" w:rsidP="00164775">
            <w:pPr>
              <w:ind w:right="68" w:firstLine="0"/>
              <w:rPr>
                <w:rFonts w:cs="Times New Roman"/>
                <w:color w:val="000000"/>
                <w:szCs w:val="24"/>
              </w:rPr>
            </w:pPr>
            <w:r w:rsidRPr="00164775">
              <w:rPr>
                <w:rFonts w:cs="Times New Roman"/>
                <w:color w:val="000000"/>
                <w:szCs w:val="24"/>
              </w:rPr>
              <w:t>3 kg/m³</w:t>
            </w:r>
          </w:p>
        </w:tc>
        <w:tc>
          <w:tcPr>
            <w:tcW w:w="0" w:type="auto"/>
            <w:hideMark/>
          </w:tcPr>
          <w:p w14:paraId="63641DAA" w14:textId="77777777" w:rsidR="00164775" w:rsidRPr="00164775" w:rsidRDefault="00164775" w:rsidP="00164775">
            <w:pPr>
              <w:ind w:right="68" w:firstLine="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164775">
              <w:rPr>
                <w:rFonts w:cs="Times New Roman"/>
                <w:color w:val="000000"/>
                <w:szCs w:val="24"/>
              </w:rPr>
              <w:t>5.0</w:t>
            </w:r>
          </w:p>
        </w:tc>
        <w:tc>
          <w:tcPr>
            <w:tcW w:w="0" w:type="auto"/>
            <w:hideMark/>
          </w:tcPr>
          <w:p w14:paraId="12D2F22E" w14:textId="77777777" w:rsidR="00164775" w:rsidRPr="00164775" w:rsidRDefault="00164775" w:rsidP="00164775">
            <w:pPr>
              <w:ind w:right="68" w:firstLine="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164775">
              <w:rPr>
                <w:rFonts w:cs="Times New Roman"/>
                <w:color w:val="000000"/>
                <w:szCs w:val="24"/>
              </w:rPr>
              <w:t>+10%</w:t>
            </w:r>
          </w:p>
        </w:tc>
      </w:tr>
    </w:tbl>
    <w:bookmarkEnd w:id="2"/>
    <w:bookmarkEnd w:id="3"/>
    <w:p w14:paraId="1B99D92D" w14:textId="77777777" w:rsidR="00164775" w:rsidRPr="00164775" w:rsidRDefault="00164775" w:rsidP="00164775">
      <w:pPr>
        <w:ind w:right="67"/>
        <w:rPr>
          <w:rFonts w:eastAsia="Times New Roman" w:cs="Times New Roman"/>
          <w:color w:val="000000"/>
          <w:szCs w:val="24"/>
          <w:lang w:eastAsia="es-MX"/>
        </w:rPr>
      </w:pPr>
      <w:r w:rsidRPr="00164775">
        <w:rPr>
          <w:rFonts w:eastAsia="Times New Roman" w:cs="Times New Roman"/>
          <w:b/>
          <w:bCs/>
          <w:color w:val="000000"/>
          <w:szCs w:val="24"/>
          <w:lang w:eastAsia="es-MX"/>
        </w:rPr>
        <w:t>Análisis</w:t>
      </w:r>
      <w:r w:rsidRPr="00164775">
        <w:rPr>
          <w:rFonts w:eastAsia="Times New Roman" w:cs="Times New Roman"/>
          <w:color w:val="000000"/>
          <w:szCs w:val="24"/>
          <w:lang w:eastAsia="es-MX"/>
        </w:rPr>
        <w:t>:</w:t>
      </w:r>
    </w:p>
    <w:p w14:paraId="782D5428" w14:textId="77777777" w:rsidR="00164775" w:rsidRPr="00164775" w:rsidRDefault="00164775" w:rsidP="00164775">
      <w:pPr>
        <w:widowControl w:val="0"/>
        <w:numPr>
          <w:ilvl w:val="0"/>
          <w:numId w:val="40"/>
        </w:numPr>
        <w:tabs>
          <w:tab w:val="num" w:pos="360"/>
        </w:tabs>
        <w:autoSpaceDE w:val="0"/>
        <w:autoSpaceDN w:val="0"/>
        <w:ind w:left="360" w:right="67"/>
        <w:rPr>
          <w:rFonts w:eastAsia="Times New Roman" w:cs="Times New Roman"/>
          <w:color w:val="000000"/>
          <w:szCs w:val="24"/>
          <w:lang w:eastAsia="es-MX"/>
        </w:rPr>
      </w:pPr>
      <w:r w:rsidRPr="00164775">
        <w:rPr>
          <w:rFonts w:eastAsia="Times New Roman" w:cs="Times New Roman"/>
          <w:color w:val="000000"/>
          <w:szCs w:val="24"/>
          <w:lang w:eastAsia="es-MX"/>
        </w:rPr>
        <w:t xml:space="preserve">La resistencia a la flexión experimentó un incremento significativo con la añadidura de </w:t>
      </w:r>
      <w:proofErr w:type="spellStart"/>
      <w:r w:rsidRPr="00164775">
        <w:rPr>
          <w:rFonts w:eastAsia="Times New Roman" w:cs="Times New Roman"/>
          <w:color w:val="000000"/>
          <w:szCs w:val="24"/>
          <w:lang w:eastAsia="es-MX"/>
        </w:rPr>
        <w:t>macrofibras</w:t>
      </w:r>
      <w:proofErr w:type="spellEnd"/>
      <w:r w:rsidRPr="00164775">
        <w:rPr>
          <w:rFonts w:eastAsia="Times New Roman" w:cs="Times New Roman"/>
          <w:color w:val="000000"/>
          <w:szCs w:val="24"/>
          <w:lang w:eastAsia="es-MX"/>
        </w:rPr>
        <w:t>.</w:t>
      </w:r>
    </w:p>
    <w:p w14:paraId="7E02874D" w14:textId="77777777" w:rsidR="00164775" w:rsidRPr="00164775" w:rsidRDefault="00164775" w:rsidP="00164775">
      <w:pPr>
        <w:widowControl w:val="0"/>
        <w:numPr>
          <w:ilvl w:val="0"/>
          <w:numId w:val="40"/>
        </w:numPr>
        <w:tabs>
          <w:tab w:val="num" w:pos="360"/>
        </w:tabs>
        <w:autoSpaceDE w:val="0"/>
        <w:autoSpaceDN w:val="0"/>
        <w:ind w:left="360" w:right="67"/>
        <w:rPr>
          <w:rFonts w:eastAsia="Times New Roman" w:cs="Times New Roman"/>
          <w:color w:val="000000"/>
          <w:szCs w:val="24"/>
          <w:lang w:eastAsia="es-MX"/>
        </w:rPr>
      </w:pPr>
      <w:r w:rsidRPr="00164775">
        <w:rPr>
          <w:rFonts w:eastAsia="Times New Roman" w:cs="Times New Roman"/>
          <w:color w:val="000000"/>
          <w:szCs w:val="24"/>
          <w:lang w:eastAsia="es-MX"/>
        </w:rPr>
        <w:t xml:space="preserve">La proporción de </w:t>
      </w:r>
      <w:r w:rsidRPr="00164775">
        <w:rPr>
          <w:rFonts w:eastAsia="Times New Roman" w:cs="Times New Roman"/>
          <w:b/>
          <w:bCs/>
          <w:color w:val="000000"/>
          <w:szCs w:val="24"/>
          <w:lang w:eastAsia="es-MX"/>
        </w:rPr>
        <w:t>2.5 kg/m³</w:t>
      </w:r>
      <w:r w:rsidRPr="00164775">
        <w:rPr>
          <w:rFonts w:eastAsia="Times New Roman" w:cs="Times New Roman"/>
          <w:color w:val="000000"/>
          <w:szCs w:val="24"/>
          <w:lang w:eastAsia="es-MX"/>
        </w:rPr>
        <w:t xml:space="preserve"> mostró el mejor desempeño, lo que sugiere una óptima integración de las </w:t>
      </w:r>
      <w:proofErr w:type="spellStart"/>
      <w:r w:rsidRPr="00164775">
        <w:rPr>
          <w:rFonts w:eastAsia="Times New Roman" w:cs="Times New Roman"/>
          <w:color w:val="000000"/>
          <w:szCs w:val="24"/>
          <w:lang w:eastAsia="es-MX"/>
        </w:rPr>
        <w:t>macrofibras</w:t>
      </w:r>
      <w:proofErr w:type="spellEnd"/>
      <w:r w:rsidRPr="00164775">
        <w:rPr>
          <w:rFonts w:eastAsia="Times New Roman" w:cs="Times New Roman"/>
          <w:color w:val="000000"/>
          <w:szCs w:val="24"/>
          <w:lang w:eastAsia="es-MX"/>
        </w:rPr>
        <w:t xml:space="preserve"> en la matriz del concreto, permitiendo una distribución eficiente de las tensiones.</w:t>
      </w:r>
    </w:p>
    <w:p w14:paraId="420D9014" w14:textId="77777777" w:rsidR="00164775" w:rsidRPr="00164775" w:rsidRDefault="00164775" w:rsidP="00164775">
      <w:pPr>
        <w:widowControl w:val="0"/>
        <w:numPr>
          <w:ilvl w:val="0"/>
          <w:numId w:val="40"/>
        </w:numPr>
        <w:tabs>
          <w:tab w:val="num" w:pos="360"/>
        </w:tabs>
        <w:autoSpaceDE w:val="0"/>
        <w:autoSpaceDN w:val="0"/>
        <w:ind w:left="360" w:right="67"/>
        <w:rPr>
          <w:rFonts w:eastAsia="Times New Roman" w:cs="Times New Roman"/>
          <w:color w:val="000000"/>
          <w:szCs w:val="24"/>
          <w:lang w:eastAsia="es-MX"/>
        </w:rPr>
      </w:pPr>
      <w:r w:rsidRPr="00164775">
        <w:rPr>
          <w:rFonts w:eastAsia="Times New Roman" w:cs="Times New Roman"/>
          <w:color w:val="000000"/>
          <w:szCs w:val="24"/>
          <w:lang w:eastAsia="es-MX"/>
        </w:rPr>
        <w:t>Cantidades superiores a 2.5 kg/m³ generaron un leve descenso en el rendimiento, probablemente por la formación de aglomerados de fibras que actúan como puntos débiles.</w:t>
      </w:r>
    </w:p>
    <w:p w14:paraId="60FC791E" w14:textId="77777777" w:rsidR="00164775" w:rsidRPr="00164775" w:rsidRDefault="00164775" w:rsidP="00164775">
      <w:pPr>
        <w:rPr>
          <w:b/>
          <w:bCs/>
          <w:u w:val="single"/>
          <w:lang w:eastAsia="es-MX"/>
        </w:rPr>
      </w:pPr>
      <w:r w:rsidRPr="00164775">
        <w:rPr>
          <w:b/>
          <w:bCs/>
          <w:u w:val="single"/>
          <w:lang w:eastAsia="es-MX"/>
        </w:rPr>
        <w:t>Absorción de Energía</w:t>
      </w:r>
    </w:p>
    <w:p w14:paraId="50BF595A" w14:textId="463FE17E" w:rsidR="00164775" w:rsidRDefault="00164775" w:rsidP="00164775">
      <w:pPr>
        <w:widowControl w:val="0"/>
        <w:autoSpaceDE w:val="0"/>
        <w:autoSpaceDN w:val="0"/>
        <w:rPr>
          <w:rFonts w:eastAsia="Times New Roman" w:cs="Times New Roman"/>
          <w:color w:val="auto"/>
          <w:szCs w:val="24"/>
          <w:lang w:eastAsia="es-MX"/>
        </w:rPr>
      </w:pPr>
      <w:r w:rsidRPr="00164775">
        <w:rPr>
          <w:rFonts w:eastAsia="Times New Roman" w:cs="Times New Roman"/>
          <w:color w:val="auto"/>
          <w:szCs w:val="24"/>
          <w:lang w:eastAsia="es-MX"/>
        </w:rPr>
        <w:t xml:space="preserve">La capacidad del concreto para absorber energía bajo cargas dinámicas se evaluó mediante el método </w:t>
      </w:r>
      <w:r w:rsidRPr="00164775">
        <w:rPr>
          <w:rFonts w:eastAsia="Times New Roman" w:cs="Times New Roman"/>
          <w:b/>
          <w:bCs/>
          <w:color w:val="auto"/>
          <w:szCs w:val="24"/>
          <w:lang w:eastAsia="es-MX"/>
        </w:rPr>
        <w:t>ASTM C1550</w:t>
      </w:r>
      <w:r w:rsidRPr="00164775">
        <w:rPr>
          <w:rFonts w:eastAsia="Times New Roman" w:cs="Times New Roman"/>
          <w:color w:val="auto"/>
          <w:szCs w:val="24"/>
          <w:lang w:eastAsia="es-MX"/>
        </w:rPr>
        <w:t>, utilizando discos de concreto sometidos a cargas en los bordes hasta la ruptura.</w:t>
      </w:r>
    </w:p>
    <w:p w14:paraId="3FBDB68B" w14:textId="6CA8C9C0" w:rsidR="00164775" w:rsidRPr="00164775" w:rsidRDefault="00164775" w:rsidP="00530A8F">
      <w:pPr>
        <w:widowControl w:val="0"/>
        <w:autoSpaceDE w:val="0"/>
        <w:autoSpaceDN w:val="0"/>
        <w:ind w:firstLine="0"/>
        <w:rPr>
          <w:rFonts w:eastAsia="Arial MT" w:cs="Times New Roman"/>
          <w:b/>
          <w:bCs/>
          <w:i/>
          <w:iCs/>
          <w:color w:val="auto"/>
          <w:szCs w:val="24"/>
          <w:lang w:val="es-ES"/>
        </w:rPr>
      </w:pPr>
      <w:bookmarkStart w:id="5" w:name="_Toc185421772"/>
      <w:r w:rsidRPr="00164775">
        <w:rPr>
          <w:rFonts w:eastAsia="Arial MT" w:cs="Times New Roman"/>
          <w:b/>
          <w:bCs/>
          <w:color w:val="auto"/>
          <w:szCs w:val="24"/>
          <w:lang w:val="es-ES"/>
        </w:rPr>
        <w:t xml:space="preserve">Tabla </w:t>
      </w:r>
      <w:r>
        <w:rPr>
          <w:rFonts w:eastAsia="Arial MT" w:cs="Times New Roman"/>
          <w:b/>
          <w:bCs/>
          <w:color w:val="auto"/>
          <w:szCs w:val="24"/>
          <w:lang w:val="es-ES"/>
        </w:rPr>
        <w:t>3</w:t>
      </w:r>
      <w:r w:rsidRPr="00164775">
        <w:rPr>
          <w:rFonts w:eastAsia="Arial MT" w:cs="Times New Roman"/>
          <w:b/>
          <w:bCs/>
          <w:i/>
          <w:iCs/>
          <w:color w:val="auto"/>
          <w:szCs w:val="24"/>
          <w:lang w:val="es-ES"/>
        </w:rPr>
        <w:t xml:space="preserve"> </w:t>
      </w:r>
    </w:p>
    <w:p w14:paraId="6C10DA92" w14:textId="77777777" w:rsidR="00164775" w:rsidRPr="00164775" w:rsidRDefault="00164775" w:rsidP="00530A8F">
      <w:pPr>
        <w:widowControl w:val="0"/>
        <w:autoSpaceDE w:val="0"/>
        <w:autoSpaceDN w:val="0"/>
        <w:ind w:firstLine="0"/>
        <w:rPr>
          <w:rFonts w:eastAsia="Times New Roman" w:cs="Times New Roman"/>
          <w:i/>
          <w:iCs/>
          <w:color w:val="auto"/>
          <w:szCs w:val="24"/>
          <w:lang w:eastAsia="es-MX"/>
        </w:rPr>
      </w:pPr>
      <w:r w:rsidRPr="00164775">
        <w:rPr>
          <w:rFonts w:eastAsia="Times New Roman" w:cs="Times New Roman"/>
          <w:b/>
          <w:bCs/>
          <w:i/>
          <w:iCs/>
          <w:color w:val="auto"/>
          <w:szCs w:val="24"/>
          <w:lang w:eastAsia="es-MX"/>
        </w:rPr>
        <w:t>Resultados obtenidos</w:t>
      </w:r>
      <w:r w:rsidRPr="00164775">
        <w:rPr>
          <w:rFonts w:eastAsia="Times New Roman" w:cs="Times New Roman"/>
          <w:i/>
          <w:iCs/>
          <w:color w:val="auto"/>
          <w:szCs w:val="24"/>
          <w:lang w:eastAsia="es-MX"/>
        </w:rPr>
        <w:t>:</w:t>
      </w:r>
      <w:bookmarkEnd w:id="5"/>
    </w:p>
    <w:tbl>
      <w:tblPr>
        <w:tblStyle w:val="Tablanormal222"/>
        <w:tblW w:w="9243" w:type="dxa"/>
        <w:tblLook w:val="04A0" w:firstRow="1" w:lastRow="0" w:firstColumn="1" w:lastColumn="0" w:noHBand="0" w:noVBand="1"/>
      </w:tblPr>
      <w:tblGrid>
        <w:gridCol w:w="3119"/>
        <w:gridCol w:w="2508"/>
        <w:gridCol w:w="3616"/>
      </w:tblGrid>
      <w:tr w:rsidR="00164775" w:rsidRPr="00164775" w14:paraId="4D619304" w14:textId="77777777" w:rsidTr="001647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hideMark/>
          </w:tcPr>
          <w:p w14:paraId="5D9DF857" w14:textId="110DDE63" w:rsidR="00164775" w:rsidRPr="00164775" w:rsidRDefault="00164775" w:rsidP="00164775">
            <w:pPr>
              <w:spacing w:line="276" w:lineRule="auto"/>
              <w:ind w:right="68" w:firstLine="0"/>
              <w:rPr>
                <w:rFonts w:cs="Times New Roman"/>
                <w:color w:val="000000"/>
                <w:sz w:val="22"/>
              </w:rPr>
            </w:pPr>
            <w:r w:rsidRPr="00164775">
              <w:rPr>
                <w:rFonts w:cs="Times New Roman"/>
                <w:color w:val="000000"/>
                <w:sz w:val="22"/>
              </w:rPr>
              <w:t xml:space="preserve">Proporción de </w:t>
            </w:r>
            <w:proofErr w:type="spellStart"/>
            <w:r w:rsidRPr="00164775">
              <w:rPr>
                <w:rFonts w:cs="Times New Roman"/>
                <w:color w:val="000000"/>
                <w:sz w:val="22"/>
              </w:rPr>
              <w:t>macrofibras</w:t>
            </w:r>
            <w:proofErr w:type="spellEnd"/>
          </w:p>
        </w:tc>
        <w:tc>
          <w:tcPr>
            <w:tcW w:w="0" w:type="auto"/>
            <w:hideMark/>
          </w:tcPr>
          <w:p w14:paraId="104D11A0" w14:textId="77777777" w:rsidR="00164775" w:rsidRPr="00164775" w:rsidRDefault="00164775" w:rsidP="00164775">
            <w:pPr>
              <w:spacing w:line="276" w:lineRule="auto"/>
              <w:ind w:right="68"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2"/>
              </w:rPr>
            </w:pPr>
            <w:r w:rsidRPr="00164775">
              <w:rPr>
                <w:rFonts w:cs="Times New Roman"/>
                <w:color w:val="000000"/>
                <w:sz w:val="22"/>
              </w:rPr>
              <w:t>Energía absorbida (kJ)</w:t>
            </w:r>
          </w:p>
        </w:tc>
        <w:tc>
          <w:tcPr>
            <w:tcW w:w="0" w:type="auto"/>
            <w:hideMark/>
          </w:tcPr>
          <w:p w14:paraId="77A9EFCD" w14:textId="77777777" w:rsidR="00164775" w:rsidRPr="00164775" w:rsidRDefault="00164775" w:rsidP="00164775">
            <w:pPr>
              <w:spacing w:line="276" w:lineRule="auto"/>
              <w:ind w:right="68"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sz w:val="22"/>
              </w:rPr>
            </w:pPr>
            <w:r w:rsidRPr="00164775">
              <w:rPr>
                <w:rFonts w:cs="Times New Roman"/>
                <w:color w:val="000000"/>
                <w:sz w:val="22"/>
              </w:rPr>
              <w:t>Incremento respecto al patrón (%)</w:t>
            </w:r>
          </w:p>
        </w:tc>
      </w:tr>
      <w:tr w:rsidR="00164775" w:rsidRPr="00164775" w14:paraId="1D28B44E" w14:textId="77777777" w:rsidTr="00164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hideMark/>
          </w:tcPr>
          <w:p w14:paraId="3351F0EC" w14:textId="77777777" w:rsidR="00164775" w:rsidRPr="00164775" w:rsidRDefault="00164775" w:rsidP="00164775">
            <w:pPr>
              <w:spacing w:line="276" w:lineRule="auto"/>
              <w:ind w:right="68" w:firstLine="0"/>
              <w:rPr>
                <w:rFonts w:cs="Times New Roman"/>
                <w:color w:val="000000"/>
                <w:szCs w:val="24"/>
              </w:rPr>
            </w:pPr>
            <w:r w:rsidRPr="00164775">
              <w:rPr>
                <w:rFonts w:cs="Times New Roman"/>
                <w:color w:val="000000"/>
                <w:szCs w:val="24"/>
              </w:rPr>
              <w:t>Sin fibras (Patrón)</w:t>
            </w:r>
          </w:p>
        </w:tc>
        <w:tc>
          <w:tcPr>
            <w:tcW w:w="0" w:type="auto"/>
            <w:hideMark/>
          </w:tcPr>
          <w:p w14:paraId="699459DC" w14:textId="77777777" w:rsidR="00164775" w:rsidRPr="00164775" w:rsidRDefault="00164775" w:rsidP="00164775">
            <w:pPr>
              <w:spacing w:line="276" w:lineRule="auto"/>
              <w:ind w:right="68" w:firstLine="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164775">
              <w:rPr>
                <w:rFonts w:cs="Times New Roman"/>
                <w:color w:val="000000"/>
                <w:szCs w:val="24"/>
              </w:rPr>
              <w:t>7.0</w:t>
            </w:r>
          </w:p>
        </w:tc>
        <w:tc>
          <w:tcPr>
            <w:tcW w:w="0" w:type="auto"/>
            <w:hideMark/>
          </w:tcPr>
          <w:p w14:paraId="7B483BBD" w14:textId="77777777" w:rsidR="00164775" w:rsidRPr="00164775" w:rsidRDefault="00164775" w:rsidP="00164775">
            <w:pPr>
              <w:spacing w:line="276" w:lineRule="auto"/>
              <w:ind w:right="68" w:firstLine="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164775">
              <w:rPr>
                <w:rFonts w:cs="Times New Roman"/>
                <w:color w:val="000000"/>
                <w:szCs w:val="24"/>
              </w:rPr>
              <w:t>-</w:t>
            </w:r>
          </w:p>
        </w:tc>
      </w:tr>
      <w:tr w:rsidR="00164775" w:rsidRPr="00164775" w14:paraId="0D9AD9BF" w14:textId="77777777" w:rsidTr="00164775">
        <w:tc>
          <w:tcPr>
            <w:cnfStyle w:val="001000000000" w:firstRow="0" w:lastRow="0" w:firstColumn="1" w:lastColumn="0" w:oddVBand="0" w:evenVBand="0" w:oddHBand="0" w:evenHBand="0" w:firstRowFirstColumn="0" w:firstRowLastColumn="0" w:lastRowFirstColumn="0" w:lastRowLastColumn="0"/>
            <w:tcW w:w="3119" w:type="dxa"/>
            <w:hideMark/>
          </w:tcPr>
          <w:p w14:paraId="3D99C484" w14:textId="77777777" w:rsidR="00164775" w:rsidRPr="00164775" w:rsidRDefault="00164775" w:rsidP="00164775">
            <w:pPr>
              <w:spacing w:line="276" w:lineRule="auto"/>
              <w:ind w:right="68" w:firstLine="0"/>
              <w:rPr>
                <w:rFonts w:cs="Times New Roman"/>
                <w:color w:val="000000"/>
                <w:szCs w:val="24"/>
              </w:rPr>
            </w:pPr>
            <w:r w:rsidRPr="00164775">
              <w:rPr>
                <w:rFonts w:cs="Times New Roman"/>
                <w:color w:val="000000"/>
                <w:szCs w:val="24"/>
              </w:rPr>
              <w:t>2 kg/m³</w:t>
            </w:r>
          </w:p>
        </w:tc>
        <w:tc>
          <w:tcPr>
            <w:tcW w:w="0" w:type="auto"/>
            <w:hideMark/>
          </w:tcPr>
          <w:p w14:paraId="4F14CDED" w14:textId="77777777" w:rsidR="00164775" w:rsidRPr="00164775" w:rsidRDefault="00164775" w:rsidP="00164775">
            <w:pPr>
              <w:spacing w:line="276" w:lineRule="auto"/>
              <w:ind w:right="68" w:firstLine="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164775">
              <w:rPr>
                <w:rFonts w:cs="Times New Roman"/>
                <w:color w:val="000000"/>
                <w:szCs w:val="24"/>
              </w:rPr>
              <w:t>8.1</w:t>
            </w:r>
          </w:p>
        </w:tc>
        <w:tc>
          <w:tcPr>
            <w:tcW w:w="0" w:type="auto"/>
            <w:hideMark/>
          </w:tcPr>
          <w:p w14:paraId="6C2CCBFF" w14:textId="77777777" w:rsidR="00164775" w:rsidRPr="00164775" w:rsidRDefault="00164775" w:rsidP="00164775">
            <w:pPr>
              <w:spacing w:line="276" w:lineRule="auto"/>
              <w:ind w:right="68" w:firstLine="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164775">
              <w:rPr>
                <w:rFonts w:cs="Times New Roman"/>
                <w:color w:val="000000"/>
                <w:szCs w:val="24"/>
              </w:rPr>
              <w:t>+15%</w:t>
            </w:r>
          </w:p>
        </w:tc>
      </w:tr>
      <w:tr w:rsidR="00164775" w:rsidRPr="00164775" w14:paraId="2D8508DB" w14:textId="77777777" w:rsidTr="00164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hideMark/>
          </w:tcPr>
          <w:p w14:paraId="08A01B47" w14:textId="77777777" w:rsidR="00164775" w:rsidRPr="00164775" w:rsidRDefault="00164775" w:rsidP="00164775">
            <w:pPr>
              <w:spacing w:line="276" w:lineRule="auto"/>
              <w:ind w:right="68" w:firstLine="0"/>
              <w:rPr>
                <w:rFonts w:cs="Times New Roman"/>
                <w:color w:val="000000"/>
                <w:szCs w:val="24"/>
              </w:rPr>
            </w:pPr>
            <w:r w:rsidRPr="00164775">
              <w:rPr>
                <w:rFonts w:cs="Times New Roman"/>
                <w:color w:val="000000"/>
                <w:szCs w:val="24"/>
              </w:rPr>
              <w:t>2.5 kg/m³</w:t>
            </w:r>
          </w:p>
        </w:tc>
        <w:tc>
          <w:tcPr>
            <w:tcW w:w="0" w:type="auto"/>
            <w:hideMark/>
          </w:tcPr>
          <w:p w14:paraId="014330B0" w14:textId="77777777" w:rsidR="00164775" w:rsidRPr="00164775" w:rsidRDefault="00164775" w:rsidP="00164775">
            <w:pPr>
              <w:spacing w:line="276" w:lineRule="auto"/>
              <w:ind w:right="68" w:firstLine="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164775">
              <w:rPr>
                <w:rFonts w:cs="Times New Roman"/>
                <w:color w:val="000000"/>
                <w:szCs w:val="24"/>
              </w:rPr>
              <w:t>8.8</w:t>
            </w:r>
          </w:p>
        </w:tc>
        <w:tc>
          <w:tcPr>
            <w:tcW w:w="0" w:type="auto"/>
            <w:hideMark/>
          </w:tcPr>
          <w:p w14:paraId="09AF84C4" w14:textId="77777777" w:rsidR="00164775" w:rsidRPr="00164775" w:rsidRDefault="00164775" w:rsidP="00164775">
            <w:pPr>
              <w:spacing w:line="276" w:lineRule="auto"/>
              <w:ind w:right="68" w:firstLine="0"/>
              <w:cnfStyle w:val="000000100000" w:firstRow="0" w:lastRow="0" w:firstColumn="0" w:lastColumn="0" w:oddVBand="0" w:evenVBand="0" w:oddHBand="1" w:evenHBand="0" w:firstRowFirstColumn="0" w:firstRowLastColumn="0" w:lastRowFirstColumn="0" w:lastRowLastColumn="0"/>
              <w:rPr>
                <w:rFonts w:cs="Times New Roman"/>
                <w:color w:val="000000"/>
                <w:szCs w:val="24"/>
              </w:rPr>
            </w:pPr>
            <w:r w:rsidRPr="00164775">
              <w:rPr>
                <w:rFonts w:cs="Times New Roman"/>
                <w:color w:val="000000"/>
                <w:szCs w:val="24"/>
              </w:rPr>
              <w:t>+25%</w:t>
            </w:r>
          </w:p>
        </w:tc>
      </w:tr>
      <w:tr w:rsidR="00164775" w:rsidRPr="00164775" w14:paraId="46D7D1A5" w14:textId="77777777" w:rsidTr="00164775">
        <w:tc>
          <w:tcPr>
            <w:cnfStyle w:val="001000000000" w:firstRow="0" w:lastRow="0" w:firstColumn="1" w:lastColumn="0" w:oddVBand="0" w:evenVBand="0" w:oddHBand="0" w:evenHBand="0" w:firstRowFirstColumn="0" w:firstRowLastColumn="0" w:lastRowFirstColumn="0" w:lastRowLastColumn="0"/>
            <w:tcW w:w="3119" w:type="dxa"/>
            <w:hideMark/>
          </w:tcPr>
          <w:p w14:paraId="63B17AA2" w14:textId="77777777" w:rsidR="00164775" w:rsidRPr="00164775" w:rsidRDefault="00164775" w:rsidP="00164775">
            <w:pPr>
              <w:spacing w:line="276" w:lineRule="auto"/>
              <w:ind w:right="68" w:firstLine="0"/>
              <w:rPr>
                <w:rFonts w:cs="Times New Roman"/>
                <w:color w:val="000000"/>
                <w:szCs w:val="24"/>
              </w:rPr>
            </w:pPr>
            <w:r w:rsidRPr="00164775">
              <w:rPr>
                <w:rFonts w:cs="Times New Roman"/>
                <w:color w:val="000000"/>
                <w:szCs w:val="24"/>
              </w:rPr>
              <w:t>3 kg/m³</w:t>
            </w:r>
          </w:p>
        </w:tc>
        <w:tc>
          <w:tcPr>
            <w:tcW w:w="0" w:type="auto"/>
            <w:hideMark/>
          </w:tcPr>
          <w:p w14:paraId="2ABA7C78" w14:textId="77777777" w:rsidR="00164775" w:rsidRPr="00164775" w:rsidRDefault="00164775" w:rsidP="00164775">
            <w:pPr>
              <w:spacing w:line="276" w:lineRule="auto"/>
              <w:ind w:right="68" w:firstLine="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164775">
              <w:rPr>
                <w:rFonts w:cs="Times New Roman"/>
                <w:color w:val="000000"/>
                <w:szCs w:val="24"/>
              </w:rPr>
              <w:t>8.4</w:t>
            </w:r>
          </w:p>
        </w:tc>
        <w:tc>
          <w:tcPr>
            <w:tcW w:w="0" w:type="auto"/>
            <w:hideMark/>
          </w:tcPr>
          <w:p w14:paraId="4F45E10F" w14:textId="77777777" w:rsidR="00164775" w:rsidRPr="00164775" w:rsidRDefault="00164775" w:rsidP="00164775">
            <w:pPr>
              <w:spacing w:line="276" w:lineRule="auto"/>
              <w:ind w:right="68" w:firstLine="0"/>
              <w:cnfStyle w:val="000000000000" w:firstRow="0" w:lastRow="0" w:firstColumn="0" w:lastColumn="0" w:oddVBand="0" w:evenVBand="0" w:oddHBand="0" w:evenHBand="0" w:firstRowFirstColumn="0" w:firstRowLastColumn="0" w:lastRowFirstColumn="0" w:lastRowLastColumn="0"/>
              <w:rPr>
                <w:rFonts w:cs="Times New Roman"/>
                <w:color w:val="000000"/>
                <w:szCs w:val="24"/>
              </w:rPr>
            </w:pPr>
            <w:r w:rsidRPr="00164775">
              <w:rPr>
                <w:rFonts w:cs="Times New Roman"/>
                <w:color w:val="000000"/>
                <w:szCs w:val="24"/>
              </w:rPr>
              <w:t>+20%</w:t>
            </w:r>
          </w:p>
        </w:tc>
      </w:tr>
    </w:tbl>
    <w:p w14:paraId="178C82B6" w14:textId="77777777" w:rsidR="008E02B5" w:rsidRPr="00164775" w:rsidRDefault="008E02B5" w:rsidP="00D05FAA">
      <w:pPr>
        <w:rPr>
          <w:rFonts w:cs="Times New Roman"/>
          <w:b/>
          <w:bCs/>
          <w:szCs w:val="24"/>
        </w:rPr>
      </w:pPr>
    </w:p>
    <w:p w14:paraId="146AA4A6" w14:textId="77777777" w:rsidR="00164775" w:rsidRPr="00164775" w:rsidRDefault="00164775" w:rsidP="00164775">
      <w:pPr>
        <w:rPr>
          <w:b/>
          <w:bCs/>
          <w:lang w:eastAsia="es-MX"/>
        </w:rPr>
      </w:pPr>
      <w:r w:rsidRPr="00164775">
        <w:rPr>
          <w:b/>
          <w:bCs/>
          <w:lang w:eastAsia="es-MX"/>
        </w:rPr>
        <w:t>Análisis:</w:t>
      </w:r>
    </w:p>
    <w:p w14:paraId="5A3B2A1A" w14:textId="77777777" w:rsidR="00164775" w:rsidRPr="00164775" w:rsidRDefault="00164775" w:rsidP="00164775">
      <w:pPr>
        <w:widowControl w:val="0"/>
        <w:numPr>
          <w:ilvl w:val="0"/>
          <w:numId w:val="41"/>
        </w:numPr>
        <w:tabs>
          <w:tab w:val="num" w:pos="360"/>
        </w:tabs>
        <w:autoSpaceDE w:val="0"/>
        <w:autoSpaceDN w:val="0"/>
        <w:ind w:left="360" w:right="67"/>
        <w:rPr>
          <w:rFonts w:eastAsia="Times New Roman" w:cs="Times New Roman"/>
          <w:color w:val="000000"/>
          <w:szCs w:val="24"/>
          <w:lang w:eastAsia="es-MX"/>
        </w:rPr>
      </w:pPr>
      <w:r w:rsidRPr="00164775">
        <w:rPr>
          <w:rFonts w:eastAsia="Times New Roman" w:cs="Times New Roman"/>
          <w:color w:val="000000"/>
          <w:szCs w:val="24"/>
          <w:lang w:eastAsia="es-MX"/>
        </w:rPr>
        <w:t xml:space="preserve">La mezcla con </w:t>
      </w:r>
      <w:r w:rsidRPr="00164775">
        <w:rPr>
          <w:rFonts w:eastAsia="Times New Roman" w:cs="Times New Roman"/>
          <w:b/>
          <w:bCs/>
          <w:color w:val="000000"/>
          <w:szCs w:val="24"/>
          <w:lang w:eastAsia="es-MX"/>
        </w:rPr>
        <w:t xml:space="preserve">2.5 kg/m³ de </w:t>
      </w:r>
      <w:proofErr w:type="spellStart"/>
      <w:r w:rsidRPr="00164775">
        <w:rPr>
          <w:rFonts w:eastAsia="Times New Roman" w:cs="Times New Roman"/>
          <w:b/>
          <w:bCs/>
          <w:color w:val="000000"/>
          <w:szCs w:val="24"/>
          <w:lang w:eastAsia="es-MX"/>
        </w:rPr>
        <w:t>macrofibras</w:t>
      </w:r>
      <w:proofErr w:type="spellEnd"/>
      <w:r w:rsidRPr="00164775">
        <w:rPr>
          <w:rFonts w:eastAsia="Times New Roman" w:cs="Times New Roman"/>
          <w:color w:val="000000"/>
          <w:szCs w:val="24"/>
          <w:lang w:eastAsia="es-MX"/>
        </w:rPr>
        <w:t xml:space="preserve"> alcanzó la mayor capacidad de impregnación de energía, superando significativamente a las otras proporciones.</w:t>
      </w:r>
    </w:p>
    <w:p w14:paraId="2ACB1152" w14:textId="77777777" w:rsidR="00164775" w:rsidRPr="00164775" w:rsidRDefault="00164775" w:rsidP="00164775">
      <w:pPr>
        <w:widowControl w:val="0"/>
        <w:numPr>
          <w:ilvl w:val="0"/>
          <w:numId w:val="41"/>
        </w:numPr>
        <w:tabs>
          <w:tab w:val="num" w:pos="360"/>
        </w:tabs>
        <w:autoSpaceDE w:val="0"/>
        <w:autoSpaceDN w:val="0"/>
        <w:ind w:left="360" w:right="67"/>
        <w:rPr>
          <w:rFonts w:eastAsia="Times New Roman" w:cs="Times New Roman"/>
          <w:color w:val="000000"/>
          <w:szCs w:val="24"/>
          <w:lang w:eastAsia="es-MX"/>
        </w:rPr>
      </w:pPr>
      <w:r w:rsidRPr="00164775">
        <w:rPr>
          <w:rFonts w:eastAsia="Times New Roman" w:cs="Times New Roman"/>
          <w:color w:val="000000"/>
          <w:szCs w:val="24"/>
          <w:lang w:eastAsia="es-MX"/>
        </w:rPr>
        <w:t xml:space="preserve">Las </w:t>
      </w:r>
      <w:proofErr w:type="spellStart"/>
      <w:r w:rsidRPr="00164775">
        <w:rPr>
          <w:rFonts w:eastAsia="Times New Roman" w:cs="Times New Roman"/>
          <w:color w:val="000000"/>
          <w:szCs w:val="24"/>
          <w:lang w:eastAsia="es-MX"/>
        </w:rPr>
        <w:t>macrofibras</w:t>
      </w:r>
      <w:proofErr w:type="spellEnd"/>
      <w:r w:rsidRPr="00164775">
        <w:rPr>
          <w:rFonts w:eastAsia="Times New Roman" w:cs="Times New Roman"/>
          <w:color w:val="000000"/>
          <w:szCs w:val="24"/>
          <w:lang w:eastAsia="es-MX"/>
        </w:rPr>
        <w:t xml:space="preserve"> mejoraron la resistencia de grietas bajo cargas de impacto y aumentaron </w:t>
      </w:r>
      <w:r w:rsidRPr="00164775">
        <w:rPr>
          <w:rFonts w:eastAsia="Times New Roman" w:cs="Times New Roman"/>
          <w:color w:val="000000"/>
          <w:szCs w:val="24"/>
          <w:lang w:eastAsia="es-MX"/>
        </w:rPr>
        <w:lastRenderedPageBreak/>
        <w:t>la constancia del concreto, haciéndolo más adecuado para aplicaciones en pavimentos rígidos sometidos a tráfico pesado.</w:t>
      </w:r>
    </w:p>
    <w:p w14:paraId="20E50922" w14:textId="2891396F" w:rsidR="008E02B5" w:rsidRPr="00164775" w:rsidRDefault="00164775" w:rsidP="00D05FAA">
      <w:pPr>
        <w:rPr>
          <w:rFonts w:cs="Times New Roman"/>
          <w:b/>
          <w:bCs/>
          <w:szCs w:val="24"/>
          <w:u w:val="single"/>
        </w:rPr>
      </w:pPr>
      <w:r w:rsidRPr="00164775">
        <w:rPr>
          <w:rFonts w:eastAsia="Arial MT" w:cs="Arial MT"/>
          <w:b/>
          <w:bCs/>
          <w:color w:val="000000"/>
          <w:u w:val="single"/>
          <w:lang w:eastAsia="es-MX"/>
        </w:rPr>
        <w:t>Evaluación de la Microestructura</w:t>
      </w:r>
    </w:p>
    <w:p w14:paraId="68059A04" w14:textId="75135A52" w:rsidR="00164775" w:rsidRDefault="00164775" w:rsidP="00164775">
      <w:pPr>
        <w:rPr>
          <w:shd w:val="clear" w:color="auto" w:fill="FFFFFF"/>
        </w:rPr>
      </w:pPr>
      <w:r>
        <w:rPr>
          <w:shd w:val="clear" w:color="auto" w:fill="FFFFFF"/>
        </w:rPr>
        <w:t xml:space="preserve">Se realizó un análisis microestructural mediante microscopía electrónica de barrido (SEM) para evaluar la interacción entre las </w:t>
      </w:r>
      <w:proofErr w:type="spellStart"/>
      <w:r>
        <w:rPr>
          <w:shd w:val="clear" w:color="auto" w:fill="FFFFFF"/>
        </w:rPr>
        <w:t>macrofibras</w:t>
      </w:r>
      <w:proofErr w:type="spellEnd"/>
      <w:r>
        <w:rPr>
          <w:shd w:val="clear" w:color="auto" w:fill="FFFFFF"/>
        </w:rPr>
        <w:t xml:space="preserve"> y la matriz del concreto. Las observaciones indicaron que en proporciones de </w:t>
      </w:r>
      <w:r>
        <w:rPr>
          <w:rStyle w:val="Textoennegrita"/>
          <w:rFonts w:ascii="Tahoma" w:hAnsi="Tahoma" w:cs="Tahoma"/>
          <w:color w:val="262626"/>
          <w:sz w:val="23"/>
          <w:szCs w:val="23"/>
          <w:shd w:val="clear" w:color="auto" w:fill="FFFFFF"/>
        </w:rPr>
        <w:t>2.5 kg/m³</w:t>
      </w:r>
      <w:r>
        <w:rPr>
          <w:shd w:val="clear" w:color="auto" w:fill="FFFFFF"/>
        </w:rPr>
        <w:t xml:space="preserve">, las </w:t>
      </w:r>
      <w:proofErr w:type="spellStart"/>
      <w:r>
        <w:rPr>
          <w:shd w:val="clear" w:color="auto" w:fill="FFFFFF"/>
        </w:rPr>
        <w:t>macrofibras</w:t>
      </w:r>
      <w:proofErr w:type="spellEnd"/>
      <w:r>
        <w:rPr>
          <w:shd w:val="clear" w:color="auto" w:fill="FFFFFF"/>
        </w:rPr>
        <w:t xml:space="preserve"> mostraron excelente adhesión a la pasta de cemento, mejorando la transferencia de tensiones, mientras que en </w:t>
      </w:r>
      <w:r>
        <w:rPr>
          <w:rStyle w:val="Textoennegrita"/>
          <w:rFonts w:ascii="Tahoma" w:hAnsi="Tahoma" w:cs="Tahoma"/>
          <w:color w:val="262626"/>
          <w:sz w:val="23"/>
          <w:szCs w:val="23"/>
          <w:shd w:val="clear" w:color="auto" w:fill="FFFFFF"/>
        </w:rPr>
        <w:t>3 kg/m³</w:t>
      </w:r>
      <w:r>
        <w:rPr>
          <w:shd w:val="clear" w:color="auto" w:fill="FFFFFF"/>
        </w:rPr>
        <w:t xml:space="preserve"> se detectaron acumulaciones locales de fibras que generaron vacíos y afectaron negativamente las propiedades mecánicas. Las fotografías SEM confirmaron una distribución uniforme a </w:t>
      </w:r>
      <w:r>
        <w:rPr>
          <w:rStyle w:val="Textoennegrita"/>
          <w:rFonts w:ascii="Tahoma" w:hAnsi="Tahoma" w:cs="Tahoma"/>
          <w:color w:val="262626"/>
          <w:sz w:val="23"/>
          <w:szCs w:val="23"/>
          <w:shd w:val="clear" w:color="auto" w:fill="FFFFFF"/>
        </w:rPr>
        <w:t>2.5 kg/m³</w:t>
      </w:r>
      <w:r>
        <w:rPr>
          <w:shd w:val="clear" w:color="auto" w:fill="FFFFFF"/>
        </w:rPr>
        <w:t xml:space="preserve"> y la formación de conglomerados a </w:t>
      </w:r>
      <w:r>
        <w:rPr>
          <w:rStyle w:val="Textoennegrita"/>
          <w:rFonts w:ascii="Tahoma" w:hAnsi="Tahoma" w:cs="Tahoma"/>
          <w:color w:val="262626"/>
          <w:sz w:val="23"/>
          <w:szCs w:val="23"/>
          <w:shd w:val="clear" w:color="auto" w:fill="FFFFFF"/>
        </w:rPr>
        <w:t>3 kg/m³</w:t>
      </w:r>
      <w:r>
        <w:rPr>
          <w:shd w:val="clear" w:color="auto" w:fill="FFFFFF"/>
        </w:rPr>
        <w:t xml:space="preserve">. Las conclusiones del análisis mecánico señalaron que la proporción óptima es </w:t>
      </w:r>
      <w:r>
        <w:rPr>
          <w:rStyle w:val="Textoennegrita"/>
          <w:rFonts w:ascii="Tahoma" w:hAnsi="Tahoma" w:cs="Tahoma"/>
          <w:color w:val="262626"/>
          <w:sz w:val="23"/>
          <w:szCs w:val="23"/>
          <w:shd w:val="clear" w:color="auto" w:fill="FFFFFF"/>
        </w:rPr>
        <w:t>2.5 kg/m³</w:t>
      </w:r>
      <w:r>
        <w:rPr>
          <w:shd w:val="clear" w:color="auto" w:fill="FFFFFF"/>
        </w:rPr>
        <w:t xml:space="preserve">, maximizando la resistencia a la compresión y flexión, mientras que cantidades mayores generan efectos adversos. Este estudio refuerza la viabilidad del uso de </w:t>
      </w:r>
      <w:proofErr w:type="spellStart"/>
      <w:r>
        <w:rPr>
          <w:shd w:val="clear" w:color="auto" w:fill="FFFFFF"/>
        </w:rPr>
        <w:t>macrofibras</w:t>
      </w:r>
      <w:proofErr w:type="spellEnd"/>
      <w:r>
        <w:rPr>
          <w:shd w:val="clear" w:color="auto" w:fill="FFFFFF"/>
        </w:rPr>
        <w:t xml:space="preserve"> PS60 en pavimentos rígidos como una solución sostenible y eficiente.</w:t>
      </w:r>
    </w:p>
    <w:p w14:paraId="5DB17888" w14:textId="77777777" w:rsidR="00200004" w:rsidRPr="00200004" w:rsidRDefault="00200004" w:rsidP="00200004">
      <w:pPr>
        <w:spacing w:line="480" w:lineRule="auto"/>
        <w:ind w:right="67"/>
        <w:outlineLvl w:val="1"/>
        <w:rPr>
          <w:rFonts w:eastAsia="MS Mincho" w:cs="Times New Roman"/>
          <w:b/>
          <w:bCs/>
          <w:color w:val="000000"/>
          <w:szCs w:val="24"/>
          <w:lang w:val="es-MX" w:eastAsia="es-MX"/>
        </w:rPr>
      </w:pPr>
      <w:bookmarkStart w:id="6" w:name="_Toc185422618"/>
      <w:r w:rsidRPr="00200004">
        <w:rPr>
          <w:rFonts w:eastAsia="MS Mincho" w:cs="Times New Roman"/>
          <w:b/>
          <w:bCs/>
          <w:color w:val="000000"/>
          <w:szCs w:val="24"/>
          <w:lang w:val="es-MX" w:eastAsia="es-MX"/>
        </w:rPr>
        <w:t>Análisis de Costos</w:t>
      </w:r>
      <w:bookmarkEnd w:id="6"/>
    </w:p>
    <w:p w14:paraId="2735511B" w14:textId="5CF12978" w:rsidR="00164775" w:rsidRDefault="00200004" w:rsidP="00200004">
      <w:pPr>
        <w:rPr>
          <w:rFonts w:cs="Times New Roman"/>
          <w:b/>
          <w:bCs/>
          <w:szCs w:val="24"/>
        </w:rPr>
      </w:pPr>
      <w:r>
        <w:rPr>
          <w:shd w:val="clear" w:color="auto" w:fill="FFFFFF"/>
        </w:rPr>
        <w:t xml:space="preserve">El análisis de costos para el uso de </w:t>
      </w:r>
      <w:proofErr w:type="spellStart"/>
      <w:r>
        <w:rPr>
          <w:shd w:val="clear" w:color="auto" w:fill="FFFFFF"/>
        </w:rPr>
        <w:t>macrofibras</w:t>
      </w:r>
      <w:proofErr w:type="spellEnd"/>
      <w:r>
        <w:rPr>
          <w:shd w:val="clear" w:color="auto" w:fill="FFFFFF"/>
        </w:rPr>
        <w:t xml:space="preserve"> PS60 en concreto reforzado es crucial para evaluar su viabilidad económica, considerando los gastos de materiales, mano de obra, transporte y ejecución de la mezcla en diferentes proporciones. Esta evaluación exhaustiva permite determinar la rentabilidad y sostenibilidad del uso de estas </w:t>
      </w:r>
      <w:proofErr w:type="spellStart"/>
      <w:r>
        <w:rPr>
          <w:shd w:val="clear" w:color="auto" w:fill="FFFFFF"/>
        </w:rPr>
        <w:t>macrofibras</w:t>
      </w:r>
      <w:proofErr w:type="spellEnd"/>
      <w:r>
        <w:rPr>
          <w:shd w:val="clear" w:color="auto" w:fill="FFFFFF"/>
        </w:rPr>
        <w:t>, facilitando decisiones informadas en proyectos de construcción.</w:t>
      </w:r>
    </w:p>
    <w:p w14:paraId="65C02DAE" w14:textId="77777777" w:rsidR="00200004" w:rsidRPr="00200004" w:rsidRDefault="00200004" w:rsidP="00200004">
      <w:pPr>
        <w:rPr>
          <w:b/>
          <w:bCs/>
          <w:lang w:eastAsia="es-MX"/>
        </w:rPr>
      </w:pPr>
      <w:r w:rsidRPr="00200004">
        <w:rPr>
          <w:b/>
          <w:bCs/>
          <w:lang w:eastAsia="es-MX"/>
        </w:rPr>
        <w:t>Costos Directos</w:t>
      </w:r>
    </w:p>
    <w:p w14:paraId="18A553FD" w14:textId="77777777" w:rsidR="00200004" w:rsidRPr="00200004" w:rsidRDefault="00200004" w:rsidP="00200004">
      <w:pPr>
        <w:rPr>
          <w:lang w:eastAsia="es-MX"/>
        </w:rPr>
      </w:pPr>
      <w:r w:rsidRPr="00200004">
        <w:rPr>
          <w:lang w:eastAsia="es-MX"/>
        </w:rPr>
        <w:t xml:space="preserve">Los costes directos circunscriben materiales principales como cemento, agregados, agua, aditivos y </w:t>
      </w:r>
      <w:proofErr w:type="spellStart"/>
      <w:r w:rsidRPr="00200004">
        <w:rPr>
          <w:lang w:eastAsia="es-MX"/>
        </w:rPr>
        <w:t>macrofibras</w:t>
      </w:r>
      <w:proofErr w:type="spellEnd"/>
      <w:r w:rsidRPr="00200004">
        <w:rPr>
          <w:lang w:eastAsia="es-MX"/>
        </w:rPr>
        <w:t xml:space="preserve">. </w:t>
      </w:r>
    </w:p>
    <w:p w14:paraId="1E4B068C" w14:textId="2FDF8B0D" w:rsidR="00200004" w:rsidRPr="00200004" w:rsidRDefault="00200004" w:rsidP="00530A8F">
      <w:pPr>
        <w:widowControl w:val="0"/>
        <w:autoSpaceDE w:val="0"/>
        <w:autoSpaceDN w:val="0"/>
        <w:ind w:firstLine="0"/>
        <w:rPr>
          <w:rFonts w:eastAsia="Arial MT" w:cs="Times New Roman"/>
          <w:b/>
          <w:bCs/>
          <w:i/>
          <w:iCs/>
          <w:color w:val="auto"/>
          <w:szCs w:val="24"/>
          <w:lang w:val="es-ES"/>
        </w:rPr>
      </w:pPr>
      <w:bookmarkStart w:id="7" w:name="_Toc185421773"/>
      <w:r w:rsidRPr="00200004">
        <w:rPr>
          <w:rFonts w:eastAsia="Arial MT" w:cs="Times New Roman"/>
          <w:b/>
          <w:bCs/>
          <w:color w:val="auto"/>
          <w:szCs w:val="24"/>
          <w:lang w:val="es-ES"/>
        </w:rPr>
        <w:t xml:space="preserve">Tabla </w:t>
      </w:r>
      <w:r>
        <w:rPr>
          <w:rFonts w:eastAsia="Arial MT" w:cs="Times New Roman"/>
          <w:b/>
          <w:bCs/>
          <w:color w:val="auto"/>
          <w:szCs w:val="24"/>
          <w:lang w:val="es-ES"/>
        </w:rPr>
        <w:t>4</w:t>
      </w:r>
    </w:p>
    <w:p w14:paraId="3F46F4FD" w14:textId="77777777" w:rsidR="00200004" w:rsidRPr="00200004" w:rsidRDefault="00200004" w:rsidP="00530A8F">
      <w:pPr>
        <w:widowControl w:val="0"/>
        <w:autoSpaceDE w:val="0"/>
        <w:autoSpaceDN w:val="0"/>
        <w:ind w:firstLine="0"/>
        <w:rPr>
          <w:rFonts w:eastAsia="Times New Roman" w:cs="Times New Roman"/>
          <w:color w:val="auto"/>
          <w:szCs w:val="24"/>
          <w:lang w:eastAsia="es-MX"/>
        </w:rPr>
      </w:pPr>
      <w:r w:rsidRPr="00200004">
        <w:rPr>
          <w:rFonts w:eastAsia="Times New Roman" w:cs="Times New Roman"/>
          <w:color w:val="auto"/>
          <w:szCs w:val="24"/>
          <w:lang w:eastAsia="es-MX"/>
        </w:rPr>
        <w:t>Coste unitario por metro cúbico de concreto para cada mezcla:</w:t>
      </w:r>
      <w:bookmarkEnd w:id="7"/>
    </w:p>
    <w:tbl>
      <w:tblPr>
        <w:tblStyle w:val="Tablanormal223"/>
        <w:tblW w:w="0" w:type="auto"/>
        <w:tblLook w:val="04A0" w:firstRow="1" w:lastRow="0" w:firstColumn="1" w:lastColumn="0" w:noHBand="0" w:noVBand="1"/>
      </w:tblPr>
      <w:tblGrid>
        <w:gridCol w:w="2435"/>
        <w:gridCol w:w="2580"/>
        <w:gridCol w:w="1301"/>
        <w:gridCol w:w="1410"/>
        <w:gridCol w:w="1301"/>
      </w:tblGrid>
      <w:tr w:rsidR="00200004" w:rsidRPr="00200004" w14:paraId="1B1D5F77" w14:textId="77777777" w:rsidTr="000B5A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31565E" w14:textId="77777777" w:rsidR="00200004" w:rsidRPr="00200004" w:rsidRDefault="00200004" w:rsidP="00D86912">
            <w:pPr>
              <w:spacing w:line="240" w:lineRule="auto"/>
              <w:ind w:right="68" w:firstLine="0"/>
              <w:jc w:val="center"/>
              <w:rPr>
                <w:rFonts w:cs="Times New Roman"/>
                <w:color w:val="000000"/>
              </w:rPr>
            </w:pPr>
            <w:r w:rsidRPr="00200004">
              <w:rPr>
                <w:rFonts w:cs="Times New Roman"/>
                <w:color w:val="000000"/>
              </w:rPr>
              <w:t>Concepto</w:t>
            </w:r>
          </w:p>
        </w:tc>
        <w:tc>
          <w:tcPr>
            <w:tcW w:w="0" w:type="auto"/>
            <w:hideMark/>
          </w:tcPr>
          <w:p w14:paraId="1FCB206D" w14:textId="77777777" w:rsidR="00200004" w:rsidRPr="00200004" w:rsidRDefault="00200004" w:rsidP="00D86912">
            <w:pPr>
              <w:spacing w:line="240" w:lineRule="auto"/>
              <w:ind w:right="68"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Concreto Convencional (S/.)</w:t>
            </w:r>
          </w:p>
        </w:tc>
        <w:tc>
          <w:tcPr>
            <w:tcW w:w="0" w:type="auto"/>
            <w:hideMark/>
          </w:tcPr>
          <w:p w14:paraId="4EA7CBFD" w14:textId="77777777" w:rsidR="00200004" w:rsidRPr="00200004" w:rsidRDefault="00200004" w:rsidP="00D86912">
            <w:pPr>
              <w:spacing w:line="240" w:lineRule="auto"/>
              <w:ind w:right="68"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2 kg/m³ (S/.)</w:t>
            </w:r>
          </w:p>
        </w:tc>
        <w:tc>
          <w:tcPr>
            <w:tcW w:w="0" w:type="auto"/>
            <w:hideMark/>
          </w:tcPr>
          <w:p w14:paraId="16499350" w14:textId="77777777" w:rsidR="00200004" w:rsidRPr="00200004" w:rsidRDefault="00200004" w:rsidP="00D86912">
            <w:pPr>
              <w:spacing w:line="240" w:lineRule="auto"/>
              <w:ind w:right="68"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2.5 kg/m³ (S/.)</w:t>
            </w:r>
          </w:p>
        </w:tc>
        <w:tc>
          <w:tcPr>
            <w:tcW w:w="0" w:type="auto"/>
            <w:hideMark/>
          </w:tcPr>
          <w:p w14:paraId="1FA514D8" w14:textId="77777777" w:rsidR="00200004" w:rsidRPr="00200004" w:rsidRDefault="00200004" w:rsidP="00D86912">
            <w:pPr>
              <w:spacing w:line="240" w:lineRule="auto"/>
              <w:ind w:right="68"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3 kg/m³ (S/.)</w:t>
            </w:r>
          </w:p>
        </w:tc>
      </w:tr>
      <w:tr w:rsidR="00200004" w:rsidRPr="00200004" w14:paraId="358A607F" w14:textId="77777777" w:rsidTr="000B5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E40629" w14:textId="77777777" w:rsidR="00200004" w:rsidRPr="00200004" w:rsidRDefault="00200004" w:rsidP="00D86912">
            <w:pPr>
              <w:spacing w:line="240" w:lineRule="auto"/>
              <w:ind w:right="68" w:firstLine="0"/>
              <w:rPr>
                <w:rFonts w:cs="Times New Roman"/>
                <w:color w:val="000000"/>
              </w:rPr>
            </w:pPr>
            <w:r w:rsidRPr="00200004">
              <w:rPr>
                <w:rFonts w:cs="Times New Roman"/>
                <w:color w:val="000000"/>
              </w:rPr>
              <w:t>Cemento Portland (kg)</w:t>
            </w:r>
          </w:p>
        </w:tc>
        <w:tc>
          <w:tcPr>
            <w:tcW w:w="0" w:type="auto"/>
            <w:hideMark/>
          </w:tcPr>
          <w:p w14:paraId="56CD39FF" w14:textId="77777777" w:rsidR="00200004" w:rsidRPr="00200004" w:rsidRDefault="00200004" w:rsidP="00D86912">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270.00</w:t>
            </w:r>
          </w:p>
        </w:tc>
        <w:tc>
          <w:tcPr>
            <w:tcW w:w="0" w:type="auto"/>
            <w:hideMark/>
          </w:tcPr>
          <w:p w14:paraId="1A36C315" w14:textId="77777777" w:rsidR="00200004" w:rsidRPr="00200004" w:rsidRDefault="00200004" w:rsidP="00D86912">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270.00</w:t>
            </w:r>
          </w:p>
        </w:tc>
        <w:tc>
          <w:tcPr>
            <w:tcW w:w="0" w:type="auto"/>
            <w:hideMark/>
          </w:tcPr>
          <w:p w14:paraId="41E6AF21" w14:textId="77777777" w:rsidR="00200004" w:rsidRPr="00200004" w:rsidRDefault="00200004" w:rsidP="00D86912">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270.00</w:t>
            </w:r>
          </w:p>
        </w:tc>
        <w:tc>
          <w:tcPr>
            <w:tcW w:w="0" w:type="auto"/>
            <w:hideMark/>
          </w:tcPr>
          <w:p w14:paraId="49D96F29" w14:textId="77777777" w:rsidR="00200004" w:rsidRPr="00200004" w:rsidRDefault="00200004" w:rsidP="00D86912">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270.00</w:t>
            </w:r>
          </w:p>
        </w:tc>
      </w:tr>
      <w:tr w:rsidR="00200004" w:rsidRPr="00200004" w14:paraId="481ADE38" w14:textId="77777777" w:rsidTr="000B5AA7">
        <w:tc>
          <w:tcPr>
            <w:cnfStyle w:val="001000000000" w:firstRow="0" w:lastRow="0" w:firstColumn="1" w:lastColumn="0" w:oddVBand="0" w:evenVBand="0" w:oddHBand="0" w:evenHBand="0" w:firstRowFirstColumn="0" w:firstRowLastColumn="0" w:lastRowFirstColumn="0" w:lastRowLastColumn="0"/>
            <w:tcW w:w="0" w:type="auto"/>
            <w:hideMark/>
          </w:tcPr>
          <w:p w14:paraId="18A4B17F" w14:textId="77777777" w:rsidR="00200004" w:rsidRPr="00200004" w:rsidRDefault="00200004" w:rsidP="00D86912">
            <w:pPr>
              <w:spacing w:line="240" w:lineRule="auto"/>
              <w:ind w:right="68" w:firstLine="0"/>
              <w:rPr>
                <w:rFonts w:cs="Times New Roman"/>
                <w:color w:val="000000"/>
              </w:rPr>
            </w:pPr>
            <w:r w:rsidRPr="00200004">
              <w:rPr>
                <w:rFonts w:cs="Times New Roman"/>
                <w:color w:val="000000"/>
              </w:rPr>
              <w:t>Agregados (arena y grava)</w:t>
            </w:r>
          </w:p>
        </w:tc>
        <w:tc>
          <w:tcPr>
            <w:tcW w:w="0" w:type="auto"/>
            <w:hideMark/>
          </w:tcPr>
          <w:p w14:paraId="013A01F3" w14:textId="77777777" w:rsidR="00200004" w:rsidRPr="00200004" w:rsidRDefault="00200004" w:rsidP="00D86912">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150.00</w:t>
            </w:r>
          </w:p>
        </w:tc>
        <w:tc>
          <w:tcPr>
            <w:tcW w:w="0" w:type="auto"/>
            <w:hideMark/>
          </w:tcPr>
          <w:p w14:paraId="29696C38" w14:textId="77777777" w:rsidR="00200004" w:rsidRPr="00200004" w:rsidRDefault="00200004" w:rsidP="00D86912">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150.00</w:t>
            </w:r>
          </w:p>
        </w:tc>
        <w:tc>
          <w:tcPr>
            <w:tcW w:w="0" w:type="auto"/>
            <w:hideMark/>
          </w:tcPr>
          <w:p w14:paraId="4C6968E0" w14:textId="77777777" w:rsidR="00200004" w:rsidRPr="00200004" w:rsidRDefault="00200004" w:rsidP="00D86912">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150.00</w:t>
            </w:r>
          </w:p>
        </w:tc>
        <w:tc>
          <w:tcPr>
            <w:tcW w:w="0" w:type="auto"/>
            <w:hideMark/>
          </w:tcPr>
          <w:p w14:paraId="02E93820" w14:textId="77777777" w:rsidR="00200004" w:rsidRPr="00200004" w:rsidRDefault="00200004" w:rsidP="00D86912">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150.00</w:t>
            </w:r>
          </w:p>
        </w:tc>
      </w:tr>
      <w:tr w:rsidR="00200004" w:rsidRPr="00200004" w14:paraId="1D519E9D" w14:textId="77777777" w:rsidTr="000B5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CBE5D5" w14:textId="77777777" w:rsidR="00200004" w:rsidRPr="00200004" w:rsidRDefault="00200004" w:rsidP="00D86912">
            <w:pPr>
              <w:spacing w:line="240" w:lineRule="auto"/>
              <w:ind w:right="68" w:firstLine="0"/>
              <w:rPr>
                <w:rFonts w:cs="Times New Roman"/>
                <w:color w:val="000000"/>
              </w:rPr>
            </w:pPr>
            <w:r w:rsidRPr="00200004">
              <w:rPr>
                <w:rFonts w:cs="Times New Roman"/>
                <w:color w:val="000000"/>
              </w:rPr>
              <w:t>Agua</w:t>
            </w:r>
          </w:p>
        </w:tc>
        <w:tc>
          <w:tcPr>
            <w:tcW w:w="0" w:type="auto"/>
            <w:hideMark/>
          </w:tcPr>
          <w:p w14:paraId="2E3D04E8" w14:textId="77777777" w:rsidR="00200004" w:rsidRPr="00200004" w:rsidRDefault="00200004" w:rsidP="00D86912">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5.00</w:t>
            </w:r>
          </w:p>
        </w:tc>
        <w:tc>
          <w:tcPr>
            <w:tcW w:w="0" w:type="auto"/>
            <w:hideMark/>
          </w:tcPr>
          <w:p w14:paraId="75F1FAAA" w14:textId="77777777" w:rsidR="00200004" w:rsidRPr="00200004" w:rsidRDefault="00200004" w:rsidP="00D86912">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5.00</w:t>
            </w:r>
          </w:p>
        </w:tc>
        <w:tc>
          <w:tcPr>
            <w:tcW w:w="0" w:type="auto"/>
            <w:hideMark/>
          </w:tcPr>
          <w:p w14:paraId="5F2A4969" w14:textId="77777777" w:rsidR="00200004" w:rsidRPr="00200004" w:rsidRDefault="00200004" w:rsidP="00D86912">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5.00</w:t>
            </w:r>
          </w:p>
        </w:tc>
        <w:tc>
          <w:tcPr>
            <w:tcW w:w="0" w:type="auto"/>
            <w:hideMark/>
          </w:tcPr>
          <w:p w14:paraId="744F3282" w14:textId="77777777" w:rsidR="00200004" w:rsidRPr="00200004" w:rsidRDefault="00200004" w:rsidP="00D86912">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5.00</w:t>
            </w:r>
          </w:p>
        </w:tc>
      </w:tr>
      <w:tr w:rsidR="00200004" w:rsidRPr="00200004" w14:paraId="3C6D5E38" w14:textId="77777777" w:rsidTr="000B5AA7">
        <w:tc>
          <w:tcPr>
            <w:cnfStyle w:val="001000000000" w:firstRow="0" w:lastRow="0" w:firstColumn="1" w:lastColumn="0" w:oddVBand="0" w:evenVBand="0" w:oddHBand="0" w:evenHBand="0" w:firstRowFirstColumn="0" w:firstRowLastColumn="0" w:lastRowFirstColumn="0" w:lastRowLastColumn="0"/>
            <w:tcW w:w="0" w:type="auto"/>
            <w:hideMark/>
          </w:tcPr>
          <w:p w14:paraId="5F3EAA66" w14:textId="77777777" w:rsidR="00200004" w:rsidRPr="00200004" w:rsidRDefault="00200004" w:rsidP="00D86912">
            <w:pPr>
              <w:spacing w:line="240" w:lineRule="auto"/>
              <w:ind w:right="68" w:firstLine="0"/>
              <w:rPr>
                <w:rFonts w:cs="Times New Roman"/>
                <w:color w:val="000000"/>
              </w:rPr>
            </w:pPr>
            <w:r w:rsidRPr="00200004">
              <w:rPr>
                <w:rFonts w:cs="Times New Roman"/>
                <w:color w:val="000000"/>
              </w:rPr>
              <w:t>Aditivos</w:t>
            </w:r>
          </w:p>
        </w:tc>
        <w:tc>
          <w:tcPr>
            <w:tcW w:w="0" w:type="auto"/>
            <w:hideMark/>
          </w:tcPr>
          <w:p w14:paraId="021C0232" w14:textId="77777777" w:rsidR="00200004" w:rsidRPr="00200004" w:rsidRDefault="00200004" w:rsidP="00D86912">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20.00</w:t>
            </w:r>
          </w:p>
        </w:tc>
        <w:tc>
          <w:tcPr>
            <w:tcW w:w="0" w:type="auto"/>
            <w:hideMark/>
          </w:tcPr>
          <w:p w14:paraId="078CE44D" w14:textId="77777777" w:rsidR="00200004" w:rsidRPr="00200004" w:rsidRDefault="00200004" w:rsidP="00D86912">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20.00</w:t>
            </w:r>
          </w:p>
        </w:tc>
        <w:tc>
          <w:tcPr>
            <w:tcW w:w="0" w:type="auto"/>
            <w:hideMark/>
          </w:tcPr>
          <w:p w14:paraId="431F10ED" w14:textId="77777777" w:rsidR="00200004" w:rsidRPr="00200004" w:rsidRDefault="00200004" w:rsidP="00D86912">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20.00</w:t>
            </w:r>
          </w:p>
        </w:tc>
        <w:tc>
          <w:tcPr>
            <w:tcW w:w="0" w:type="auto"/>
            <w:hideMark/>
          </w:tcPr>
          <w:p w14:paraId="19D9325A" w14:textId="77777777" w:rsidR="00200004" w:rsidRPr="00200004" w:rsidRDefault="00200004" w:rsidP="00D86912">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20.00</w:t>
            </w:r>
          </w:p>
        </w:tc>
      </w:tr>
      <w:tr w:rsidR="00200004" w:rsidRPr="00200004" w14:paraId="4B011EE2" w14:textId="77777777" w:rsidTr="000B5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C454AC" w14:textId="77777777" w:rsidR="00200004" w:rsidRPr="00200004" w:rsidRDefault="00200004" w:rsidP="00D86912">
            <w:pPr>
              <w:spacing w:line="240" w:lineRule="auto"/>
              <w:ind w:right="68" w:firstLine="0"/>
              <w:rPr>
                <w:rFonts w:cs="Times New Roman"/>
                <w:color w:val="000000"/>
              </w:rPr>
            </w:pPr>
            <w:proofErr w:type="spellStart"/>
            <w:r w:rsidRPr="00200004">
              <w:rPr>
                <w:rFonts w:cs="Times New Roman"/>
                <w:color w:val="000000"/>
              </w:rPr>
              <w:t>Macrofibras</w:t>
            </w:r>
            <w:proofErr w:type="spellEnd"/>
            <w:r w:rsidRPr="00200004">
              <w:rPr>
                <w:rFonts w:cs="Times New Roman"/>
                <w:color w:val="000000"/>
              </w:rPr>
              <w:t xml:space="preserve"> PS60</w:t>
            </w:r>
          </w:p>
        </w:tc>
        <w:tc>
          <w:tcPr>
            <w:tcW w:w="0" w:type="auto"/>
            <w:hideMark/>
          </w:tcPr>
          <w:p w14:paraId="68F12B84" w14:textId="77777777" w:rsidR="00200004" w:rsidRPr="00200004" w:rsidRDefault="00200004" w:rsidP="00D86912">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0.00</w:t>
            </w:r>
          </w:p>
        </w:tc>
        <w:tc>
          <w:tcPr>
            <w:tcW w:w="0" w:type="auto"/>
            <w:hideMark/>
          </w:tcPr>
          <w:p w14:paraId="071F496A" w14:textId="77777777" w:rsidR="00200004" w:rsidRPr="00200004" w:rsidRDefault="00200004" w:rsidP="00D86912">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28.00</w:t>
            </w:r>
          </w:p>
        </w:tc>
        <w:tc>
          <w:tcPr>
            <w:tcW w:w="0" w:type="auto"/>
            <w:hideMark/>
          </w:tcPr>
          <w:p w14:paraId="56500E8B" w14:textId="77777777" w:rsidR="00200004" w:rsidRPr="00200004" w:rsidRDefault="00200004" w:rsidP="00D86912">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35.00</w:t>
            </w:r>
          </w:p>
        </w:tc>
        <w:tc>
          <w:tcPr>
            <w:tcW w:w="0" w:type="auto"/>
            <w:hideMark/>
          </w:tcPr>
          <w:p w14:paraId="584ADCB0" w14:textId="77777777" w:rsidR="00200004" w:rsidRPr="00200004" w:rsidRDefault="00200004" w:rsidP="00D86912">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42.00</w:t>
            </w:r>
          </w:p>
        </w:tc>
      </w:tr>
      <w:tr w:rsidR="00200004" w:rsidRPr="00200004" w14:paraId="66923A56" w14:textId="77777777" w:rsidTr="000B5AA7">
        <w:tc>
          <w:tcPr>
            <w:cnfStyle w:val="001000000000" w:firstRow="0" w:lastRow="0" w:firstColumn="1" w:lastColumn="0" w:oddVBand="0" w:evenVBand="0" w:oddHBand="0" w:evenHBand="0" w:firstRowFirstColumn="0" w:firstRowLastColumn="0" w:lastRowFirstColumn="0" w:lastRowLastColumn="0"/>
            <w:tcW w:w="0" w:type="auto"/>
            <w:hideMark/>
          </w:tcPr>
          <w:p w14:paraId="050AA0DE" w14:textId="77777777" w:rsidR="00200004" w:rsidRPr="00200004" w:rsidRDefault="00200004" w:rsidP="00D86912">
            <w:pPr>
              <w:spacing w:line="240" w:lineRule="auto"/>
              <w:ind w:right="68" w:firstLine="0"/>
              <w:rPr>
                <w:rFonts w:cs="Times New Roman"/>
                <w:color w:val="000000"/>
              </w:rPr>
            </w:pPr>
            <w:r w:rsidRPr="00200004">
              <w:rPr>
                <w:rFonts w:cs="Times New Roman"/>
                <w:color w:val="000000"/>
              </w:rPr>
              <w:t>Total</w:t>
            </w:r>
          </w:p>
        </w:tc>
        <w:tc>
          <w:tcPr>
            <w:tcW w:w="0" w:type="auto"/>
            <w:hideMark/>
          </w:tcPr>
          <w:p w14:paraId="03CA132F" w14:textId="77777777" w:rsidR="00200004" w:rsidRPr="00200004" w:rsidRDefault="00200004" w:rsidP="00D86912">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b/>
                <w:bCs/>
                <w:color w:val="000000"/>
              </w:rPr>
              <w:t>445.00</w:t>
            </w:r>
          </w:p>
        </w:tc>
        <w:tc>
          <w:tcPr>
            <w:tcW w:w="0" w:type="auto"/>
            <w:hideMark/>
          </w:tcPr>
          <w:p w14:paraId="7A4E9DD4" w14:textId="77777777" w:rsidR="00200004" w:rsidRPr="00200004" w:rsidRDefault="00200004" w:rsidP="00D86912">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b/>
                <w:bCs/>
                <w:color w:val="000000"/>
              </w:rPr>
              <w:t>473.00</w:t>
            </w:r>
          </w:p>
        </w:tc>
        <w:tc>
          <w:tcPr>
            <w:tcW w:w="0" w:type="auto"/>
            <w:hideMark/>
          </w:tcPr>
          <w:p w14:paraId="3509D137" w14:textId="77777777" w:rsidR="00200004" w:rsidRPr="00200004" w:rsidRDefault="00200004" w:rsidP="00D86912">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b/>
                <w:bCs/>
                <w:color w:val="000000"/>
              </w:rPr>
              <w:t>480.00</w:t>
            </w:r>
          </w:p>
        </w:tc>
        <w:tc>
          <w:tcPr>
            <w:tcW w:w="0" w:type="auto"/>
            <w:hideMark/>
          </w:tcPr>
          <w:p w14:paraId="54AC06EB" w14:textId="77777777" w:rsidR="00200004" w:rsidRPr="00200004" w:rsidRDefault="00200004" w:rsidP="00D86912">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b/>
                <w:bCs/>
                <w:color w:val="000000"/>
              </w:rPr>
              <w:t>487.00</w:t>
            </w:r>
          </w:p>
        </w:tc>
      </w:tr>
    </w:tbl>
    <w:p w14:paraId="1C440F45" w14:textId="77777777" w:rsidR="00200004" w:rsidRPr="00200004" w:rsidRDefault="00200004" w:rsidP="00200004">
      <w:r w:rsidRPr="00200004">
        <w:t xml:space="preserve">Interpretación de Costos en el Uso de </w:t>
      </w:r>
      <w:proofErr w:type="spellStart"/>
      <w:r w:rsidRPr="00200004">
        <w:t>Macrofibras</w:t>
      </w:r>
      <w:proofErr w:type="spellEnd"/>
      <w:r w:rsidRPr="00200004">
        <w:t xml:space="preserve"> PS60</w:t>
      </w:r>
    </w:p>
    <w:p w14:paraId="60A05841" w14:textId="5DB8BB7D" w:rsidR="008E02B5" w:rsidRDefault="00200004" w:rsidP="00200004">
      <w:r w:rsidRPr="00200004">
        <w:lastRenderedPageBreak/>
        <w:t xml:space="preserve">El costo del concreto aumenta con la adición de </w:t>
      </w:r>
      <w:proofErr w:type="spellStart"/>
      <w:r w:rsidRPr="00200004">
        <w:t>macrofibras</w:t>
      </w:r>
      <w:proofErr w:type="spellEnd"/>
      <w:r w:rsidRPr="00200004">
        <w:t>, evidenciando que la mezcla con 2 kg/m³ presenta un incremento aproximado del 6.3% en comparación con el concreto convencional, mientras que la mezcla con 3 kg/m³ alcanza un aumento del 9.4%. Sin embargo, este incremento en costos debe ser evaluado en función de las mejoras en las propiedades mecánicas y los beneficios a largo plazo, tales como la reducción de mantenimiento y una mayor vida útil del concreto, lo que puede justificar la inversión adicional.</w:t>
      </w:r>
    </w:p>
    <w:p w14:paraId="2D943E54" w14:textId="0DCBADF2" w:rsidR="00200004" w:rsidRDefault="00200004" w:rsidP="00200004">
      <w:pPr>
        <w:rPr>
          <w:rFonts w:eastAsia="Arial MT" w:cs="Arial MT"/>
          <w:b/>
          <w:bCs/>
          <w:color w:val="000000"/>
          <w:lang w:eastAsia="es-MX"/>
        </w:rPr>
      </w:pPr>
      <w:r w:rsidRPr="00200004">
        <w:rPr>
          <w:rFonts w:eastAsia="Arial MT" w:cs="Arial MT"/>
          <w:b/>
          <w:bCs/>
          <w:color w:val="000000"/>
          <w:lang w:eastAsia="es-MX"/>
        </w:rPr>
        <w:t>Costos Indirectos</w:t>
      </w:r>
    </w:p>
    <w:p w14:paraId="0AB435A7" w14:textId="77777777" w:rsidR="00200004" w:rsidRPr="00200004" w:rsidRDefault="00200004" w:rsidP="00200004">
      <w:pPr>
        <w:rPr>
          <w:lang w:eastAsia="es-MX"/>
        </w:rPr>
      </w:pPr>
      <w:r w:rsidRPr="00200004">
        <w:rPr>
          <w:lang w:eastAsia="es-MX"/>
        </w:rPr>
        <w:t>Los costos indirectos incluyen el transporte de materiales, almacenamiento y mano de obra adicional requerida para la mezcla.</w:t>
      </w:r>
    </w:p>
    <w:p w14:paraId="4A80CD60" w14:textId="6DB8F753" w:rsidR="00200004" w:rsidRPr="00200004" w:rsidRDefault="00200004" w:rsidP="00382DA5">
      <w:pPr>
        <w:widowControl w:val="0"/>
        <w:autoSpaceDE w:val="0"/>
        <w:autoSpaceDN w:val="0"/>
        <w:ind w:firstLine="0"/>
        <w:rPr>
          <w:rFonts w:eastAsia="Arial MT" w:cs="Times New Roman"/>
          <w:b/>
          <w:bCs/>
          <w:i/>
          <w:iCs/>
          <w:color w:val="auto"/>
          <w:szCs w:val="24"/>
          <w:lang w:val="es-ES"/>
        </w:rPr>
      </w:pPr>
      <w:bookmarkStart w:id="8" w:name="_Toc185421774"/>
      <w:r w:rsidRPr="00200004">
        <w:rPr>
          <w:rFonts w:eastAsia="Arial MT" w:cs="Times New Roman"/>
          <w:b/>
          <w:bCs/>
          <w:color w:val="auto"/>
          <w:szCs w:val="24"/>
          <w:lang w:val="es-ES"/>
        </w:rPr>
        <w:t xml:space="preserve">Tabla </w:t>
      </w:r>
      <w:r>
        <w:rPr>
          <w:rFonts w:eastAsia="Arial MT" w:cs="Times New Roman"/>
          <w:b/>
          <w:bCs/>
          <w:color w:val="auto"/>
          <w:szCs w:val="24"/>
          <w:lang w:val="es-ES"/>
        </w:rPr>
        <w:t>5</w:t>
      </w:r>
    </w:p>
    <w:p w14:paraId="4A53C0BA" w14:textId="77777777" w:rsidR="00200004" w:rsidRPr="00200004" w:rsidRDefault="00200004" w:rsidP="00382DA5">
      <w:pPr>
        <w:widowControl w:val="0"/>
        <w:autoSpaceDE w:val="0"/>
        <w:autoSpaceDN w:val="0"/>
        <w:ind w:firstLine="0"/>
        <w:rPr>
          <w:rFonts w:eastAsia="Arial MT" w:cs="Times New Roman"/>
          <w:i/>
          <w:iCs/>
          <w:color w:val="auto"/>
          <w:szCs w:val="24"/>
          <w:lang w:eastAsia="es-MX"/>
        </w:rPr>
      </w:pPr>
      <w:r w:rsidRPr="00200004">
        <w:rPr>
          <w:rFonts w:eastAsia="Arial MT" w:cs="Times New Roman"/>
          <w:i/>
          <w:iCs/>
          <w:color w:val="auto"/>
          <w:szCs w:val="24"/>
          <w:lang w:eastAsia="es-MX"/>
        </w:rPr>
        <w:t>Los costos indirectos</w:t>
      </w:r>
      <w:bookmarkEnd w:id="8"/>
    </w:p>
    <w:tbl>
      <w:tblPr>
        <w:tblStyle w:val="Tablanormal224"/>
        <w:tblW w:w="0" w:type="auto"/>
        <w:jc w:val="center"/>
        <w:tblLook w:val="04A0" w:firstRow="1" w:lastRow="0" w:firstColumn="1" w:lastColumn="0" w:noHBand="0" w:noVBand="1"/>
      </w:tblPr>
      <w:tblGrid>
        <w:gridCol w:w="2977"/>
        <w:gridCol w:w="3171"/>
        <w:gridCol w:w="2837"/>
      </w:tblGrid>
      <w:tr w:rsidR="00200004" w:rsidRPr="00200004" w14:paraId="0583F56C" w14:textId="77777777" w:rsidTr="000B5AA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A158C25" w14:textId="77777777" w:rsidR="00200004" w:rsidRPr="00200004" w:rsidRDefault="00200004" w:rsidP="00200004">
            <w:pPr>
              <w:ind w:right="68" w:firstLine="0"/>
              <w:rPr>
                <w:rFonts w:cs="Times New Roman"/>
                <w:color w:val="000000"/>
              </w:rPr>
            </w:pPr>
            <w:r w:rsidRPr="00200004">
              <w:rPr>
                <w:rFonts w:cs="Times New Roman"/>
                <w:color w:val="000000"/>
              </w:rPr>
              <w:t>Concepto</w:t>
            </w:r>
          </w:p>
        </w:tc>
        <w:tc>
          <w:tcPr>
            <w:tcW w:w="0" w:type="auto"/>
            <w:hideMark/>
          </w:tcPr>
          <w:p w14:paraId="77AE227B" w14:textId="77777777" w:rsidR="00200004" w:rsidRPr="00200004" w:rsidRDefault="00200004" w:rsidP="00200004">
            <w:pPr>
              <w:ind w:right="68" w:firstLine="0"/>
              <w:cnfStyle w:val="100000000000" w:firstRow="1"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Concreto Convencional (S/.)</w:t>
            </w:r>
          </w:p>
        </w:tc>
        <w:tc>
          <w:tcPr>
            <w:tcW w:w="0" w:type="auto"/>
            <w:hideMark/>
          </w:tcPr>
          <w:p w14:paraId="6E6DCDFB" w14:textId="77777777" w:rsidR="00200004" w:rsidRPr="00200004" w:rsidRDefault="00200004" w:rsidP="00200004">
            <w:pPr>
              <w:ind w:right="68" w:firstLine="0"/>
              <w:cnfStyle w:val="100000000000" w:firstRow="1"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Concreto Reforzado (S/.)</w:t>
            </w:r>
          </w:p>
        </w:tc>
      </w:tr>
      <w:tr w:rsidR="00200004" w:rsidRPr="00200004" w14:paraId="2AE6905E" w14:textId="77777777" w:rsidTr="000B5A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6ADE9E" w14:textId="77777777" w:rsidR="00200004" w:rsidRPr="00200004" w:rsidRDefault="00200004" w:rsidP="00200004">
            <w:pPr>
              <w:ind w:right="68" w:firstLine="0"/>
              <w:rPr>
                <w:rFonts w:cs="Times New Roman"/>
                <w:color w:val="000000"/>
              </w:rPr>
            </w:pPr>
            <w:r w:rsidRPr="00200004">
              <w:rPr>
                <w:rFonts w:cs="Times New Roman"/>
                <w:color w:val="000000"/>
              </w:rPr>
              <w:t>Transporte</w:t>
            </w:r>
          </w:p>
        </w:tc>
        <w:tc>
          <w:tcPr>
            <w:tcW w:w="0" w:type="auto"/>
            <w:hideMark/>
          </w:tcPr>
          <w:p w14:paraId="48EB1795" w14:textId="77777777" w:rsidR="00200004" w:rsidRPr="00200004" w:rsidRDefault="00200004" w:rsidP="00200004">
            <w:pPr>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50.00</w:t>
            </w:r>
          </w:p>
        </w:tc>
        <w:tc>
          <w:tcPr>
            <w:tcW w:w="0" w:type="auto"/>
            <w:hideMark/>
          </w:tcPr>
          <w:p w14:paraId="7DF49434" w14:textId="77777777" w:rsidR="00200004" w:rsidRPr="00200004" w:rsidRDefault="00200004" w:rsidP="00200004">
            <w:pPr>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50.00</w:t>
            </w:r>
          </w:p>
        </w:tc>
      </w:tr>
      <w:tr w:rsidR="00200004" w:rsidRPr="00200004" w14:paraId="09D01691" w14:textId="77777777" w:rsidTr="000B5AA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3D3B31" w14:textId="77777777" w:rsidR="00200004" w:rsidRPr="00200004" w:rsidRDefault="00200004" w:rsidP="00200004">
            <w:pPr>
              <w:ind w:right="68" w:firstLine="0"/>
              <w:rPr>
                <w:rFonts w:cs="Times New Roman"/>
                <w:color w:val="000000"/>
              </w:rPr>
            </w:pPr>
            <w:r w:rsidRPr="00200004">
              <w:rPr>
                <w:rFonts w:cs="Times New Roman"/>
                <w:color w:val="000000"/>
              </w:rPr>
              <w:t>Almacenamiento de fibras</w:t>
            </w:r>
          </w:p>
        </w:tc>
        <w:tc>
          <w:tcPr>
            <w:tcW w:w="0" w:type="auto"/>
            <w:hideMark/>
          </w:tcPr>
          <w:p w14:paraId="4A14A6DC" w14:textId="77777777" w:rsidR="00200004" w:rsidRPr="00200004" w:rsidRDefault="00200004" w:rsidP="00200004">
            <w:pPr>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0.00</w:t>
            </w:r>
          </w:p>
        </w:tc>
        <w:tc>
          <w:tcPr>
            <w:tcW w:w="0" w:type="auto"/>
            <w:hideMark/>
          </w:tcPr>
          <w:p w14:paraId="15521A85" w14:textId="77777777" w:rsidR="00200004" w:rsidRPr="00200004" w:rsidRDefault="00200004" w:rsidP="00200004">
            <w:pPr>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10.00</w:t>
            </w:r>
          </w:p>
        </w:tc>
      </w:tr>
      <w:tr w:rsidR="00200004" w:rsidRPr="00200004" w14:paraId="374A4515" w14:textId="77777777" w:rsidTr="000B5A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EFE7FA3" w14:textId="77777777" w:rsidR="00200004" w:rsidRPr="00200004" w:rsidRDefault="00200004" w:rsidP="00200004">
            <w:pPr>
              <w:ind w:right="68" w:firstLine="0"/>
              <w:rPr>
                <w:rFonts w:cs="Times New Roman"/>
                <w:color w:val="000000"/>
              </w:rPr>
            </w:pPr>
            <w:r w:rsidRPr="00200004">
              <w:rPr>
                <w:rFonts w:cs="Times New Roman"/>
                <w:color w:val="000000"/>
              </w:rPr>
              <w:t>Mano de obra adicional</w:t>
            </w:r>
          </w:p>
        </w:tc>
        <w:tc>
          <w:tcPr>
            <w:tcW w:w="0" w:type="auto"/>
            <w:hideMark/>
          </w:tcPr>
          <w:p w14:paraId="54734437" w14:textId="77777777" w:rsidR="00200004" w:rsidRPr="00200004" w:rsidRDefault="00200004" w:rsidP="00200004">
            <w:pPr>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0.00</w:t>
            </w:r>
          </w:p>
        </w:tc>
        <w:tc>
          <w:tcPr>
            <w:tcW w:w="0" w:type="auto"/>
            <w:hideMark/>
          </w:tcPr>
          <w:p w14:paraId="650CCE11" w14:textId="77777777" w:rsidR="00200004" w:rsidRPr="00200004" w:rsidRDefault="00200004" w:rsidP="00200004">
            <w:pPr>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15.00</w:t>
            </w:r>
          </w:p>
        </w:tc>
      </w:tr>
      <w:tr w:rsidR="00200004" w:rsidRPr="00200004" w14:paraId="269AB59D" w14:textId="77777777" w:rsidTr="000B5AA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49077A" w14:textId="77777777" w:rsidR="00200004" w:rsidRPr="00200004" w:rsidRDefault="00200004" w:rsidP="00200004">
            <w:pPr>
              <w:ind w:right="68" w:firstLine="0"/>
              <w:rPr>
                <w:rFonts w:cs="Times New Roman"/>
                <w:color w:val="000000"/>
              </w:rPr>
            </w:pPr>
            <w:proofErr w:type="gramStart"/>
            <w:r w:rsidRPr="00200004">
              <w:rPr>
                <w:rFonts w:cs="Times New Roman"/>
                <w:color w:val="000000"/>
              </w:rPr>
              <w:t>Total</w:t>
            </w:r>
            <w:proofErr w:type="gramEnd"/>
            <w:r w:rsidRPr="00200004">
              <w:rPr>
                <w:rFonts w:cs="Times New Roman"/>
                <w:color w:val="000000"/>
              </w:rPr>
              <w:t xml:space="preserve"> indirectos</w:t>
            </w:r>
          </w:p>
        </w:tc>
        <w:tc>
          <w:tcPr>
            <w:tcW w:w="0" w:type="auto"/>
            <w:hideMark/>
          </w:tcPr>
          <w:p w14:paraId="07B0ACCA" w14:textId="77777777" w:rsidR="00200004" w:rsidRPr="00200004" w:rsidRDefault="00200004" w:rsidP="00200004">
            <w:pPr>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b/>
                <w:bCs/>
                <w:color w:val="000000"/>
              </w:rPr>
              <w:t>50.00</w:t>
            </w:r>
          </w:p>
        </w:tc>
        <w:tc>
          <w:tcPr>
            <w:tcW w:w="0" w:type="auto"/>
            <w:hideMark/>
          </w:tcPr>
          <w:p w14:paraId="1FE17037" w14:textId="77777777" w:rsidR="00200004" w:rsidRPr="00200004" w:rsidRDefault="00200004" w:rsidP="00200004">
            <w:pPr>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b/>
                <w:bCs/>
                <w:color w:val="000000"/>
              </w:rPr>
              <w:t>75.00</w:t>
            </w:r>
          </w:p>
        </w:tc>
      </w:tr>
    </w:tbl>
    <w:p w14:paraId="04FDF56A" w14:textId="77777777" w:rsidR="00200004" w:rsidRPr="00200004" w:rsidRDefault="00200004" w:rsidP="00200004">
      <w:pPr>
        <w:rPr>
          <w:lang w:eastAsia="es-MX"/>
        </w:rPr>
      </w:pPr>
      <w:r w:rsidRPr="00200004">
        <w:rPr>
          <w:lang w:eastAsia="es-MX"/>
        </w:rPr>
        <w:t>Impacto en el costo total:</w:t>
      </w:r>
    </w:p>
    <w:p w14:paraId="1DBCA645" w14:textId="77777777" w:rsidR="00200004" w:rsidRPr="00200004" w:rsidRDefault="00200004" w:rsidP="00200004">
      <w:pPr>
        <w:rPr>
          <w:color w:val="auto"/>
          <w:szCs w:val="18"/>
          <w:lang w:eastAsia="es-MX"/>
        </w:rPr>
      </w:pPr>
      <w:r w:rsidRPr="00200004">
        <w:rPr>
          <w:color w:val="auto"/>
          <w:szCs w:val="18"/>
          <w:lang w:eastAsia="es-MX"/>
        </w:rPr>
        <w:t xml:space="preserve">Los costos indirectos representan un incremento adicional del 5% al 8% sobre el costo directo dependiendo de la proporción de </w:t>
      </w:r>
      <w:proofErr w:type="spellStart"/>
      <w:r w:rsidRPr="00200004">
        <w:rPr>
          <w:color w:val="auto"/>
          <w:szCs w:val="18"/>
          <w:lang w:eastAsia="es-MX"/>
        </w:rPr>
        <w:t>macrofibras</w:t>
      </w:r>
      <w:proofErr w:type="spellEnd"/>
      <w:r w:rsidRPr="00200004">
        <w:rPr>
          <w:color w:val="auto"/>
          <w:szCs w:val="18"/>
          <w:lang w:eastAsia="es-MX"/>
        </w:rPr>
        <w:t xml:space="preserve"> utilizada.</w:t>
      </w:r>
    </w:p>
    <w:p w14:paraId="0508272B" w14:textId="0DB695B6" w:rsidR="00200004" w:rsidRPr="00200004" w:rsidRDefault="00200004" w:rsidP="00200004">
      <w:pPr>
        <w:rPr>
          <w:rFonts w:cs="Times New Roman"/>
          <w:b/>
          <w:bCs/>
          <w:szCs w:val="24"/>
        </w:rPr>
      </w:pPr>
      <w:r w:rsidRPr="00200004">
        <w:rPr>
          <w:rFonts w:eastAsia="Arial MT" w:cs="Arial MT"/>
          <w:b/>
          <w:bCs/>
          <w:color w:val="000000"/>
          <w:lang w:eastAsia="es-MX"/>
        </w:rPr>
        <w:t>Evaluación Costo-Beneficio</w:t>
      </w:r>
    </w:p>
    <w:p w14:paraId="15D49EB6" w14:textId="77777777" w:rsidR="00200004" w:rsidRPr="00200004" w:rsidRDefault="00200004" w:rsidP="00200004">
      <w:pPr>
        <w:rPr>
          <w:lang w:eastAsia="es-MX"/>
        </w:rPr>
      </w:pPr>
      <w:r w:rsidRPr="00200004">
        <w:rPr>
          <w:lang w:eastAsia="es-MX"/>
        </w:rPr>
        <w:t>La valoración costo-beneficio considera el costo inicial versus los beneficios derivados de las mejoras en resistencia, durabilidad y reducción de costos de mantenimiento.</w:t>
      </w:r>
    </w:p>
    <w:p w14:paraId="4E848293" w14:textId="037EEB6C" w:rsidR="00200004" w:rsidRPr="00200004" w:rsidRDefault="00200004" w:rsidP="00530A8F">
      <w:pPr>
        <w:widowControl w:val="0"/>
        <w:autoSpaceDE w:val="0"/>
        <w:autoSpaceDN w:val="0"/>
        <w:spacing w:line="276" w:lineRule="auto"/>
        <w:ind w:firstLine="0"/>
        <w:rPr>
          <w:rFonts w:eastAsia="Arial MT" w:cs="Times New Roman"/>
          <w:b/>
          <w:bCs/>
          <w:i/>
          <w:iCs/>
          <w:color w:val="auto"/>
          <w:szCs w:val="24"/>
          <w:lang w:val="es-ES"/>
        </w:rPr>
      </w:pPr>
      <w:bookmarkStart w:id="9" w:name="_Toc185421775"/>
      <w:r w:rsidRPr="00200004">
        <w:rPr>
          <w:rFonts w:eastAsia="Arial MT" w:cs="Times New Roman"/>
          <w:b/>
          <w:bCs/>
          <w:color w:val="auto"/>
          <w:szCs w:val="24"/>
          <w:lang w:val="es-ES"/>
        </w:rPr>
        <w:t xml:space="preserve">Tabla </w:t>
      </w:r>
      <w:r>
        <w:rPr>
          <w:rFonts w:eastAsia="Arial MT" w:cs="Times New Roman"/>
          <w:b/>
          <w:bCs/>
          <w:color w:val="auto"/>
          <w:szCs w:val="24"/>
          <w:lang w:val="es-ES"/>
        </w:rPr>
        <w:t>6</w:t>
      </w:r>
      <w:r w:rsidRPr="00200004">
        <w:rPr>
          <w:rFonts w:eastAsia="Arial MT" w:cs="Times New Roman"/>
          <w:b/>
          <w:bCs/>
          <w:i/>
          <w:iCs/>
          <w:color w:val="auto"/>
          <w:szCs w:val="24"/>
          <w:lang w:val="es-ES"/>
        </w:rPr>
        <w:t xml:space="preserve"> </w:t>
      </w:r>
    </w:p>
    <w:p w14:paraId="4C9216BF" w14:textId="77777777" w:rsidR="00200004" w:rsidRPr="00200004" w:rsidRDefault="00200004" w:rsidP="00530A8F">
      <w:pPr>
        <w:widowControl w:val="0"/>
        <w:autoSpaceDE w:val="0"/>
        <w:autoSpaceDN w:val="0"/>
        <w:spacing w:line="276" w:lineRule="auto"/>
        <w:ind w:firstLine="0"/>
        <w:rPr>
          <w:rFonts w:eastAsia="Times New Roman" w:cs="Times New Roman"/>
          <w:i/>
          <w:iCs/>
          <w:color w:val="auto"/>
          <w:szCs w:val="24"/>
          <w:lang w:eastAsia="es-MX"/>
        </w:rPr>
      </w:pPr>
      <w:r w:rsidRPr="00200004">
        <w:rPr>
          <w:rFonts w:eastAsia="Times New Roman" w:cs="Times New Roman"/>
          <w:i/>
          <w:iCs/>
          <w:color w:val="auto"/>
          <w:szCs w:val="24"/>
          <w:lang w:eastAsia="es-MX"/>
        </w:rPr>
        <w:t>Valoración costo-beneficio</w:t>
      </w:r>
      <w:bookmarkEnd w:id="9"/>
    </w:p>
    <w:tbl>
      <w:tblPr>
        <w:tblStyle w:val="Tablanormal225"/>
        <w:tblW w:w="0" w:type="auto"/>
        <w:tblLook w:val="04A0" w:firstRow="1" w:lastRow="0" w:firstColumn="1" w:lastColumn="0" w:noHBand="0" w:noVBand="1"/>
      </w:tblPr>
      <w:tblGrid>
        <w:gridCol w:w="3552"/>
        <w:gridCol w:w="1685"/>
        <w:gridCol w:w="1064"/>
        <w:gridCol w:w="1237"/>
        <w:gridCol w:w="1064"/>
      </w:tblGrid>
      <w:tr w:rsidR="00200004" w:rsidRPr="00200004" w14:paraId="12930809" w14:textId="77777777" w:rsidTr="000B5A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7F72F5" w14:textId="77777777" w:rsidR="00200004" w:rsidRPr="00200004" w:rsidRDefault="00200004" w:rsidP="00200004">
            <w:pPr>
              <w:ind w:right="68" w:firstLine="0"/>
              <w:rPr>
                <w:rFonts w:cs="Times New Roman"/>
                <w:color w:val="000000"/>
              </w:rPr>
            </w:pPr>
            <w:r w:rsidRPr="00200004">
              <w:rPr>
                <w:rFonts w:cs="Times New Roman"/>
                <w:color w:val="000000"/>
              </w:rPr>
              <w:t>Parámetro Evaluado</w:t>
            </w:r>
          </w:p>
        </w:tc>
        <w:tc>
          <w:tcPr>
            <w:tcW w:w="0" w:type="auto"/>
            <w:hideMark/>
          </w:tcPr>
          <w:p w14:paraId="0369E51E" w14:textId="77777777" w:rsidR="00200004" w:rsidRPr="00200004" w:rsidRDefault="00200004" w:rsidP="00200004">
            <w:pPr>
              <w:ind w:right="68" w:firstLine="0"/>
              <w:cnfStyle w:val="100000000000" w:firstRow="1"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Convencional</w:t>
            </w:r>
          </w:p>
        </w:tc>
        <w:tc>
          <w:tcPr>
            <w:tcW w:w="0" w:type="auto"/>
            <w:hideMark/>
          </w:tcPr>
          <w:p w14:paraId="108767A6" w14:textId="77777777" w:rsidR="00200004" w:rsidRPr="00200004" w:rsidRDefault="00200004" w:rsidP="00200004">
            <w:pPr>
              <w:ind w:right="68" w:firstLine="0"/>
              <w:cnfStyle w:val="100000000000" w:firstRow="1"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2 kg/m³</w:t>
            </w:r>
          </w:p>
        </w:tc>
        <w:tc>
          <w:tcPr>
            <w:tcW w:w="0" w:type="auto"/>
            <w:hideMark/>
          </w:tcPr>
          <w:p w14:paraId="35A0042D" w14:textId="77777777" w:rsidR="00200004" w:rsidRPr="00200004" w:rsidRDefault="00200004" w:rsidP="00200004">
            <w:pPr>
              <w:ind w:right="68" w:firstLine="0"/>
              <w:cnfStyle w:val="100000000000" w:firstRow="1"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2.5 kg/m³</w:t>
            </w:r>
          </w:p>
        </w:tc>
        <w:tc>
          <w:tcPr>
            <w:tcW w:w="0" w:type="auto"/>
            <w:hideMark/>
          </w:tcPr>
          <w:p w14:paraId="56CD0704" w14:textId="77777777" w:rsidR="00200004" w:rsidRPr="00200004" w:rsidRDefault="00200004" w:rsidP="00200004">
            <w:pPr>
              <w:ind w:right="68" w:firstLine="0"/>
              <w:cnfStyle w:val="100000000000" w:firstRow="1"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3 kg/m³</w:t>
            </w:r>
          </w:p>
        </w:tc>
      </w:tr>
      <w:tr w:rsidR="00200004" w:rsidRPr="00200004" w14:paraId="4C4B61A6" w14:textId="77777777" w:rsidTr="000B5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A8041B" w14:textId="77777777" w:rsidR="00200004" w:rsidRPr="00200004" w:rsidRDefault="00200004" w:rsidP="00200004">
            <w:pPr>
              <w:ind w:right="68" w:firstLine="0"/>
              <w:rPr>
                <w:rFonts w:cs="Times New Roman"/>
                <w:color w:val="000000"/>
              </w:rPr>
            </w:pPr>
            <w:r w:rsidRPr="00200004">
              <w:rPr>
                <w:rFonts w:cs="Times New Roman"/>
                <w:color w:val="000000"/>
              </w:rPr>
              <w:t>Vida útil estimada (años)</w:t>
            </w:r>
          </w:p>
        </w:tc>
        <w:tc>
          <w:tcPr>
            <w:tcW w:w="0" w:type="auto"/>
            <w:hideMark/>
          </w:tcPr>
          <w:p w14:paraId="21B25A8D" w14:textId="77777777" w:rsidR="00200004" w:rsidRPr="00200004" w:rsidRDefault="00200004" w:rsidP="00200004">
            <w:pPr>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20</w:t>
            </w:r>
          </w:p>
        </w:tc>
        <w:tc>
          <w:tcPr>
            <w:tcW w:w="0" w:type="auto"/>
            <w:hideMark/>
          </w:tcPr>
          <w:p w14:paraId="5248856C" w14:textId="77777777" w:rsidR="00200004" w:rsidRPr="00200004" w:rsidRDefault="00200004" w:rsidP="00200004">
            <w:pPr>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25</w:t>
            </w:r>
          </w:p>
        </w:tc>
        <w:tc>
          <w:tcPr>
            <w:tcW w:w="0" w:type="auto"/>
            <w:hideMark/>
          </w:tcPr>
          <w:p w14:paraId="433374E6" w14:textId="77777777" w:rsidR="00200004" w:rsidRPr="00200004" w:rsidRDefault="00200004" w:rsidP="00200004">
            <w:pPr>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28</w:t>
            </w:r>
          </w:p>
        </w:tc>
        <w:tc>
          <w:tcPr>
            <w:tcW w:w="0" w:type="auto"/>
            <w:hideMark/>
          </w:tcPr>
          <w:p w14:paraId="28186E47" w14:textId="77777777" w:rsidR="00200004" w:rsidRPr="00200004" w:rsidRDefault="00200004" w:rsidP="00200004">
            <w:pPr>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27</w:t>
            </w:r>
          </w:p>
        </w:tc>
      </w:tr>
      <w:tr w:rsidR="00200004" w:rsidRPr="00200004" w14:paraId="61923452" w14:textId="77777777" w:rsidTr="000B5AA7">
        <w:tc>
          <w:tcPr>
            <w:cnfStyle w:val="001000000000" w:firstRow="0" w:lastRow="0" w:firstColumn="1" w:lastColumn="0" w:oddVBand="0" w:evenVBand="0" w:oddHBand="0" w:evenHBand="0" w:firstRowFirstColumn="0" w:firstRowLastColumn="0" w:lastRowFirstColumn="0" w:lastRowLastColumn="0"/>
            <w:tcW w:w="0" w:type="auto"/>
            <w:hideMark/>
          </w:tcPr>
          <w:p w14:paraId="02EDFE91" w14:textId="77777777" w:rsidR="00200004" w:rsidRPr="00200004" w:rsidRDefault="00200004" w:rsidP="00200004">
            <w:pPr>
              <w:ind w:right="68" w:firstLine="0"/>
              <w:rPr>
                <w:rFonts w:cs="Times New Roman"/>
                <w:color w:val="000000"/>
              </w:rPr>
            </w:pPr>
            <w:r w:rsidRPr="00200004">
              <w:rPr>
                <w:rFonts w:cs="Times New Roman"/>
                <w:color w:val="000000"/>
              </w:rPr>
              <w:t>Mantenimiento anual (S/.)</w:t>
            </w:r>
          </w:p>
        </w:tc>
        <w:tc>
          <w:tcPr>
            <w:tcW w:w="0" w:type="auto"/>
            <w:hideMark/>
          </w:tcPr>
          <w:p w14:paraId="7F4BAB4E" w14:textId="77777777" w:rsidR="00200004" w:rsidRPr="00200004" w:rsidRDefault="00200004" w:rsidP="00200004">
            <w:pPr>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10,000</w:t>
            </w:r>
          </w:p>
        </w:tc>
        <w:tc>
          <w:tcPr>
            <w:tcW w:w="0" w:type="auto"/>
            <w:hideMark/>
          </w:tcPr>
          <w:p w14:paraId="14F7DD1B" w14:textId="77777777" w:rsidR="00200004" w:rsidRPr="00200004" w:rsidRDefault="00200004" w:rsidP="00200004">
            <w:pPr>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8,000</w:t>
            </w:r>
          </w:p>
        </w:tc>
        <w:tc>
          <w:tcPr>
            <w:tcW w:w="0" w:type="auto"/>
            <w:hideMark/>
          </w:tcPr>
          <w:p w14:paraId="03EA127B" w14:textId="77777777" w:rsidR="00200004" w:rsidRPr="00200004" w:rsidRDefault="00200004" w:rsidP="00200004">
            <w:pPr>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6,500</w:t>
            </w:r>
          </w:p>
        </w:tc>
        <w:tc>
          <w:tcPr>
            <w:tcW w:w="0" w:type="auto"/>
            <w:hideMark/>
          </w:tcPr>
          <w:p w14:paraId="45D3989A" w14:textId="77777777" w:rsidR="00200004" w:rsidRPr="00200004" w:rsidRDefault="00200004" w:rsidP="00200004">
            <w:pPr>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7,000</w:t>
            </w:r>
          </w:p>
        </w:tc>
      </w:tr>
      <w:tr w:rsidR="00200004" w:rsidRPr="00200004" w14:paraId="04F586B7" w14:textId="77777777" w:rsidTr="000B5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EE089A" w14:textId="77777777" w:rsidR="00200004" w:rsidRPr="00200004" w:rsidRDefault="00200004" w:rsidP="00200004">
            <w:pPr>
              <w:ind w:right="68" w:firstLine="0"/>
              <w:rPr>
                <w:rFonts w:cs="Times New Roman"/>
                <w:color w:val="000000"/>
              </w:rPr>
            </w:pPr>
            <w:r w:rsidRPr="00200004">
              <w:rPr>
                <w:rFonts w:cs="Times New Roman"/>
                <w:color w:val="000000"/>
              </w:rPr>
              <w:t>Costo acumulado a 30 años (S/.)</w:t>
            </w:r>
          </w:p>
        </w:tc>
        <w:tc>
          <w:tcPr>
            <w:tcW w:w="0" w:type="auto"/>
            <w:hideMark/>
          </w:tcPr>
          <w:p w14:paraId="06CCDB7C" w14:textId="77777777" w:rsidR="00200004" w:rsidRPr="00200004" w:rsidRDefault="00200004" w:rsidP="00200004">
            <w:pPr>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745,000</w:t>
            </w:r>
          </w:p>
        </w:tc>
        <w:tc>
          <w:tcPr>
            <w:tcW w:w="0" w:type="auto"/>
            <w:hideMark/>
          </w:tcPr>
          <w:p w14:paraId="7C0CC7DC" w14:textId="77777777" w:rsidR="00200004" w:rsidRPr="00200004" w:rsidRDefault="00200004" w:rsidP="00200004">
            <w:pPr>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694,000</w:t>
            </w:r>
          </w:p>
        </w:tc>
        <w:tc>
          <w:tcPr>
            <w:tcW w:w="0" w:type="auto"/>
            <w:hideMark/>
          </w:tcPr>
          <w:p w14:paraId="115C3C62" w14:textId="77777777" w:rsidR="00200004" w:rsidRPr="00200004" w:rsidRDefault="00200004" w:rsidP="00200004">
            <w:pPr>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677,000</w:t>
            </w:r>
          </w:p>
        </w:tc>
        <w:tc>
          <w:tcPr>
            <w:tcW w:w="0" w:type="auto"/>
            <w:hideMark/>
          </w:tcPr>
          <w:p w14:paraId="1A854004" w14:textId="77777777" w:rsidR="00200004" w:rsidRPr="00200004" w:rsidRDefault="00200004" w:rsidP="00200004">
            <w:pPr>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685,000</w:t>
            </w:r>
          </w:p>
        </w:tc>
      </w:tr>
    </w:tbl>
    <w:p w14:paraId="2D71F9B2" w14:textId="77777777" w:rsidR="00200004" w:rsidRDefault="00200004" w:rsidP="00200004"/>
    <w:p w14:paraId="6A8232C6" w14:textId="581EB77C" w:rsidR="00200004" w:rsidRPr="00200004" w:rsidRDefault="00200004" w:rsidP="00200004">
      <w:r w:rsidRPr="00200004">
        <w:t xml:space="preserve">Análisis de Costo-Efectividad del Concreto Reforzado con </w:t>
      </w:r>
      <w:proofErr w:type="spellStart"/>
      <w:r w:rsidRPr="00200004">
        <w:t>Macrofibras</w:t>
      </w:r>
      <w:proofErr w:type="spellEnd"/>
    </w:p>
    <w:p w14:paraId="6805C57D" w14:textId="1FE2BAA3" w:rsidR="00200004" w:rsidRDefault="00200004" w:rsidP="00200004">
      <w:r w:rsidRPr="00200004">
        <w:t xml:space="preserve">Aunque el costo inicial del concreto reforzado con </w:t>
      </w:r>
      <w:proofErr w:type="spellStart"/>
      <w:r w:rsidRPr="00200004">
        <w:t>macrofibras</w:t>
      </w:r>
      <w:proofErr w:type="spellEnd"/>
      <w:r w:rsidRPr="00200004">
        <w:t xml:space="preserve"> es mayor, los ahorros en mantenimiento y la mayor vida útil lo convierten en una alternativa más rentable a largo plazo, especialmente en aplicaciones de alta exigencia como pavimentos rígidos y elementos </w:t>
      </w:r>
      <w:r w:rsidRPr="00200004">
        <w:lastRenderedPageBreak/>
        <w:t>estructurales críticos. La proporción de 2.5 kg/m³ se identifica como la opción más costo-efectiva, logrando el mejor balance entre el incremento de costos y los beneficios obtenidos, lo que la hace ideal para maximizar el rendimiento y la durabilidad del concreto.</w:t>
      </w:r>
    </w:p>
    <w:p w14:paraId="3B07CAD4" w14:textId="77777777" w:rsidR="00382DA5" w:rsidRDefault="00200004" w:rsidP="00D86912">
      <w:pPr>
        <w:widowControl w:val="0"/>
        <w:autoSpaceDE w:val="0"/>
        <w:autoSpaceDN w:val="0"/>
        <w:ind w:firstLine="0"/>
        <w:jc w:val="left"/>
        <w:outlineLvl w:val="1"/>
        <w:rPr>
          <w:rFonts w:eastAsia="Arial" w:cs="Arial"/>
          <w:b/>
          <w:bCs/>
          <w:color w:val="000000"/>
          <w:szCs w:val="28"/>
          <w:lang w:eastAsia="es-MX"/>
        </w:rPr>
      </w:pPr>
      <w:bookmarkStart w:id="10" w:name="_Toc185422622"/>
      <w:r>
        <w:rPr>
          <w:rFonts w:eastAsia="Arial" w:cs="Arial"/>
          <w:b/>
          <w:bCs/>
          <w:color w:val="000000"/>
          <w:szCs w:val="28"/>
          <w:lang w:eastAsia="es-MX"/>
        </w:rPr>
        <w:t>3</w:t>
      </w:r>
      <w:r w:rsidRPr="00200004">
        <w:rPr>
          <w:rFonts w:eastAsia="Arial" w:cs="Arial"/>
          <w:b/>
          <w:bCs/>
          <w:color w:val="000000"/>
          <w:szCs w:val="28"/>
          <w:lang w:eastAsia="es-MX"/>
        </w:rPr>
        <w:t xml:space="preserve">. Comparativa General entre Concreto Convencional y Concreto Reforzado con </w:t>
      </w:r>
    </w:p>
    <w:p w14:paraId="3552B13E" w14:textId="07DF6A89" w:rsidR="00200004" w:rsidRPr="00200004" w:rsidRDefault="00200004" w:rsidP="00D86912">
      <w:pPr>
        <w:widowControl w:val="0"/>
        <w:autoSpaceDE w:val="0"/>
        <w:autoSpaceDN w:val="0"/>
        <w:ind w:firstLine="0"/>
        <w:jc w:val="left"/>
        <w:outlineLvl w:val="1"/>
        <w:rPr>
          <w:rFonts w:eastAsia="Arial" w:cs="Arial"/>
          <w:b/>
          <w:bCs/>
          <w:color w:val="000000"/>
          <w:szCs w:val="28"/>
          <w:lang w:eastAsia="es-MX"/>
        </w:rPr>
      </w:pPr>
      <w:proofErr w:type="spellStart"/>
      <w:r w:rsidRPr="00200004">
        <w:rPr>
          <w:rFonts w:eastAsia="Arial" w:cs="Arial"/>
          <w:b/>
          <w:bCs/>
          <w:color w:val="000000"/>
          <w:szCs w:val="28"/>
          <w:lang w:eastAsia="es-MX"/>
        </w:rPr>
        <w:t>Macrofibras</w:t>
      </w:r>
      <w:bookmarkEnd w:id="10"/>
      <w:proofErr w:type="spellEnd"/>
    </w:p>
    <w:p w14:paraId="3A600EE1" w14:textId="77777777" w:rsidR="00200004" w:rsidRPr="00200004" w:rsidRDefault="00200004" w:rsidP="00200004">
      <w:pPr>
        <w:rPr>
          <w:lang w:eastAsia="es-MX"/>
        </w:rPr>
      </w:pPr>
      <w:r w:rsidRPr="00200004">
        <w:rPr>
          <w:lang w:eastAsia="es-MX"/>
        </w:rPr>
        <w:t xml:space="preserve">Para comprender de manera integral las diferencias entre el concreto convencional y el concreto reforzado con </w:t>
      </w:r>
      <w:proofErr w:type="spellStart"/>
      <w:r w:rsidRPr="00200004">
        <w:rPr>
          <w:lang w:eastAsia="es-MX"/>
        </w:rPr>
        <w:t>macrofibras</w:t>
      </w:r>
      <w:proofErr w:type="spellEnd"/>
      <w:r w:rsidRPr="00200004">
        <w:rPr>
          <w:lang w:eastAsia="es-MX"/>
        </w:rPr>
        <w:t>, se presenta una tabla comparativa basada en los resultados obtenidos:</w:t>
      </w:r>
    </w:p>
    <w:p w14:paraId="42593CBB" w14:textId="4CF5BCDF" w:rsidR="00200004" w:rsidRPr="00200004" w:rsidRDefault="00200004" w:rsidP="00530A8F">
      <w:pPr>
        <w:widowControl w:val="0"/>
        <w:autoSpaceDE w:val="0"/>
        <w:autoSpaceDN w:val="0"/>
        <w:ind w:firstLine="0"/>
        <w:rPr>
          <w:rFonts w:eastAsia="Arial MT" w:cs="Times New Roman"/>
          <w:b/>
          <w:bCs/>
          <w:i/>
          <w:iCs/>
          <w:color w:val="auto"/>
          <w:szCs w:val="24"/>
          <w:lang w:val="es-ES"/>
        </w:rPr>
      </w:pPr>
      <w:bookmarkStart w:id="11" w:name="_Toc185421776"/>
      <w:r w:rsidRPr="00200004">
        <w:rPr>
          <w:rFonts w:eastAsia="Arial MT" w:cs="Times New Roman"/>
          <w:b/>
          <w:bCs/>
          <w:color w:val="auto"/>
          <w:szCs w:val="24"/>
          <w:lang w:val="es-ES"/>
        </w:rPr>
        <w:t xml:space="preserve">Tabla </w:t>
      </w:r>
      <w:r w:rsidR="00D8797B">
        <w:rPr>
          <w:rFonts w:eastAsia="Arial MT" w:cs="Times New Roman"/>
          <w:b/>
          <w:bCs/>
          <w:color w:val="auto"/>
          <w:szCs w:val="24"/>
          <w:lang w:val="es-ES"/>
        </w:rPr>
        <w:t>7</w:t>
      </w:r>
    </w:p>
    <w:p w14:paraId="747B9C42" w14:textId="77777777" w:rsidR="00200004" w:rsidRPr="00200004" w:rsidRDefault="00200004" w:rsidP="00530A8F">
      <w:pPr>
        <w:widowControl w:val="0"/>
        <w:autoSpaceDE w:val="0"/>
        <w:autoSpaceDN w:val="0"/>
        <w:ind w:firstLine="0"/>
        <w:rPr>
          <w:rFonts w:eastAsia="Times New Roman" w:cs="Times New Roman"/>
          <w:i/>
          <w:iCs/>
          <w:color w:val="auto"/>
          <w:szCs w:val="24"/>
          <w:lang w:eastAsia="es-MX"/>
        </w:rPr>
      </w:pPr>
      <w:r w:rsidRPr="00200004">
        <w:rPr>
          <w:rFonts w:eastAsia="Times New Roman" w:cs="Times New Roman"/>
          <w:i/>
          <w:iCs/>
          <w:color w:val="auto"/>
          <w:szCs w:val="24"/>
          <w:lang w:eastAsia="es-MX"/>
        </w:rPr>
        <w:t xml:space="preserve">Diferencias del concreto convencional y el concreto reforzado con </w:t>
      </w:r>
      <w:proofErr w:type="spellStart"/>
      <w:r w:rsidRPr="00200004">
        <w:rPr>
          <w:rFonts w:eastAsia="Times New Roman" w:cs="Times New Roman"/>
          <w:i/>
          <w:iCs/>
          <w:color w:val="auto"/>
          <w:szCs w:val="24"/>
          <w:lang w:eastAsia="es-MX"/>
        </w:rPr>
        <w:t>macrofibras</w:t>
      </w:r>
      <w:bookmarkEnd w:id="11"/>
      <w:proofErr w:type="spellEnd"/>
    </w:p>
    <w:tbl>
      <w:tblPr>
        <w:tblStyle w:val="Tablanormal226"/>
        <w:tblW w:w="0" w:type="auto"/>
        <w:tblLook w:val="04A0" w:firstRow="1" w:lastRow="0" w:firstColumn="1" w:lastColumn="0" w:noHBand="0" w:noVBand="1"/>
      </w:tblPr>
      <w:tblGrid>
        <w:gridCol w:w="2360"/>
        <w:gridCol w:w="1685"/>
        <w:gridCol w:w="1643"/>
        <w:gridCol w:w="1696"/>
        <w:gridCol w:w="1643"/>
      </w:tblGrid>
      <w:tr w:rsidR="00200004" w:rsidRPr="00200004" w14:paraId="6ABED9B4" w14:textId="77777777" w:rsidTr="000B5A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26975F" w14:textId="77777777" w:rsidR="00200004" w:rsidRPr="00200004" w:rsidRDefault="00200004" w:rsidP="00DB6CD8">
            <w:pPr>
              <w:spacing w:line="240" w:lineRule="auto"/>
              <w:ind w:right="68" w:firstLine="0"/>
              <w:jc w:val="center"/>
              <w:rPr>
                <w:rFonts w:cs="Times New Roman"/>
                <w:color w:val="000000"/>
              </w:rPr>
            </w:pPr>
            <w:r w:rsidRPr="00200004">
              <w:rPr>
                <w:rFonts w:cs="Times New Roman"/>
                <w:color w:val="000000"/>
              </w:rPr>
              <w:t>Aspecto Evaluado</w:t>
            </w:r>
          </w:p>
        </w:tc>
        <w:tc>
          <w:tcPr>
            <w:tcW w:w="0" w:type="auto"/>
            <w:hideMark/>
          </w:tcPr>
          <w:p w14:paraId="7489FA0A" w14:textId="77777777" w:rsidR="00200004" w:rsidRPr="00200004" w:rsidRDefault="00200004" w:rsidP="00DB6CD8">
            <w:pPr>
              <w:spacing w:line="240" w:lineRule="auto"/>
              <w:ind w:right="68"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Convencional</w:t>
            </w:r>
          </w:p>
        </w:tc>
        <w:tc>
          <w:tcPr>
            <w:tcW w:w="0" w:type="auto"/>
            <w:hideMark/>
          </w:tcPr>
          <w:p w14:paraId="6C4A4C5D" w14:textId="77777777" w:rsidR="00200004" w:rsidRPr="00200004" w:rsidRDefault="00200004" w:rsidP="00DB6CD8">
            <w:pPr>
              <w:spacing w:line="240" w:lineRule="auto"/>
              <w:ind w:right="68"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Reforzado (2 kg/m³)</w:t>
            </w:r>
          </w:p>
        </w:tc>
        <w:tc>
          <w:tcPr>
            <w:tcW w:w="0" w:type="auto"/>
            <w:hideMark/>
          </w:tcPr>
          <w:p w14:paraId="79607A00" w14:textId="77777777" w:rsidR="00200004" w:rsidRPr="00200004" w:rsidRDefault="00200004" w:rsidP="00DB6CD8">
            <w:pPr>
              <w:spacing w:line="240" w:lineRule="auto"/>
              <w:ind w:right="68"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Reforzado (2.5 kg/m³)</w:t>
            </w:r>
          </w:p>
        </w:tc>
        <w:tc>
          <w:tcPr>
            <w:tcW w:w="0" w:type="auto"/>
            <w:hideMark/>
          </w:tcPr>
          <w:p w14:paraId="053559B3" w14:textId="77777777" w:rsidR="00200004" w:rsidRPr="00200004" w:rsidRDefault="00200004" w:rsidP="00DB6CD8">
            <w:pPr>
              <w:spacing w:line="240" w:lineRule="auto"/>
              <w:ind w:right="68"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Reforzado (3 kg/m³)</w:t>
            </w:r>
          </w:p>
        </w:tc>
      </w:tr>
      <w:tr w:rsidR="00200004" w:rsidRPr="00200004" w14:paraId="789B803E" w14:textId="77777777" w:rsidTr="000B5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B2B8A4" w14:textId="77777777" w:rsidR="00200004" w:rsidRPr="00200004" w:rsidRDefault="00200004" w:rsidP="00DB6CD8">
            <w:pPr>
              <w:spacing w:line="240" w:lineRule="auto"/>
              <w:ind w:right="68" w:firstLine="0"/>
              <w:rPr>
                <w:rFonts w:cs="Times New Roman"/>
                <w:color w:val="000000"/>
              </w:rPr>
            </w:pPr>
            <w:r w:rsidRPr="00200004">
              <w:rPr>
                <w:rFonts w:cs="Times New Roman"/>
                <w:color w:val="000000"/>
              </w:rPr>
              <w:t>Resistencia a compresión (MPa)</w:t>
            </w:r>
          </w:p>
        </w:tc>
        <w:tc>
          <w:tcPr>
            <w:tcW w:w="0" w:type="auto"/>
            <w:hideMark/>
          </w:tcPr>
          <w:p w14:paraId="016234CA" w14:textId="77777777" w:rsidR="00200004" w:rsidRPr="00200004" w:rsidRDefault="00200004" w:rsidP="00DB6CD8">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35.2</w:t>
            </w:r>
          </w:p>
        </w:tc>
        <w:tc>
          <w:tcPr>
            <w:tcW w:w="0" w:type="auto"/>
            <w:hideMark/>
          </w:tcPr>
          <w:p w14:paraId="2F8FC841" w14:textId="77777777" w:rsidR="00200004" w:rsidRPr="00200004" w:rsidRDefault="00200004" w:rsidP="00DB6CD8">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36.9</w:t>
            </w:r>
          </w:p>
        </w:tc>
        <w:tc>
          <w:tcPr>
            <w:tcW w:w="0" w:type="auto"/>
            <w:hideMark/>
          </w:tcPr>
          <w:p w14:paraId="3A023929" w14:textId="77777777" w:rsidR="00200004" w:rsidRPr="00200004" w:rsidRDefault="00200004" w:rsidP="00DB6CD8">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37.9</w:t>
            </w:r>
          </w:p>
        </w:tc>
        <w:tc>
          <w:tcPr>
            <w:tcW w:w="0" w:type="auto"/>
            <w:hideMark/>
          </w:tcPr>
          <w:p w14:paraId="0257AD2E" w14:textId="77777777" w:rsidR="00200004" w:rsidRPr="00200004" w:rsidRDefault="00200004" w:rsidP="00DB6CD8">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34.5</w:t>
            </w:r>
          </w:p>
        </w:tc>
      </w:tr>
      <w:tr w:rsidR="00200004" w:rsidRPr="00200004" w14:paraId="4B2A8488" w14:textId="77777777" w:rsidTr="000B5AA7">
        <w:tc>
          <w:tcPr>
            <w:cnfStyle w:val="001000000000" w:firstRow="0" w:lastRow="0" w:firstColumn="1" w:lastColumn="0" w:oddVBand="0" w:evenVBand="0" w:oddHBand="0" w:evenHBand="0" w:firstRowFirstColumn="0" w:firstRowLastColumn="0" w:lastRowFirstColumn="0" w:lastRowLastColumn="0"/>
            <w:tcW w:w="0" w:type="auto"/>
            <w:hideMark/>
          </w:tcPr>
          <w:p w14:paraId="0093D61F" w14:textId="77777777" w:rsidR="00200004" w:rsidRPr="00200004" w:rsidRDefault="00200004" w:rsidP="00DB6CD8">
            <w:pPr>
              <w:spacing w:line="240" w:lineRule="auto"/>
              <w:ind w:right="68" w:firstLine="0"/>
              <w:rPr>
                <w:rFonts w:cs="Times New Roman"/>
                <w:color w:val="000000"/>
              </w:rPr>
            </w:pPr>
            <w:r w:rsidRPr="00200004">
              <w:rPr>
                <w:rFonts w:cs="Times New Roman"/>
                <w:color w:val="000000"/>
              </w:rPr>
              <w:t>Resistencia a flexión (MPa)</w:t>
            </w:r>
          </w:p>
        </w:tc>
        <w:tc>
          <w:tcPr>
            <w:tcW w:w="0" w:type="auto"/>
            <w:hideMark/>
          </w:tcPr>
          <w:p w14:paraId="428A1696" w14:textId="77777777" w:rsidR="00200004" w:rsidRPr="00200004" w:rsidRDefault="00200004" w:rsidP="00DB6CD8">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4.5</w:t>
            </w:r>
          </w:p>
        </w:tc>
        <w:tc>
          <w:tcPr>
            <w:tcW w:w="0" w:type="auto"/>
            <w:hideMark/>
          </w:tcPr>
          <w:p w14:paraId="46916297" w14:textId="77777777" w:rsidR="00200004" w:rsidRPr="00200004" w:rsidRDefault="00200004" w:rsidP="00DB6CD8">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4.8</w:t>
            </w:r>
          </w:p>
        </w:tc>
        <w:tc>
          <w:tcPr>
            <w:tcW w:w="0" w:type="auto"/>
            <w:hideMark/>
          </w:tcPr>
          <w:p w14:paraId="528027F3" w14:textId="77777777" w:rsidR="00200004" w:rsidRPr="00200004" w:rsidRDefault="00200004" w:rsidP="00DB6CD8">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5.2</w:t>
            </w:r>
          </w:p>
        </w:tc>
        <w:tc>
          <w:tcPr>
            <w:tcW w:w="0" w:type="auto"/>
            <w:hideMark/>
          </w:tcPr>
          <w:p w14:paraId="1989811A" w14:textId="77777777" w:rsidR="00200004" w:rsidRPr="00200004" w:rsidRDefault="00200004" w:rsidP="00DB6CD8">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5.0</w:t>
            </w:r>
          </w:p>
        </w:tc>
      </w:tr>
      <w:tr w:rsidR="00200004" w:rsidRPr="00200004" w14:paraId="1732AA7D" w14:textId="77777777" w:rsidTr="000B5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2B3730" w14:textId="77777777" w:rsidR="00200004" w:rsidRPr="00200004" w:rsidRDefault="00200004" w:rsidP="00DB6CD8">
            <w:pPr>
              <w:spacing w:line="240" w:lineRule="auto"/>
              <w:ind w:right="68" w:firstLine="0"/>
              <w:rPr>
                <w:rFonts w:cs="Times New Roman"/>
                <w:color w:val="000000"/>
              </w:rPr>
            </w:pPr>
            <w:r w:rsidRPr="00200004">
              <w:rPr>
                <w:rFonts w:cs="Times New Roman"/>
                <w:color w:val="000000"/>
              </w:rPr>
              <w:t>Absorción de energía (kJ)</w:t>
            </w:r>
          </w:p>
        </w:tc>
        <w:tc>
          <w:tcPr>
            <w:tcW w:w="0" w:type="auto"/>
            <w:hideMark/>
          </w:tcPr>
          <w:p w14:paraId="49F107DA" w14:textId="77777777" w:rsidR="00200004" w:rsidRPr="00200004" w:rsidRDefault="00200004" w:rsidP="00DB6CD8">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7.0</w:t>
            </w:r>
          </w:p>
        </w:tc>
        <w:tc>
          <w:tcPr>
            <w:tcW w:w="0" w:type="auto"/>
            <w:hideMark/>
          </w:tcPr>
          <w:p w14:paraId="3EC700C0" w14:textId="77777777" w:rsidR="00200004" w:rsidRPr="00200004" w:rsidRDefault="00200004" w:rsidP="00DB6CD8">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8.1</w:t>
            </w:r>
          </w:p>
        </w:tc>
        <w:tc>
          <w:tcPr>
            <w:tcW w:w="0" w:type="auto"/>
            <w:hideMark/>
          </w:tcPr>
          <w:p w14:paraId="73749552" w14:textId="77777777" w:rsidR="00200004" w:rsidRPr="00200004" w:rsidRDefault="00200004" w:rsidP="00DB6CD8">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8.8</w:t>
            </w:r>
          </w:p>
        </w:tc>
        <w:tc>
          <w:tcPr>
            <w:tcW w:w="0" w:type="auto"/>
            <w:hideMark/>
          </w:tcPr>
          <w:p w14:paraId="5A91673E" w14:textId="77777777" w:rsidR="00200004" w:rsidRPr="00200004" w:rsidRDefault="00200004" w:rsidP="00DB6CD8">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8.4</w:t>
            </w:r>
          </w:p>
        </w:tc>
      </w:tr>
      <w:tr w:rsidR="00200004" w:rsidRPr="00200004" w14:paraId="26EA301D" w14:textId="77777777" w:rsidTr="000B5AA7">
        <w:tc>
          <w:tcPr>
            <w:cnfStyle w:val="001000000000" w:firstRow="0" w:lastRow="0" w:firstColumn="1" w:lastColumn="0" w:oddVBand="0" w:evenVBand="0" w:oddHBand="0" w:evenHBand="0" w:firstRowFirstColumn="0" w:firstRowLastColumn="0" w:lastRowFirstColumn="0" w:lastRowLastColumn="0"/>
            <w:tcW w:w="0" w:type="auto"/>
            <w:hideMark/>
          </w:tcPr>
          <w:p w14:paraId="0DC345A5" w14:textId="77777777" w:rsidR="00200004" w:rsidRPr="00200004" w:rsidRDefault="00200004" w:rsidP="00DB6CD8">
            <w:pPr>
              <w:spacing w:line="240" w:lineRule="auto"/>
              <w:ind w:right="68" w:firstLine="0"/>
              <w:rPr>
                <w:rFonts w:cs="Times New Roman"/>
                <w:color w:val="000000"/>
              </w:rPr>
            </w:pPr>
            <w:r w:rsidRPr="00200004">
              <w:rPr>
                <w:rFonts w:cs="Times New Roman"/>
                <w:color w:val="000000"/>
              </w:rPr>
              <w:t>Incremento en costo inicial (%)</w:t>
            </w:r>
          </w:p>
        </w:tc>
        <w:tc>
          <w:tcPr>
            <w:tcW w:w="0" w:type="auto"/>
            <w:hideMark/>
          </w:tcPr>
          <w:p w14:paraId="17538251" w14:textId="77777777" w:rsidR="00200004" w:rsidRPr="00200004" w:rsidRDefault="00200004" w:rsidP="00DB6CD8">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0%</w:t>
            </w:r>
          </w:p>
        </w:tc>
        <w:tc>
          <w:tcPr>
            <w:tcW w:w="0" w:type="auto"/>
            <w:hideMark/>
          </w:tcPr>
          <w:p w14:paraId="79BB19D1" w14:textId="77777777" w:rsidR="00200004" w:rsidRPr="00200004" w:rsidRDefault="00200004" w:rsidP="00DB6CD8">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+6.3%</w:t>
            </w:r>
          </w:p>
        </w:tc>
        <w:tc>
          <w:tcPr>
            <w:tcW w:w="0" w:type="auto"/>
            <w:hideMark/>
          </w:tcPr>
          <w:p w14:paraId="19DA5034" w14:textId="77777777" w:rsidR="00200004" w:rsidRPr="00200004" w:rsidRDefault="00200004" w:rsidP="00DB6CD8">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+7.9%</w:t>
            </w:r>
          </w:p>
        </w:tc>
        <w:tc>
          <w:tcPr>
            <w:tcW w:w="0" w:type="auto"/>
            <w:hideMark/>
          </w:tcPr>
          <w:p w14:paraId="6743964F" w14:textId="77777777" w:rsidR="00200004" w:rsidRPr="00200004" w:rsidRDefault="00200004" w:rsidP="00DB6CD8">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+9.4%</w:t>
            </w:r>
          </w:p>
        </w:tc>
      </w:tr>
      <w:tr w:rsidR="00200004" w:rsidRPr="00200004" w14:paraId="64FCC03C" w14:textId="77777777" w:rsidTr="000B5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449318" w14:textId="77777777" w:rsidR="00200004" w:rsidRPr="00200004" w:rsidRDefault="00200004" w:rsidP="00DB6CD8">
            <w:pPr>
              <w:spacing w:line="240" w:lineRule="auto"/>
              <w:ind w:right="68" w:firstLine="0"/>
              <w:rPr>
                <w:rFonts w:cs="Times New Roman"/>
                <w:color w:val="000000"/>
              </w:rPr>
            </w:pPr>
            <w:r w:rsidRPr="00200004">
              <w:rPr>
                <w:rFonts w:cs="Times New Roman"/>
                <w:color w:val="000000"/>
              </w:rPr>
              <w:t>Vida útil estimada (años)</w:t>
            </w:r>
          </w:p>
        </w:tc>
        <w:tc>
          <w:tcPr>
            <w:tcW w:w="0" w:type="auto"/>
            <w:hideMark/>
          </w:tcPr>
          <w:p w14:paraId="3ECBA8EE" w14:textId="77777777" w:rsidR="00200004" w:rsidRPr="00200004" w:rsidRDefault="00200004" w:rsidP="00DB6CD8">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20</w:t>
            </w:r>
          </w:p>
        </w:tc>
        <w:tc>
          <w:tcPr>
            <w:tcW w:w="0" w:type="auto"/>
            <w:hideMark/>
          </w:tcPr>
          <w:p w14:paraId="261C888E" w14:textId="77777777" w:rsidR="00200004" w:rsidRPr="00200004" w:rsidRDefault="00200004" w:rsidP="00DB6CD8">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25</w:t>
            </w:r>
          </w:p>
        </w:tc>
        <w:tc>
          <w:tcPr>
            <w:tcW w:w="0" w:type="auto"/>
            <w:hideMark/>
          </w:tcPr>
          <w:p w14:paraId="2FAF8993" w14:textId="77777777" w:rsidR="00200004" w:rsidRPr="00200004" w:rsidRDefault="00200004" w:rsidP="00DB6CD8">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28</w:t>
            </w:r>
          </w:p>
        </w:tc>
        <w:tc>
          <w:tcPr>
            <w:tcW w:w="0" w:type="auto"/>
            <w:hideMark/>
          </w:tcPr>
          <w:p w14:paraId="7C3DAC02" w14:textId="77777777" w:rsidR="00200004" w:rsidRPr="00200004" w:rsidRDefault="00200004" w:rsidP="00DB6CD8">
            <w:pPr>
              <w:spacing w:line="240" w:lineRule="auto"/>
              <w:ind w:right="68" w:firstLine="0"/>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200004">
              <w:rPr>
                <w:rFonts w:cs="Times New Roman"/>
                <w:color w:val="000000"/>
              </w:rPr>
              <w:t>27</w:t>
            </w:r>
          </w:p>
        </w:tc>
      </w:tr>
      <w:tr w:rsidR="00200004" w:rsidRPr="00200004" w14:paraId="7A693879" w14:textId="77777777" w:rsidTr="000B5AA7">
        <w:tc>
          <w:tcPr>
            <w:cnfStyle w:val="001000000000" w:firstRow="0" w:lastRow="0" w:firstColumn="1" w:lastColumn="0" w:oddVBand="0" w:evenVBand="0" w:oddHBand="0" w:evenHBand="0" w:firstRowFirstColumn="0" w:firstRowLastColumn="0" w:lastRowFirstColumn="0" w:lastRowLastColumn="0"/>
            <w:tcW w:w="0" w:type="auto"/>
            <w:hideMark/>
          </w:tcPr>
          <w:p w14:paraId="4F67B335" w14:textId="77777777" w:rsidR="00200004" w:rsidRPr="00200004" w:rsidRDefault="00200004" w:rsidP="00DB6CD8">
            <w:pPr>
              <w:spacing w:line="240" w:lineRule="auto"/>
              <w:ind w:right="68" w:firstLine="0"/>
              <w:rPr>
                <w:rFonts w:cs="Times New Roman"/>
                <w:color w:val="000000"/>
              </w:rPr>
            </w:pPr>
            <w:r w:rsidRPr="00200004">
              <w:rPr>
                <w:rFonts w:cs="Times New Roman"/>
                <w:color w:val="000000"/>
              </w:rPr>
              <w:t>Mantenimiento anual (S/.)</w:t>
            </w:r>
          </w:p>
        </w:tc>
        <w:tc>
          <w:tcPr>
            <w:tcW w:w="0" w:type="auto"/>
            <w:hideMark/>
          </w:tcPr>
          <w:p w14:paraId="5852EA4B" w14:textId="77777777" w:rsidR="00200004" w:rsidRPr="00200004" w:rsidRDefault="00200004" w:rsidP="00DB6CD8">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10,000</w:t>
            </w:r>
          </w:p>
        </w:tc>
        <w:tc>
          <w:tcPr>
            <w:tcW w:w="0" w:type="auto"/>
            <w:hideMark/>
          </w:tcPr>
          <w:p w14:paraId="7FF32A9D" w14:textId="77777777" w:rsidR="00200004" w:rsidRPr="00200004" w:rsidRDefault="00200004" w:rsidP="00DB6CD8">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8,000</w:t>
            </w:r>
          </w:p>
        </w:tc>
        <w:tc>
          <w:tcPr>
            <w:tcW w:w="0" w:type="auto"/>
            <w:hideMark/>
          </w:tcPr>
          <w:p w14:paraId="2EB6D467" w14:textId="77777777" w:rsidR="00200004" w:rsidRPr="00200004" w:rsidRDefault="00200004" w:rsidP="00DB6CD8">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6,500</w:t>
            </w:r>
          </w:p>
        </w:tc>
        <w:tc>
          <w:tcPr>
            <w:tcW w:w="0" w:type="auto"/>
            <w:hideMark/>
          </w:tcPr>
          <w:p w14:paraId="36FF4790" w14:textId="77777777" w:rsidR="00200004" w:rsidRPr="00200004" w:rsidRDefault="00200004" w:rsidP="00DB6CD8">
            <w:pPr>
              <w:spacing w:line="240" w:lineRule="auto"/>
              <w:ind w:right="68"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200004">
              <w:rPr>
                <w:rFonts w:cs="Times New Roman"/>
                <w:color w:val="000000"/>
              </w:rPr>
              <w:t>7,000</w:t>
            </w:r>
          </w:p>
        </w:tc>
      </w:tr>
    </w:tbl>
    <w:p w14:paraId="3394BE62" w14:textId="77777777" w:rsidR="00D86912" w:rsidRDefault="00D86912" w:rsidP="00C35D18">
      <w:pPr>
        <w:spacing w:line="480" w:lineRule="auto"/>
        <w:ind w:right="67"/>
        <w:rPr>
          <w:rFonts w:eastAsia="Times New Roman" w:cs="Times New Roman"/>
          <w:b/>
          <w:bCs/>
          <w:color w:val="000000"/>
          <w:u w:val="single"/>
          <w:lang w:eastAsia="es-MX"/>
        </w:rPr>
      </w:pPr>
    </w:p>
    <w:p w14:paraId="3D06036E" w14:textId="59B29897" w:rsidR="00C35D18" w:rsidRDefault="00200004" w:rsidP="00C35D18">
      <w:pPr>
        <w:spacing w:line="480" w:lineRule="auto"/>
        <w:ind w:right="67"/>
        <w:rPr>
          <w:rFonts w:eastAsia="Times New Roman" w:cs="Times New Roman"/>
          <w:b/>
          <w:bCs/>
          <w:color w:val="000000"/>
          <w:u w:val="single"/>
          <w:lang w:eastAsia="es-MX"/>
        </w:rPr>
      </w:pPr>
      <w:r w:rsidRPr="00200004">
        <w:rPr>
          <w:rFonts w:eastAsia="Times New Roman" w:cs="Times New Roman"/>
          <w:b/>
          <w:bCs/>
          <w:color w:val="000000"/>
          <w:u w:val="single"/>
          <w:lang w:eastAsia="es-MX"/>
        </w:rPr>
        <w:t xml:space="preserve">Ventajas del Concreto Reforzado con </w:t>
      </w:r>
      <w:proofErr w:type="spellStart"/>
      <w:r w:rsidRPr="00200004">
        <w:rPr>
          <w:rFonts w:eastAsia="Times New Roman" w:cs="Times New Roman"/>
          <w:b/>
          <w:bCs/>
          <w:color w:val="000000"/>
          <w:u w:val="single"/>
          <w:lang w:eastAsia="es-MX"/>
        </w:rPr>
        <w:t>Macrofibras</w:t>
      </w:r>
      <w:proofErr w:type="spellEnd"/>
    </w:p>
    <w:p w14:paraId="0C446C63" w14:textId="2A7747B0" w:rsidR="00200004" w:rsidRPr="00200004" w:rsidRDefault="00200004" w:rsidP="00DB6CD8">
      <w:pPr>
        <w:rPr>
          <w:lang w:eastAsia="es-PE"/>
        </w:rPr>
      </w:pPr>
      <w:r w:rsidRPr="00200004">
        <w:rPr>
          <w:b/>
          <w:bCs/>
          <w:lang w:eastAsia="es-PE"/>
        </w:rPr>
        <w:t>Mayor Resistencia Mecánica</w:t>
      </w:r>
      <w:r w:rsidRPr="00200004">
        <w:rPr>
          <w:lang w:eastAsia="es-PE"/>
        </w:rPr>
        <w:t xml:space="preserve">: Incrementos en resistencia a compresión y flexión, especialmente con proporciones de </w:t>
      </w:r>
      <w:r w:rsidRPr="00200004">
        <w:rPr>
          <w:b/>
          <w:bCs/>
          <w:lang w:eastAsia="es-PE"/>
        </w:rPr>
        <w:t>2.5 kg/m³</w:t>
      </w:r>
      <w:r w:rsidRPr="00200004">
        <w:rPr>
          <w:lang w:eastAsia="es-PE"/>
        </w:rPr>
        <w:t>, permitiendo soportar mayores cargas en aplicaciones estructurales y pavimentos.</w:t>
      </w:r>
    </w:p>
    <w:p w14:paraId="37FED0AE" w14:textId="77777777" w:rsidR="00200004" w:rsidRPr="00200004" w:rsidRDefault="00200004" w:rsidP="00DB6CD8">
      <w:pPr>
        <w:rPr>
          <w:lang w:eastAsia="es-PE"/>
        </w:rPr>
      </w:pPr>
      <w:r w:rsidRPr="00200004">
        <w:rPr>
          <w:b/>
          <w:bCs/>
          <w:lang w:eastAsia="es-PE"/>
        </w:rPr>
        <w:t>Mejor Desempeño en Absorción de Energía</w:t>
      </w:r>
      <w:r w:rsidRPr="00200004">
        <w:rPr>
          <w:lang w:eastAsia="es-PE"/>
        </w:rPr>
        <w:t xml:space="preserve">: Las </w:t>
      </w:r>
      <w:proofErr w:type="spellStart"/>
      <w:r w:rsidRPr="00200004">
        <w:rPr>
          <w:lang w:eastAsia="es-PE"/>
        </w:rPr>
        <w:t>macrofibras</w:t>
      </w:r>
      <w:proofErr w:type="spellEnd"/>
      <w:r w:rsidRPr="00200004">
        <w:rPr>
          <w:lang w:eastAsia="es-PE"/>
        </w:rPr>
        <w:t xml:space="preserve"> aumentan significativamente la tenacidad del concreto, haciéndolo ideal para aplicaciones sometidas a cargas dinámicas o impactos.</w:t>
      </w:r>
    </w:p>
    <w:p w14:paraId="45987E53" w14:textId="77777777" w:rsidR="00200004" w:rsidRPr="00200004" w:rsidRDefault="00200004" w:rsidP="00DB6CD8">
      <w:pPr>
        <w:rPr>
          <w:lang w:eastAsia="es-PE"/>
        </w:rPr>
      </w:pPr>
      <w:r w:rsidRPr="00200004">
        <w:rPr>
          <w:b/>
          <w:bCs/>
          <w:lang w:eastAsia="es-PE"/>
        </w:rPr>
        <w:t>Mayor Durabilidad</w:t>
      </w:r>
      <w:r w:rsidRPr="00200004">
        <w:rPr>
          <w:lang w:eastAsia="es-PE"/>
        </w:rPr>
        <w:t>: Reducción del agrietamiento por retracción y mejor distribución de tensiones, prolongando la vida útil de las estructuras.</w:t>
      </w:r>
    </w:p>
    <w:p w14:paraId="06330B33" w14:textId="77777777" w:rsidR="00200004" w:rsidRPr="00200004" w:rsidRDefault="00200004" w:rsidP="00DB6CD8">
      <w:pPr>
        <w:rPr>
          <w:lang w:eastAsia="es-PE"/>
        </w:rPr>
      </w:pPr>
      <w:r w:rsidRPr="00200004">
        <w:rPr>
          <w:b/>
          <w:bCs/>
          <w:lang w:eastAsia="es-PE"/>
        </w:rPr>
        <w:t>Reducción de Costos de Mantenimiento</w:t>
      </w:r>
      <w:r w:rsidRPr="00200004">
        <w:rPr>
          <w:lang w:eastAsia="es-PE"/>
        </w:rPr>
        <w:t>: Menor frecuencia y costo de reparaciones debido a una mejor conducta a largo plazo.</w:t>
      </w:r>
    </w:p>
    <w:p w14:paraId="6F415D38" w14:textId="77777777" w:rsidR="00200004" w:rsidRPr="00C35D18" w:rsidRDefault="00200004" w:rsidP="00200004">
      <w:pPr>
        <w:rPr>
          <w:b/>
          <w:bCs/>
          <w:szCs w:val="24"/>
          <w:u w:val="single"/>
          <w:lang w:eastAsia="es-PE"/>
        </w:rPr>
      </w:pPr>
      <w:r w:rsidRPr="00C35D18">
        <w:rPr>
          <w:b/>
          <w:bCs/>
          <w:szCs w:val="24"/>
          <w:u w:val="single"/>
          <w:lang w:eastAsia="es-PE"/>
        </w:rPr>
        <w:t xml:space="preserve">Limitaciones del Concreto Reforzado con </w:t>
      </w:r>
      <w:proofErr w:type="spellStart"/>
      <w:r w:rsidRPr="00C35D18">
        <w:rPr>
          <w:b/>
          <w:bCs/>
          <w:szCs w:val="24"/>
          <w:u w:val="single"/>
          <w:lang w:eastAsia="es-PE"/>
        </w:rPr>
        <w:t>Macrofibras</w:t>
      </w:r>
      <w:proofErr w:type="spellEnd"/>
    </w:p>
    <w:p w14:paraId="39A2284D" w14:textId="77777777" w:rsidR="00200004" w:rsidRPr="00200004" w:rsidRDefault="00200004" w:rsidP="00200004">
      <w:pPr>
        <w:rPr>
          <w:lang w:eastAsia="es-PE"/>
        </w:rPr>
      </w:pPr>
      <w:r w:rsidRPr="00200004">
        <w:rPr>
          <w:b/>
          <w:bCs/>
          <w:lang w:eastAsia="es-PE"/>
        </w:rPr>
        <w:lastRenderedPageBreak/>
        <w:t>Incremento en el Costo Inicial</w:t>
      </w:r>
      <w:r w:rsidRPr="00200004">
        <w:rPr>
          <w:lang w:eastAsia="es-PE"/>
        </w:rPr>
        <w:t>: Aunque los beneficios a largo plazo justifican el costo, la inversión inicial puede ser una barrera para proyectos con presupuestos ajustados.</w:t>
      </w:r>
    </w:p>
    <w:p w14:paraId="1CF0EEA9" w14:textId="77777777" w:rsidR="00200004" w:rsidRPr="00200004" w:rsidRDefault="00200004" w:rsidP="00200004">
      <w:pPr>
        <w:rPr>
          <w:lang w:eastAsia="es-PE"/>
        </w:rPr>
      </w:pPr>
      <w:r w:rsidRPr="00200004">
        <w:rPr>
          <w:b/>
          <w:bCs/>
          <w:lang w:eastAsia="es-PE"/>
        </w:rPr>
        <w:t>Dificultades en la Mezcla y Colocación</w:t>
      </w:r>
      <w:r w:rsidRPr="00200004">
        <w:rPr>
          <w:lang w:eastAsia="es-PE"/>
        </w:rPr>
        <w:t xml:space="preserve">: Cantidades elevadas de </w:t>
      </w:r>
      <w:proofErr w:type="spellStart"/>
      <w:r w:rsidRPr="00200004">
        <w:rPr>
          <w:lang w:eastAsia="es-PE"/>
        </w:rPr>
        <w:t>macrofibras</w:t>
      </w:r>
      <w:proofErr w:type="spellEnd"/>
      <w:r w:rsidRPr="00200004">
        <w:rPr>
          <w:lang w:eastAsia="es-PE"/>
        </w:rPr>
        <w:t xml:space="preserve"> pueden generar aglomeraciones, afectando la homogeneidad de la mezcla y complicando el proceso constructivo.</w:t>
      </w:r>
    </w:p>
    <w:p w14:paraId="62009751" w14:textId="77777777" w:rsidR="00200004" w:rsidRPr="00200004" w:rsidRDefault="00200004" w:rsidP="00200004">
      <w:pPr>
        <w:rPr>
          <w:lang w:eastAsia="es-PE"/>
        </w:rPr>
      </w:pPr>
      <w:r w:rsidRPr="00200004">
        <w:rPr>
          <w:b/>
          <w:bCs/>
          <w:lang w:eastAsia="es-PE"/>
        </w:rPr>
        <w:t>Optimización Necesaria</w:t>
      </w:r>
      <w:r w:rsidRPr="00200004">
        <w:rPr>
          <w:lang w:eastAsia="es-PE"/>
        </w:rPr>
        <w:t>: Es fundamental determinar la proporción óptima de fibras para cada aplicación específica, ya que cantidades excesivas pueden reducir ciertas propiedades mecánicas.</w:t>
      </w:r>
    </w:p>
    <w:p w14:paraId="4BB9FB08" w14:textId="77777777" w:rsidR="00200004" w:rsidRPr="00382DA5" w:rsidRDefault="00200004" w:rsidP="00200004">
      <w:pPr>
        <w:rPr>
          <w:szCs w:val="24"/>
          <w:u w:val="single"/>
          <w:lang w:eastAsia="es-PE"/>
        </w:rPr>
      </w:pPr>
      <w:r w:rsidRPr="00382DA5">
        <w:rPr>
          <w:szCs w:val="24"/>
          <w:u w:val="single"/>
          <w:lang w:eastAsia="es-PE"/>
        </w:rPr>
        <w:t>Conclusión de la Comparativa</w:t>
      </w:r>
    </w:p>
    <w:p w14:paraId="38E03E5E" w14:textId="77777777" w:rsidR="00200004" w:rsidRPr="00200004" w:rsidRDefault="00200004" w:rsidP="00200004">
      <w:pPr>
        <w:rPr>
          <w:lang w:eastAsia="es-PE"/>
        </w:rPr>
      </w:pPr>
      <w:r w:rsidRPr="00200004">
        <w:rPr>
          <w:lang w:eastAsia="es-PE"/>
        </w:rPr>
        <w:t xml:space="preserve">El concreto reforzado con </w:t>
      </w:r>
      <w:proofErr w:type="spellStart"/>
      <w:r w:rsidRPr="00200004">
        <w:rPr>
          <w:lang w:eastAsia="es-PE"/>
        </w:rPr>
        <w:t>macrofibras</w:t>
      </w:r>
      <w:proofErr w:type="spellEnd"/>
      <w:r w:rsidRPr="00200004">
        <w:rPr>
          <w:lang w:eastAsia="es-PE"/>
        </w:rPr>
        <w:t xml:space="preserve">, especialmente en proporciones de </w:t>
      </w:r>
      <w:r w:rsidRPr="00200004">
        <w:rPr>
          <w:b/>
          <w:bCs/>
          <w:lang w:eastAsia="es-PE"/>
        </w:rPr>
        <w:t>2.5 kg/m³</w:t>
      </w:r>
      <w:r w:rsidRPr="00200004">
        <w:rPr>
          <w:lang w:eastAsia="es-PE"/>
        </w:rPr>
        <w:t>, se posiciona como una alternativa superior al concreto convencional en términos de resistencia, durabilidad y costos a largo plazo. Sin embargo, su implementación requiere una evaluación técnica y económica detallada para maximizar sus beneficios y garantizar su viabilidad en proyectos específicos.</w:t>
      </w:r>
    </w:p>
    <w:p w14:paraId="44EFFCB2" w14:textId="77777777" w:rsidR="00DB6CD8" w:rsidRDefault="00DB6CD8" w:rsidP="00DB6CD8">
      <w:pPr>
        <w:ind w:firstLine="0"/>
        <w:rPr>
          <w:rFonts w:cs="Times New Roman"/>
          <w:b/>
          <w:bCs/>
          <w:szCs w:val="24"/>
        </w:rPr>
      </w:pPr>
    </w:p>
    <w:p w14:paraId="750B37CC" w14:textId="74E9B5CA" w:rsidR="00B12790" w:rsidRDefault="007F59AF" w:rsidP="00DB6CD8">
      <w:pPr>
        <w:ind w:firstLine="0"/>
        <w:rPr>
          <w:rFonts w:cs="Times New Roman"/>
          <w:b/>
          <w:bCs/>
          <w:szCs w:val="24"/>
        </w:rPr>
      </w:pPr>
      <w:r w:rsidRPr="00D05FAA">
        <w:rPr>
          <w:rFonts w:cs="Times New Roman"/>
          <w:b/>
          <w:bCs/>
          <w:szCs w:val="24"/>
        </w:rPr>
        <w:t>CONCLUSIONES</w:t>
      </w:r>
    </w:p>
    <w:p w14:paraId="06893A99" w14:textId="77777777" w:rsidR="00C35D18" w:rsidRPr="00C35D18" w:rsidRDefault="00C35D18" w:rsidP="00C35D18">
      <w:pPr>
        <w:rPr>
          <w:lang w:eastAsia="es-PE"/>
        </w:rPr>
      </w:pPr>
      <w:r w:rsidRPr="00C35D18">
        <w:rPr>
          <w:lang w:eastAsia="es-PE"/>
        </w:rPr>
        <w:t xml:space="preserve">Impacto de las </w:t>
      </w:r>
      <w:proofErr w:type="spellStart"/>
      <w:r w:rsidRPr="00C35D18">
        <w:rPr>
          <w:lang w:eastAsia="es-PE"/>
        </w:rPr>
        <w:t>Macrofibras</w:t>
      </w:r>
      <w:proofErr w:type="spellEnd"/>
      <w:r w:rsidRPr="00C35D18">
        <w:rPr>
          <w:lang w:eastAsia="es-PE"/>
        </w:rPr>
        <w:t xml:space="preserve"> en Pavimentos Rígidos</w:t>
      </w:r>
    </w:p>
    <w:p w14:paraId="5999C1D1" w14:textId="77777777" w:rsidR="00C35D18" w:rsidRPr="00C35D18" w:rsidRDefault="00C35D18" w:rsidP="00C35D18">
      <w:pPr>
        <w:rPr>
          <w:lang w:eastAsia="es-PE"/>
        </w:rPr>
      </w:pPr>
      <w:r w:rsidRPr="00C35D18">
        <w:rPr>
          <w:b/>
          <w:bCs/>
          <w:lang w:eastAsia="es-PE"/>
        </w:rPr>
        <w:t>Mejora en la Conducta Estructural</w:t>
      </w:r>
      <w:r w:rsidRPr="00C35D18">
        <w:rPr>
          <w:lang w:eastAsia="es-PE"/>
        </w:rPr>
        <w:t xml:space="preserve">: La incorporación de </w:t>
      </w:r>
      <w:proofErr w:type="spellStart"/>
      <w:r w:rsidRPr="00C35D18">
        <w:rPr>
          <w:lang w:eastAsia="es-PE"/>
        </w:rPr>
        <w:t>macrofibras</w:t>
      </w:r>
      <w:proofErr w:type="spellEnd"/>
      <w:r w:rsidRPr="00C35D18">
        <w:rPr>
          <w:lang w:eastAsia="es-PE"/>
        </w:rPr>
        <w:t xml:space="preserve"> en el concreto ha demostrado un impacto positivo en la resistencia a la flexión y la durabilidad de los pavimentos rígidos en el Fundo Oquendo Callao. Esto resalta su potencial como sustituto del refuerzo convencional.</w:t>
      </w:r>
    </w:p>
    <w:p w14:paraId="7AAD5EA4" w14:textId="77777777" w:rsidR="00C35D18" w:rsidRPr="00C35D18" w:rsidRDefault="00C35D18" w:rsidP="00C35D18">
      <w:pPr>
        <w:rPr>
          <w:lang w:eastAsia="es-PE"/>
        </w:rPr>
      </w:pPr>
      <w:r w:rsidRPr="00C35D18">
        <w:rPr>
          <w:b/>
          <w:bCs/>
          <w:lang w:eastAsia="es-PE"/>
        </w:rPr>
        <w:t>Dosificación Adecuada</w:t>
      </w:r>
      <w:r w:rsidRPr="00C35D18">
        <w:rPr>
          <w:lang w:eastAsia="es-PE"/>
        </w:rPr>
        <w:t>: Es fundamental considerar que el comportamiento estructural depende de una dosificación adecuada de las fibras. Un exceso puede afectar negativamente la trabajabilidad y las propiedades mecánicas del concreto.</w:t>
      </w:r>
    </w:p>
    <w:p w14:paraId="6814B31C" w14:textId="77777777" w:rsidR="00C35D18" w:rsidRPr="00C35D18" w:rsidRDefault="00C35D18" w:rsidP="00C35D18">
      <w:pPr>
        <w:rPr>
          <w:lang w:eastAsia="es-PE"/>
        </w:rPr>
      </w:pPr>
      <w:r w:rsidRPr="00C35D18">
        <w:rPr>
          <w:b/>
          <w:bCs/>
          <w:lang w:eastAsia="es-PE"/>
        </w:rPr>
        <w:t>Aumento de Rigidez</w:t>
      </w:r>
      <w:r w:rsidRPr="00C35D18">
        <w:rPr>
          <w:lang w:eastAsia="es-PE"/>
        </w:rPr>
        <w:t xml:space="preserve">: Los ensayos de rigidez revelaron mejoras en la capacidad de resistencia a las cargas aplicadas, con incrementos notables en la rigidez, especialmente en mezclas con dosificaciones adecuadas de </w:t>
      </w:r>
      <w:proofErr w:type="spellStart"/>
      <w:r w:rsidRPr="00C35D18">
        <w:rPr>
          <w:lang w:eastAsia="es-PE"/>
        </w:rPr>
        <w:t>macrofibra</w:t>
      </w:r>
      <w:proofErr w:type="spellEnd"/>
      <w:r w:rsidRPr="00C35D18">
        <w:rPr>
          <w:lang w:eastAsia="es-PE"/>
        </w:rPr>
        <w:t>. Este comportamiento es consistente con estudios previos que indican que las fibras mejoran la distribución de esfuerzos en el concreto.</w:t>
      </w:r>
    </w:p>
    <w:p w14:paraId="7D282AFC" w14:textId="77777777" w:rsidR="00C35D18" w:rsidRPr="00C35D18" w:rsidRDefault="00C35D18" w:rsidP="00C35D18">
      <w:pPr>
        <w:rPr>
          <w:lang w:eastAsia="es-PE"/>
        </w:rPr>
      </w:pPr>
      <w:r w:rsidRPr="00C35D18">
        <w:rPr>
          <w:b/>
          <w:bCs/>
          <w:lang w:eastAsia="es-PE"/>
        </w:rPr>
        <w:t>Resistencia a la Flexión y Compresión</w:t>
      </w:r>
      <w:r w:rsidRPr="00C35D18">
        <w:rPr>
          <w:lang w:eastAsia="es-PE"/>
        </w:rPr>
        <w:t xml:space="preserve">: La incorporación de </w:t>
      </w:r>
      <w:proofErr w:type="spellStart"/>
      <w:r w:rsidRPr="00C35D18">
        <w:rPr>
          <w:lang w:eastAsia="es-PE"/>
        </w:rPr>
        <w:t>macrofibras</w:t>
      </w:r>
      <w:proofErr w:type="spellEnd"/>
      <w:r w:rsidRPr="00C35D18">
        <w:rPr>
          <w:lang w:eastAsia="es-PE"/>
        </w:rPr>
        <w:t xml:space="preserve"> resultó en un aumento significativo en la resistencia a la flexión y compresión en comparación con mezclas sin fibras o con refuerzo convencional. Esto se traduce en una mayor durabilidad y eficiencia estructural.</w:t>
      </w:r>
    </w:p>
    <w:p w14:paraId="09060262" w14:textId="77777777" w:rsidR="00C35D18" w:rsidRPr="00C35D18" w:rsidRDefault="00C35D18" w:rsidP="00C35D18">
      <w:pPr>
        <w:rPr>
          <w:b/>
          <w:bCs/>
          <w:lang w:eastAsia="es-PE"/>
        </w:rPr>
      </w:pPr>
      <w:r w:rsidRPr="00C35D18">
        <w:rPr>
          <w:b/>
          <w:bCs/>
          <w:lang w:eastAsia="es-PE"/>
        </w:rPr>
        <w:t>Conclusión General</w:t>
      </w:r>
    </w:p>
    <w:p w14:paraId="46960E64" w14:textId="77777777" w:rsidR="00C35D18" w:rsidRPr="00C35D18" w:rsidRDefault="00C35D18" w:rsidP="00C35D18">
      <w:pPr>
        <w:rPr>
          <w:lang w:eastAsia="es-PE"/>
        </w:rPr>
      </w:pPr>
      <w:r w:rsidRPr="00C35D18">
        <w:rPr>
          <w:lang w:eastAsia="es-PE"/>
        </w:rPr>
        <w:lastRenderedPageBreak/>
        <w:t xml:space="preserve">Las propiedades mecánicas mejoradas, especialmente en las mezclas con </w:t>
      </w:r>
      <w:proofErr w:type="spellStart"/>
      <w:r w:rsidRPr="00C35D18">
        <w:rPr>
          <w:lang w:eastAsia="es-PE"/>
        </w:rPr>
        <w:t>macrofibras</w:t>
      </w:r>
      <w:proofErr w:type="spellEnd"/>
      <w:r w:rsidRPr="00C35D18">
        <w:rPr>
          <w:lang w:eastAsia="es-PE"/>
        </w:rPr>
        <w:t>, validan la viabilidad de esta técnica como sustituto del refuerzo convencional en pavimentos rígidos. Esto abre un camino para su implementación en proyectos de infraestructura en áreas urbanas, contribuyendo a la mejora de la integridad estructural y ofreciendo una alternativa eficiente y sostenible.</w:t>
      </w:r>
    </w:p>
    <w:p w14:paraId="2D47640B" w14:textId="5EE2053F" w:rsidR="00B15060" w:rsidRDefault="00B15060" w:rsidP="00D05FAA">
      <w:pPr>
        <w:widowControl w:val="0"/>
        <w:autoSpaceDE w:val="0"/>
        <w:autoSpaceDN w:val="0"/>
        <w:spacing w:line="480" w:lineRule="auto"/>
        <w:ind w:left="567" w:hanging="567"/>
        <w:rPr>
          <w:rFonts w:cs="Times New Roman"/>
          <w:b/>
          <w:bCs/>
          <w:szCs w:val="24"/>
        </w:rPr>
      </w:pPr>
      <w:r w:rsidRPr="00D05FAA">
        <w:rPr>
          <w:rFonts w:cs="Times New Roman"/>
          <w:b/>
          <w:bCs/>
          <w:szCs w:val="24"/>
        </w:rPr>
        <w:t>REFERENCIAS</w:t>
      </w:r>
    </w:p>
    <w:p w14:paraId="7A49AA1D" w14:textId="42742146" w:rsidR="00DB6CD8" w:rsidRDefault="00DB6CD8" w:rsidP="00DB6CD8">
      <w:pPr>
        <w:widowControl w:val="0"/>
        <w:autoSpaceDE w:val="0"/>
        <w:autoSpaceDN w:val="0"/>
        <w:spacing w:line="480" w:lineRule="auto"/>
        <w:ind w:left="720" w:right="-42" w:hanging="720"/>
        <w:rPr>
          <w:rFonts w:eastAsia="Arial MT" w:cs="Times New Roman"/>
          <w:color w:val="auto"/>
          <w:szCs w:val="24"/>
          <w:lang w:val="es-ES"/>
        </w:rPr>
      </w:pPr>
      <w:bookmarkStart w:id="12" w:name="_Hlk195878152"/>
      <w:r w:rsidRPr="00DB6CD8">
        <w:rPr>
          <w:rFonts w:eastAsia="Arial MT" w:cs="Times New Roman"/>
          <w:color w:val="auto"/>
          <w:szCs w:val="24"/>
          <w:lang w:val="es-ES"/>
        </w:rPr>
        <w:t xml:space="preserve">Apaza D. (2018) </w:t>
      </w:r>
      <w:r w:rsidRPr="00DB6CD8">
        <w:rPr>
          <w:rFonts w:eastAsia="Arial MT" w:cs="Times New Roman"/>
          <w:i/>
          <w:iCs/>
          <w:color w:val="auto"/>
          <w:szCs w:val="24"/>
          <w:lang w:val="es-ES"/>
        </w:rPr>
        <w:t>Durabilidad Del Concreto Elaborado En Base a la Ceniza del Bagazo de Caña De Azúcar (</w:t>
      </w:r>
      <w:proofErr w:type="spellStart"/>
      <w:r w:rsidRPr="00DB6CD8">
        <w:rPr>
          <w:rFonts w:eastAsia="Arial MT" w:cs="Times New Roman"/>
          <w:i/>
          <w:iCs/>
          <w:color w:val="auto"/>
          <w:szCs w:val="24"/>
          <w:lang w:val="es-ES"/>
        </w:rPr>
        <w:t>Cbca</w:t>
      </w:r>
      <w:proofErr w:type="spellEnd"/>
      <w:r w:rsidRPr="00DB6CD8">
        <w:rPr>
          <w:rFonts w:eastAsia="Arial MT" w:cs="Times New Roman"/>
          <w:i/>
          <w:iCs/>
          <w:color w:val="auto"/>
          <w:szCs w:val="24"/>
          <w:lang w:val="es-ES"/>
        </w:rPr>
        <w:t>) con cemento Portland, ante Agentes Agresivos</w:t>
      </w:r>
      <w:r w:rsidR="000B5AA7">
        <w:rPr>
          <w:rFonts w:eastAsia="Arial MT" w:cs="Times New Roman"/>
          <w:i/>
          <w:iCs/>
          <w:color w:val="auto"/>
          <w:szCs w:val="24"/>
          <w:lang w:val="es-ES"/>
        </w:rPr>
        <w:t xml:space="preserve">. </w:t>
      </w:r>
      <w:r w:rsidR="000B5AA7">
        <w:rPr>
          <w:rFonts w:eastAsia="Arial MT" w:cs="Times New Roman"/>
          <w:color w:val="auto"/>
          <w:szCs w:val="24"/>
          <w:lang w:val="es-ES"/>
        </w:rPr>
        <w:t xml:space="preserve">[Tesis de </w:t>
      </w:r>
      <w:proofErr w:type="spellStart"/>
      <w:r w:rsidR="000B5AA7">
        <w:rPr>
          <w:rFonts w:eastAsia="Arial MT" w:cs="Times New Roman"/>
          <w:color w:val="auto"/>
          <w:szCs w:val="24"/>
          <w:lang w:val="es-ES"/>
        </w:rPr>
        <w:t>titulacion</w:t>
      </w:r>
      <w:proofErr w:type="spellEnd"/>
      <w:r w:rsidR="000B5AA7">
        <w:rPr>
          <w:rFonts w:eastAsia="Arial MT" w:cs="Times New Roman"/>
          <w:color w:val="auto"/>
          <w:szCs w:val="24"/>
          <w:lang w:val="es-ES"/>
        </w:rPr>
        <w:t>, Universidad nacional federico Villarreal].</w:t>
      </w:r>
      <w:r w:rsidR="000B5AA7" w:rsidRPr="000B5AA7">
        <w:t xml:space="preserve"> </w:t>
      </w:r>
      <w:hyperlink r:id="rId8" w:history="1">
        <w:r w:rsidR="000B5AA7" w:rsidRPr="00222CC7">
          <w:rPr>
            <w:rStyle w:val="Hipervnculo"/>
            <w:rFonts w:eastAsia="Arial MT" w:cs="Times New Roman"/>
            <w:szCs w:val="24"/>
            <w:lang w:val="es-ES"/>
          </w:rPr>
          <w:t>https://repositorio.unfv.edu.pe/bitstream/handle/20.500.13084/2157/APAZA%20HITO%20DANNY%20SAMIR.pdf?sequence=1&amp;isAllowed=y</w:t>
        </w:r>
      </w:hyperlink>
    </w:p>
    <w:p w14:paraId="3BE19D87" w14:textId="77777777" w:rsidR="000B5AA7" w:rsidRDefault="00957BC4" w:rsidP="00957BC4">
      <w:pPr>
        <w:widowControl w:val="0"/>
        <w:tabs>
          <w:tab w:val="left" w:pos="1053"/>
        </w:tabs>
        <w:autoSpaceDE w:val="0"/>
        <w:autoSpaceDN w:val="0"/>
        <w:spacing w:line="480" w:lineRule="auto"/>
        <w:ind w:left="567" w:hanging="567"/>
      </w:pPr>
      <w:proofErr w:type="spellStart"/>
      <w:r w:rsidRPr="00957BC4">
        <w:rPr>
          <w:rFonts w:cs="Times New Roman"/>
          <w:color w:val="222222"/>
          <w:szCs w:val="24"/>
          <w:shd w:val="clear" w:color="auto" w:fill="FFFFFF"/>
        </w:rPr>
        <w:t>Abhishek</w:t>
      </w:r>
      <w:proofErr w:type="spellEnd"/>
      <w:r w:rsidRPr="00957BC4">
        <w:rPr>
          <w:rFonts w:cs="Times New Roman"/>
          <w:color w:val="222222"/>
          <w:szCs w:val="24"/>
          <w:shd w:val="clear" w:color="auto" w:fill="FFFFFF"/>
        </w:rPr>
        <w:t xml:space="preserve"> </w:t>
      </w:r>
      <w:proofErr w:type="spellStart"/>
      <w:r w:rsidRPr="00957BC4">
        <w:rPr>
          <w:rFonts w:cs="Times New Roman"/>
          <w:color w:val="222222"/>
          <w:szCs w:val="24"/>
          <w:shd w:val="clear" w:color="auto" w:fill="FFFFFF"/>
        </w:rPr>
        <w:t>Lopez</w:t>
      </w:r>
      <w:proofErr w:type="spellEnd"/>
      <w:r w:rsidRPr="00957BC4">
        <w:rPr>
          <w:rFonts w:cs="Times New Roman"/>
          <w:color w:val="222222"/>
          <w:szCs w:val="24"/>
          <w:shd w:val="clear" w:color="auto" w:fill="FFFFFF"/>
        </w:rPr>
        <w:t xml:space="preserve">, F. C. (2017)    </w:t>
      </w:r>
      <w:r w:rsidRPr="000B5AA7">
        <w:rPr>
          <w:rFonts w:cs="Times New Roman"/>
          <w:i/>
          <w:iCs/>
          <w:color w:val="222222"/>
          <w:szCs w:val="24"/>
          <w:shd w:val="clear" w:color="auto" w:fill="FFFFFF"/>
        </w:rPr>
        <w:t>Uso de fibra natural de maguey para mejorar la resistencia del concreto para pavimento rígido en Cerro de Pasco, 2023.</w:t>
      </w:r>
      <w:r w:rsidR="000B5AA7">
        <w:rPr>
          <w:rFonts w:cs="Times New Roman"/>
          <w:i/>
          <w:iCs/>
          <w:color w:val="222222"/>
          <w:szCs w:val="24"/>
          <w:shd w:val="clear" w:color="auto" w:fill="FFFFFF"/>
        </w:rPr>
        <w:t xml:space="preserve"> </w:t>
      </w:r>
      <w:r w:rsidR="000B5AA7">
        <w:rPr>
          <w:rFonts w:cs="Times New Roman"/>
          <w:color w:val="222222"/>
          <w:szCs w:val="24"/>
          <w:shd w:val="clear" w:color="auto" w:fill="FFFFFF"/>
        </w:rPr>
        <w:t xml:space="preserve">[Tesis de </w:t>
      </w:r>
      <w:proofErr w:type="spellStart"/>
      <w:r w:rsidR="000B5AA7">
        <w:rPr>
          <w:rFonts w:cs="Times New Roman"/>
          <w:color w:val="222222"/>
          <w:szCs w:val="24"/>
          <w:shd w:val="clear" w:color="auto" w:fill="FFFFFF"/>
        </w:rPr>
        <w:t>titulacion</w:t>
      </w:r>
      <w:proofErr w:type="spellEnd"/>
      <w:r w:rsidR="000B5AA7">
        <w:rPr>
          <w:rFonts w:cs="Times New Roman"/>
          <w:color w:val="222222"/>
          <w:szCs w:val="24"/>
          <w:shd w:val="clear" w:color="auto" w:fill="FFFFFF"/>
        </w:rPr>
        <w:t xml:space="preserve">, Universidad Nacional Daniel Alcides </w:t>
      </w:r>
      <w:proofErr w:type="spellStart"/>
      <w:r w:rsidR="000B5AA7">
        <w:rPr>
          <w:rFonts w:cs="Times New Roman"/>
          <w:color w:val="222222"/>
          <w:szCs w:val="24"/>
          <w:shd w:val="clear" w:color="auto" w:fill="FFFFFF"/>
        </w:rPr>
        <w:t>Carrion</w:t>
      </w:r>
      <w:proofErr w:type="spellEnd"/>
      <w:r w:rsidR="000B5AA7">
        <w:rPr>
          <w:rFonts w:cs="Times New Roman"/>
          <w:color w:val="222222"/>
          <w:szCs w:val="24"/>
          <w:shd w:val="clear" w:color="auto" w:fill="FFFFFF"/>
        </w:rPr>
        <w:t>].</w:t>
      </w:r>
      <w:r w:rsidR="000B5AA7" w:rsidRPr="000B5AA7">
        <w:t xml:space="preserve"> </w:t>
      </w:r>
    </w:p>
    <w:p w14:paraId="2A191E98" w14:textId="633CD9BA" w:rsidR="00957BC4" w:rsidRDefault="000B5AA7" w:rsidP="00957BC4">
      <w:pPr>
        <w:widowControl w:val="0"/>
        <w:tabs>
          <w:tab w:val="left" w:pos="1053"/>
        </w:tabs>
        <w:autoSpaceDE w:val="0"/>
        <w:autoSpaceDN w:val="0"/>
        <w:spacing w:line="480" w:lineRule="auto"/>
        <w:ind w:left="567" w:hanging="567"/>
        <w:rPr>
          <w:rFonts w:cs="Times New Roman"/>
          <w:color w:val="222222"/>
          <w:szCs w:val="24"/>
          <w:shd w:val="clear" w:color="auto" w:fill="FFFFFF"/>
        </w:rPr>
      </w:pPr>
      <w:r>
        <w:tab/>
      </w:r>
      <w:hyperlink r:id="rId9" w:history="1">
        <w:r w:rsidRPr="00222CC7">
          <w:rPr>
            <w:rStyle w:val="Hipervnculo"/>
            <w:rFonts w:cs="Times New Roman"/>
            <w:szCs w:val="24"/>
            <w:shd w:val="clear" w:color="auto" w:fill="FFFFFF"/>
          </w:rPr>
          <w:t>http://repositorio.undac.edu.pe/handle/undac/4356</w:t>
        </w:r>
      </w:hyperlink>
    </w:p>
    <w:p w14:paraId="5060B8AD" w14:textId="77777777" w:rsidR="00DB6CD8" w:rsidRPr="00DB6CD8" w:rsidRDefault="00DB6CD8" w:rsidP="00DB6CD8">
      <w:pPr>
        <w:widowControl w:val="0"/>
        <w:autoSpaceDE w:val="0"/>
        <w:autoSpaceDN w:val="0"/>
        <w:spacing w:line="480" w:lineRule="auto"/>
        <w:ind w:left="720" w:right="-42" w:hanging="720"/>
        <w:rPr>
          <w:rFonts w:eastAsia="Arial MT" w:cs="Times New Roman"/>
          <w:color w:val="auto"/>
          <w:szCs w:val="24"/>
          <w:lang w:val="es-ES"/>
        </w:rPr>
      </w:pPr>
      <w:r w:rsidRPr="00DB6CD8">
        <w:rPr>
          <w:rFonts w:eastAsia="Arial MT" w:cs="Times New Roman"/>
          <w:color w:val="auto"/>
          <w:szCs w:val="24"/>
          <w:lang w:val="es-ES"/>
        </w:rPr>
        <w:t xml:space="preserve">Condori, M. (2022). </w:t>
      </w:r>
      <w:r w:rsidRPr="00DB6CD8">
        <w:rPr>
          <w:rFonts w:eastAsia="Arial MT" w:cs="Times New Roman"/>
          <w:i/>
          <w:iCs/>
          <w:color w:val="auto"/>
          <w:szCs w:val="24"/>
          <w:lang w:val="es-ES"/>
        </w:rPr>
        <w:t>Evaluación funcional y comportamiento estructural de los pavimentos rígidos con losas cortas y losas convencionales de la ciudad de El Alto con metodología PCI y PASER</w:t>
      </w:r>
      <w:r w:rsidRPr="00DB6CD8">
        <w:rPr>
          <w:rFonts w:eastAsia="Arial MT" w:cs="Times New Roman"/>
          <w:color w:val="auto"/>
          <w:szCs w:val="24"/>
          <w:lang w:val="es-ES"/>
        </w:rPr>
        <w:t xml:space="preserve"> [Tesis, Universidad San Andrés]. </w:t>
      </w:r>
    </w:p>
    <w:p w14:paraId="2999A342" w14:textId="45FD7AFB" w:rsidR="00DB6CD8" w:rsidRPr="00957BC4" w:rsidRDefault="00C50A66" w:rsidP="00DB6CD8">
      <w:pPr>
        <w:widowControl w:val="0"/>
        <w:autoSpaceDE w:val="0"/>
        <w:autoSpaceDN w:val="0"/>
        <w:spacing w:line="480" w:lineRule="auto"/>
        <w:ind w:left="720" w:right="-42" w:firstLine="0"/>
        <w:rPr>
          <w:rFonts w:eastAsia="Arial MT" w:cs="Times New Roman"/>
          <w:color w:val="0563C1"/>
          <w:szCs w:val="24"/>
          <w:u w:val="single"/>
          <w:lang w:val="es-ES"/>
        </w:rPr>
      </w:pPr>
      <w:hyperlink r:id="rId10" w:history="1">
        <w:r w:rsidR="00DB6CD8" w:rsidRPr="00DB6CD8">
          <w:rPr>
            <w:rFonts w:eastAsia="Arial MT" w:cs="Times New Roman"/>
            <w:color w:val="0563C1"/>
            <w:szCs w:val="24"/>
            <w:u w:val="single"/>
            <w:lang w:val="es-ES"/>
          </w:rPr>
          <w:t>https://repositorio.umsa.bo/handle/123456789/31198</w:t>
        </w:r>
      </w:hyperlink>
    </w:p>
    <w:p w14:paraId="7D5EBACC" w14:textId="30B3B1D2" w:rsidR="00957BC4" w:rsidRDefault="00957BC4" w:rsidP="00957BC4">
      <w:pPr>
        <w:widowControl w:val="0"/>
        <w:tabs>
          <w:tab w:val="left" w:pos="1053"/>
        </w:tabs>
        <w:autoSpaceDE w:val="0"/>
        <w:autoSpaceDN w:val="0"/>
        <w:spacing w:line="480" w:lineRule="auto"/>
        <w:ind w:left="567" w:hanging="567"/>
        <w:rPr>
          <w:rFonts w:cs="Times New Roman"/>
          <w:color w:val="222222"/>
          <w:szCs w:val="24"/>
          <w:shd w:val="clear" w:color="auto" w:fill="FFFFFF"/>
        </w:rPr>
      </w:pPr>
      <w:r w:rsidRPr="00957BC4">
        <w:rPr>
          <w:rFonts w:cs="Times New Roman"/>
          <w:color w:val="222222"/>
          <w:szCs w:val="24"/>
          <w:shd w:val="clear" w:color="auto" w:fill="FFFFFF"/>
        </w:rPr>
        <w:t xml:space="preserve">Chapoñan Cueva, J. M., </w:t>
      </w:r>
      <w:r w:rsidR="00382DA5">
        <w:rPr>
          <w:rFonts w:cs="Times New Roman"/>
          <w:color w:val="222222"/>
          <w:szCs w:val="24"/>
          <w:shd w:val="clear" w:color="auto" w:fill="FFFFFF"/>
        </w:rPr>
        <w:t>y</w:t>
      </w:r>
      <w:r w:rsidRPr="00957BC4">
        <w:rPr>
          <w:rFonts w:cs="Times New Roman"/>
          <w:color w:val="222222"/>
          <w:szCs w:val="24"/>
          <w:shd w:val="clear" w:color="auto" w:fill="FFFFFF"/>
        </w:rPr>
        <w:t xml:space="preserve"> Quispe Cirilo, J. (2017)</w:t>
      </w:r>
      <w:r w:rsidR="00382DA5">
        <w:rPr>
          <w:rFonts w:cs="Times New Roman"/>
          <w:color w:val="222222"/>
          <w:szCs w:val="24"/>
          <w:shd w:val="clear" w:color="auto" w:fill="FFFFFF"/>
        </w:rPr>
        <w:t xml:space="preserve"> </w:t>
      </w:r>
      <w:r w:rsidRPr="00382DA5">
        <w:rPr>
          <w:rFonts w:cs="Times New Roman"/>
          <w:i/>
          <w:iCs/>
          <w:color w:val="222222"/>
          <w:szCs w:val="24"/>
          <w:shd w:val="clear" w:color="auto" w:fill="FFFFFF"/>
        </w:rPr>
        <w:t xml:space="preserve">Análisis del comportamiento en las propiedades del concreto hidráulico para el diseño de pavimentos rígidos adicionando fibras de polipropileno en el AAHH Villa María-Nuevo </w:t>
      </w:r>
      <w:r w:rsidR="00382DA5" w:rsidRPr="00382DA5">
        <w:rPr>
          <w:rFonts w:cs="Times New Roman"/>
          <w:i/>
          <w:iCs/>
          <w:color w:val="222222"/>
          <w:szCs w:val="24"/>
          <w:shd w:val="clear" w:color="auto" w:fill="FFFFFF"/>
        </w:rPr>
        <w:t>Chimbote</w:t>
      </w:r>
      <w:r w:rsidR="00382DA5" w:rsidRPr="00957BC4">
        <w:rPr>
          <w:rFonts w:cs="Times New Roman"/>
          <w:color w:val="222222"/>
          <w:szCs w:val="24"/>
          <w:shd w:val="clear" w:color="auto" w:fill="FFFFFF"/>
        </w:rPr>
        <w:t>.</w:t>
      </w:r>
      <w:r w:rsidR="00382DA5">
        <w:rPr>
          <w:rFonts w:cs="Times New Roman"/>
          <w:color w:val="222222"/>
          <w:szCs w:val="24"/>
          <w:shd w:val="clear" w:color="auto" w:fill="FFFFFF"/>
        </w:rPr>
        <w:t xml:space="preserve"> [Tesis de titulación, universidad Nacional de Santa María]. </w:t>
      </w:r>
      <w:hyperlink r:id="rId11" w:history="1">
        <w:r w:rsidR="00382DA5" w:rsidRPr="00222CC7">
          <w:rPr>
            <w:rStyle w:val="Hipervnculo"/>
            <w:rFonts w:cs="Times New Roman"/>
            <w:szCs w:val="24"/>
            <w:shd w:val="clear" w:color="auto" w:fill="FFFFFF"/>
          </w:rPr>
          <w:t>https://repositorio.uns.edu.pe/bitstream/handle/20.500.14278/2724/42998.pdf?sequence=1&amp;isAllowed=y</w:t>
        </w:r>
      </w:hyperlink>
    </w:p>
    <w:p w14:paraId="0618EFB9" w14:textId="3516339A" w:rsidR="00DB6CD8" w:rsidRPr="00957BC4" w:rsidRDefault="00DB6CD8" w:rsidP="00DB6CD8">
      <w:pPr>
        <w:widowControl w:val="0"/>
        <w:autoSpaceDE w:val="0"/>
        <w:autoSpaceDN w:val="0"/>
        <w:spacing w:line="480" w:lineRule="auto"/>
        <w:ind w:left="720" w:right="-42" w:hanging="720"/>
        <w:rPr>
          <w:rFonts w:eastAsia="Arial MT" w:cs="Times New Roman"/>
          <w:color w:val="0563C1"/>
          <w:szCs w:val="24"/>
          <w:u w:val="single"/>
          <w:lang w:val="es-ES"/>
        </w:rPr>
      </w:pPr>
      <w:r w:rsidRPr="00DB6CD8">
        <w:rPr>
          <w:rFonts w:eastAsia="Arial MT" w:cs="Times New Roman"/>
          <w:color w:val="auto"/>
          <w:szCs w:val="24"/>
          <w:lang w:val="es-ES"/>
        </w:rPr>
        <w:t xml:space="preserve">Flores, L. (2022). </w:t>
      </w:r>
      <w:r w:rsidRPr="00DB6CD8">
        <w:rPr>
          <w:rFonts w:eastAsia="Arial MT" w:cs="Times New Roman"/>
          <w:i/>
          <w:iCs/>
          <w:color w:val="auto"/>
          <w:szCs w:val="24"/>
          <w:lang w:val="es-ES"/>
        </w:rPr>
        <w:t xml:space="preserve">Evaluación del comportamiento estructural de pavimentos flexibles según suelo de subrasante, carretera Juliaca - </w:t>
      </w:r>
      <w:proofErr w:type="spellStart"/>
      <w:r w:rsidRPr="00DB6CD8">
        <w:rPr>
          <w:rFonts w:eastAsia="Arial MT" w:cs="Times New Roman"/>
          <w:i/>
          <w:iCs/>
          <w:color w:val="auto"/>
          <w:szCs w:val="24"/>
          <w:lang w:val="es-ES"/>
        </w:rPr>
        <w:t>Caracoto</w:t>
      </w:r>
      <w:proofErr w:type="spellEnd"/>
      <w:r w:rsidRPr="00DB6CD8">
        <w:rPr>
          <w:rFonts w:eastAsia="Arial MT" w:cs="Times New Roman"/>
          <w:i/>
          <w:iCs/>
          <w:color w:val="auto"/>
          <w:szCs w:val="24"/>
          <w:lang w:val="es-ES"/>
        </w:rPr>
        <w:t>, Puno 2021</w:t>
      </w:r>
      <w:r w:rsidRPr="00DB6CD8">
        <w:rPr>
          <w:rFonts w:eastAsia="Arial MT" w:cs="Times New Roman"/>
          <w:color w:val="auto"/>
          <w:szCs w:val="24"/>
          <w:lang w:val="es-ES"/>
        </w:rPr>
        <w:t xml:space="preserve"> [Tesis. Universidad </w:t>
      </w:r>
      <w:r w:rsidRPr="00DB6CD8">
        <w:rPr>
          <w:rFonts w:eastAsia="Arial MT" w:cs="Times New Roman"/>
          <w:color w:val="auto"/>
          <w:szCs w:val="24"/>
          <w:lang w:val="es-ES"/>
        </w:rPr>
        <w:lastRenderedPageBreak/>
        <w:t xml:space="preserve">Continental]. </w:t>
      </w:r>
      <w:hyperlink r:id="rId12" w:history="1">
        <w:r w:rsidRPr="00DB6CD8">
          <w:rPr>
            <w:rFonts w:eastAsia="Arial MT" w:cs="Times New Roman"/>
            <w:color w:val="0563C1"/>
            <w:szCs w:val="24"/>
            <w:u w:val="single"/>
            <w:lang w:val="es-ES"/>
          </w:rPr>
          <w:t>https://repositorio.continental.edu.pe/handle/20.500.12394/12536</w:t>
        </w:r>
      </w:hyperlink>
    </w:p>
    <w:p w14:paraId="6B4A36E3" w14:textId="67DB416B" w:rsidR="00957BC4" w:rsidRPr="00957BC4" w:rsidRDefault="00957BC4" w:rsidP="00957BC4">
      <w:pPr>
        <w:widowControl w:val="0"/>
        <w:tabs>
          <w:tab w:val="left" w:pos="1053"/>
        </w:tabs>
        <w:autoSpaceDE w:val="0"/>
        <w:autoSpaceDN w:val="0"/>
        <w:spacing w:line="480" w:lineRule="auto"/>
        <w:ind w:left="567" w:hanging="567"/>
        <w:rPr>
          <w:rFonts w:cs="Times New Roman"/>
          <w:color w:val="222222"/>
          <w:szCs w:val="24"/>
          <w:shd w:val="clear" w:color="auto" w:fill="FFFFFF"/>
        </w:rPr>
      </w:pPr>
      <w:r w:rsidRPr="00957BC4">
        <w:rPr>
          <w:rFonts w:cs="Times New Roman"/>
          <w:color w:val="222222"/>
          <w:szCs w:val="24"/>
          <w:shd w:val="clear" w:color="auto" w:fill="FFFFFF"/>
        </w:rPr>
        <w:t xml:space="preserve">Flores, R. F., Franco, Y. H., Quispe, A. G., Ruiz, C. L., </w:t>
      </w:r>
      <w:proofErr w:type="gramStart"/>
      <w:r w:rsidR="00382DA5">
        <w:rPr>
          <w:rFonts w:cs="Times New Roman"/>
          <w:color w:val="222222"/>
          <w:szCs w:val="24"/>
          <w:shd w:val="clear" w:color="auto" w:fill="FFFFFF"/>
        </w:rPr>
        <w:t xml:space="preserve">y </w:t>
      </w:r>
      <w:r w:rsidRPr="00957BC4">
        <w:rPr>
          <w:rFonts w:cs="Times New Roman"/>
          <w:color w:val="222222"/>
          <w:szCs w:val="24"/>
          <w:shd w:val="clear" w:color="auto" w:fill="FFFFFF"/>
        </w:rPr>
        <w:t xml:space="preserve"> Rojas</w:t>
      </w:r>
      <w:proofErr w:type="gramEnd"/>
      <w:r w:rsidRPr="00957BC4">
        <w:rPr>
          <w:rFonts w:cs="Times New Roman"/>
          <w:color w:val="222222"/>
          <w:szCs w:val="24"/>
          <w:shd w:val="clear" w:color="auto" w:fill="FFFFFF"/>
        </w:rPr>
        <w:t>, J. R. G. (2022). Conciencia fonológica en la lectura inicial: una revisión sistemática. </w:t>
      </w:r>
      <w:r w:rsidRPr="00957BC4">
        <w:rPr>
          <w:rFonts w:cs="Times New Roman"/>
          <w:i/>
          <w:iCs/>
          <w:color w:val="222222"/>
          <w:szCs w:val="24"/>
          <w:shd w:val="clear" w:color="auto" w:fill="FFFFFF"/>
        </w:rPr>
        <w:t>Cultura, Educación y Sociedad</w:t>
      </w:r>
      <w:r w:rsidRPr="00957BC4">
        <w:rPr>
          <w:rFonts w:cs="Times New Roman"/>
          <w:color w:val="222222"/>
          <w:szCs w:val="24"/>
          <w:shd w:val="clear" w:color="auto" w:fill="FFFFFF"/>
        </w:rPr>
        <w:t>, </w:t>
      </w:r>
      <w:r w:rsidRPr="00957BC4">
        <w:rPr>
          <w:rFonts w:cs="Times New Roman"/>
          <w:i/>
          <w:iCs/>
          <w:color w:val="222222"/>
          <w:szCs w:val="24"/>
          <w:shd w:val="clear" w:color="auto" w:fill="FFFFFF"/>
        </w:rPr>
        <w:t>13</w:t>
      </w:r>
      <w:r w:rsidRPr="00957BC4">
        <w:rPr>
          <w:rFonts w:cs="Times New Roman"/>
          <w:color w:val="222222"/>
          <w:szCs w:val="24"/>
          <w:shd w:val="clear" w:color="auto" w:fill="FFFFFF"/>
        </w:rPr>
        <w:t>(1), 61-74.</w:t>
      </w:r>
    </w:p>
    <w:p w14:paraId="6FDD08AE" w14:textId="352F3AD9" w:rsidR="006F30C5" w:rsidRPr="00957BC4" w:rsidRDefault="006F30C5" w:rsidP="00C9268F">
      <w:pPr>
        <w:widowControl w:val="0"/>
        <w:tabs>
          <w:tab w:val="left" w:pos="1053"/>
        </w:tabs>
        <w:autoSpaceDE w:val="0"/>
        <w:autoSpaceDN w:val="0"/>
        <w:spacing w:line="480" w:lineRule="auto"/>
        <w:ind w:left="567" w:hanging="567"/>
        <w:rPr>
          <w:rFonts w:cs="Times New Roman"/>
          <w:szCs w:val="24"/>
        </w:rPr>
      </w:pPr>
      <w:proofErr w:type="spellStart"/>
      <w:r w:rsidRPr="00957BC4">
        <w:rPr>
          <w:rFonts w:cs="Times New Roman"/>
          <w:szCs w:val="24"/>
          <w:shd w:val="clear" w:color="auto" w:fill="FFFFFF"/>
        </w:rPr>
        <w:t>Moghimi</w:t>
      </w:r>
      <w:proofErr w:type="spellEnd"/>
      <w:r w:rsidRPr="00957BC4">
        <w:rPr>
          <w:rFonts w:cs="Times New Roman"/>
          <w:szCs w:val="24"/>
          <w:shd w:val="clear" w:color="auto" w:fill="FFFFFF"/>
        </w:rPr>
        <w:t xml:space="preserve"> </w:t>
      </w:r>
      <w:r w:rsidRPr="00957BC4">
        <w:rPr>
          <w:rFonts w:cs="Times New Roman"/>
          <w:szCs w:val="24"/>
        </w:rPr>
        <w:t>Terán, C. E. (2016). Evaluación de propiedades en hormigones reforzados con fibra metálica procedente del reciclado de neumáticos (</w:t>
      </w:r>
      <w:proofErr w:type="spellStart"/>
      <w:r w:rsidRPr="00957BC4">
        <w:rPr>
          <w:rFonts w:cs="Times New Roman"/>
          <w:szCs w:val="24"/>
        </w:rPr>
        <w:t>Master's</w:t>
      </w:r>
      <w:proofErr w:type="spellEnd"/>
      <w:r w:rsidRPr="00957BC4">
        <w:rPr>
          <w:rFonts w:cs="Times New Roman"/>
          <w:szCs w:val="24"/>
        </w:rPr>
        <w:t xml:space="preserve"> </w:t>
      </w:r>
      <w:proofErr w:type="spellStart"/>
      <w:r w:rsidRPr="00957BC4">
        <w:rPr>
          <w:rFonts w:cs="Times New Roman"/>
          <w:szCs w:val="24"/>
        </w:rPr>
        <w:t>thesis</w:t>
      </w:r>
      <w:proofErr w:type="spellEnd"/>
      <w:r w:rsidRPr="00957BC4">
        <w:rPr>
          <w:rFonts w:cs="Times New Roman"/>
          <w:szCs w:val="24"/>
        </w:rPr>
        <w:t xml:space="preserve">, </w:t>
      </w:r>
      <w:proofErr w:type="spellStart"/>
      <w:r w:rsidRPr="00957BC4">
        <w:rPr>
          <w:rFonts w:cs="Times New Roman"/>
          <w:szCs w:val="24"/>
        </w:rPr>
        <w:t>Universitat</w:t>
      </w:r>
      <w:proofErr w:type="spellEnd"/>
      <w:r w:rsidRPr="00957BC4">
        <w:rPr>
          <w:rFonts w:cs="Times New Roman"/>
          <w:szCs w:val="24"/>
        </w:rPr>
        <w:t xml:space="preserve"> </w:t>
      </w:r>
      <w:proofErr w:type="spellStart"/>
      <w:r w:rsidRPr="00957BC4">
        <w:rPr>
          <w:rFonts w:cs="Times New Roman"/>
          <w:szCs w:val="24"/>
        </w:rPr>
        <w:t>Politècnica</w:t>
      </w:r>
      <w:proofErr w:type="spellEnd"/>
      <w:r w:rsidRPr="00957BC4">
        <w:rPr>
          <w:rFonts w:cs="Times New Roman"/>
          <w:szCs w:val="24"/>
        </w:rPr>
        <w:t xml:space="preserve"> de Catalunya).</w:t>
      </w:r>
    </w:p>
    <w:bookmarkEnd w:id="12"/>
    <w:p w14:paraId="18C2B90B" w14:textId="77777777" w:rsidR="00957BC4" w:rsidRPr="00957BC4" w:rsidRDefault="00957BC4" w:rsidP="00C9268F">
      <w:pPr>
        <w:widowControl w:val="0"/>
        <w:tabs>
          <w:tab w:val="left" w:pos="1053"/>
        </w:tabs>
        <w:autoSpaceDE w:val="0"/>
        <w:autoSpaceDN w:val="0"/>
        <w:spacing w:line="480" w:lineRule="auto"/>
        <w:ind w:left="567" w:hanging="567"/>
        <w:rPr>
          <w:rFonts w:cs="Times New Roman"/>
          <w:szCs w:val="24"/>
          <w:lang w:val="es-ES"/>
        </w:rPr>
      </w:pPr>
    </w:p>
    <w:sectPr w:rsidR="00957BC4" w:rsidRPr="00957BC4" w:rsidSect="00D05FAA">
      <w:footerReference w:type="default" r:id="rId13"/>
      <w:pgSz w:w="11907"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697F0" w14:textId="77777777" w:rsidR="00C50A66" w:rsidRDefault="00C50A66" w:rsidP="007F59AF">
      <w:pPr>
        <w:spacing w:line="240" w:lineRule="auto"/>
      </w:pPr>
      <w:r>
        <w:separator/>
      </w:r>
    </w:p>
  </w:endnote>
  <w:endnote w:type="continuationSeparator" w:id="0">
    <w:p w14:paraId="022EA3FA" w14:textId="77777777" w:rsidR="00C50A66" w:rsidRDefault="00C50A66" w:rsidP="007F5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 w:name="Arial MT">
    <w:altName w:val="Arial"/>
    <w:charset w:val="00"/>
    <w:family w:val="auto"/>
    <w:pitch w:val="default"/>
  </w:font>
  <w:font w:name="KaTeX_Math">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326415"/>
      <w:docPartObj>
        <w:docPartGallery w:val="Page Numbers (Bottom of Page)"/>
        <w:docPartUnique/>
      </w:docPartObj>
    </w:sdtPr>
    <w:sdtEndPr/>
    <w:sdtContent>
      <w:p w14:paraId="0A18B344" w14:textId="10B67F24" w:rsidR="000B5AA7" w:rsidRDefault="000B5AA7">
        <w:pPr>
          <w:pStyle w:val="Piedepgina"/>
          <w:jc w:val="center"/>
        </w:pPr>
        <w:r>
          <w:fldChar w:fldCharType="begin"/>
        </w:r>
        <w:r>
          <w:instrText>PAGE   \* MERGEFORMAT</w:instrText>
        </w:r>
        <w:r>
          <w:fldChar w:fldCharType="separate"/>
        </w:r>
        <w:r>
          <w:rPr>
            <w:lang w:val="es-ES"/>
          </w:rPr>
          <w:t>2</w:t>
        </w:r>
        <w:r>
          <w:fldChar w:fldCharType="end"/>
        </w:r>
      </w:p>
    </w:sdtContent>
  </w:sdt>
  <w:p w14:paraId="54EB034A" w14:textId="77777777" w:rsidR="000B5AA7" w:rsidRDefault="000B5A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53B75" w14:textId="77777777" w:rsidR="00C50A66" w:rsidRDefault="00C50A66" w:rsidP="007F59AF">
      <w:pPr>
        <w:spacing w:line="240" w:lineRule="auto"/>
      </w:pPr>
      <w:r>
        <w:separator/>
      </w:r>
    </w:p>
  </w:footnote>
  <w:footnote w:type="continuationSeparator" w:id="0">
    <w:p w14:paraId="59B129AB" w14:textId="77777777" w:rsidR="00C50A66" w:rsidRDefault="00C50A66" w:rsidP="007F59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84B"/>
    <w:multiLevelType w:val="multilevel"/>
    <w:tmpl w:val="78ACC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9753A"/>
    <w:multiLevelType w:val="multilevel"/>
    <w:tmpl w:val="1C86954C"/>
    <w:lvl w:ilvl="0">
      <w:start w:val="1"/>
      <w:numFmt w:val="upperRoman"/>
      <w:lvlText w:val="%1."/>
      <w:lvlJc w:val="left"/>
      <w:pPr>
        <w:ind w:left="6107" w:hanging="720"/>
      </w:pPr>
      <w:rPr>
        <w:rFonts w:hint="default"/>
      </w:rPr>
    </w:lvl>
    <w:lvl w:ilvl="1">
      <w:start w:val="1"/>
      <w:numFmt w:val="decimal"/>
      <w:isLgl/>
      <w:lvlText w:val="%1.%2."/>
      <w:lvlJc w:val="left"/>
      <w:pPr>
        <w:ind w:left="786" w:hanging="360"/>
      </w:pPr>
      <w:rPr>
        <w:rFonts w:hint="default"/>
        <w:i w:val="0"/>
      </w:rPr>
    </w:lvl>
    <w:lvl w:ilvl="2">
      <w:start w:val="1"/>
      <w:numFmt w:val="decimal"/>
      <w:isLgl/>
      <w:lvlText w:val="%1.%2.%3."/>
      <w:lvlJc w:val="left"/>
      <w:pPr>
        <w:ind w:left="4237" w:hanging="720"/>
      </w:pPr>
      <w:rPr>
        <w:rFonts w:hint="default"/>
        <w:b/>
        <w:bCs/>
        <w:i/>
        <w:iCs/>
      </w:rPr>
    </w:lvl>
    <w:lvl w:ilvl="3">
      <w:start w:val="1"/>
      <w:numFmt w:val="decimal"/>
      <w:isLgl/>
      <w:lvlText w:val="%1.%2.%3.%4."/>
      <w:lvlJc w:val="left"/>
      <w:pPr>
        <w:ind w:left="5915"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9631" w:hanging="1080"/>
      </w:pPr>
      <w:rPr>
        <w:rFonts w:hint="default"/>
      </w:rPr>
    </w:lvl>
    <w:lvl w:ilvl="6">
      <w:start w:val="1"/>
      <w:numFmt w:val="decimal"/>
      <w:isLgl/>
      <w:lvlText w:val="%1.%2.%3.%4.%5.%6.%7."/>
      <w:lvlJc w:val="left"/>
      <w:pPr>
        <w:ind w:left="11669" w:hanging="1440"/>
      </w:pPr>
      <w:rPr>
        <w:rFonts w:hint="default"/>
      </w:rPr>
    </w:lvl>
    <w:lvl w:ilvl="7">
      <w:start w:val="1"/>
      <w:numFmt w:val="decimal"/>
      <w:isLgl/>
      <w:lvlText w:val="%1.%2.%3.%4.%5.%6.%7.%8."/>
      <w:lvlJc w:val="left"/>
      <w:pPr>
        <w:ind w:left="13347" w:hanging="1440"/>
      </w:pPr>
      <w:rPr>
        <w:rFonts w:hint="default"/>
      </w:rPr>
    </w:lvl>
    <w:lvl w:ilvl="8">
      <w:start w:val="1"/>
      <w:numFmt w:val="decimal"/>
      <w:isLgl/>
      <w:lvlText w:val="%1.%2.%3.%4.%5.%6.%7.%8.%9."/>
      <w:lvlJc w:val="left"/>
      <w:pPr>
        <w:ind w:left="15385" w:hanging="1800"/>
      </w:pPr>
      <w:rPr>
        <w:rFonts w:hint="default"/>
      </w:rPr>
    </w:lvl>
  </w:abstractNum>
  <w:abstractNum w:abstractNumId="2" w15:restartNumberingAfterBreak="0">
    <w:nsid w:val="048165E3"/>
    <w:multiLevelType w:val="multilevel"/>
    <w:tmpl w:val="170C9D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4BB1"/>
    <w:multiLevelType w:val="hybridMultilevel"/>
    <w:tmpl w:val="F6666386"/>
    <w:lvl w:ilvl="0" w:tplc="8E10A544">
      <w:start w:val="1"/>
      <w:numFmt w:val="lowerLetter"/>
      <w:lvlText w:val="%1."/>
      <w:lvlJc w:val="left"/>
      <w:pPr>
        <w:ind w:left="426" w:hanging="360"/>
      </w:pPr>
      <w:rPr>
        <w:rFonts w:hint="default"/>
        <w:b w:val="0"/>
        <w:bCs/>
      </w:rPr>
    </w:lvl>
    <w:lvl w:ilvl="1" w:tplc="280A0019" w:tentative="1">
      <w:start w:val="1"/>
      <w:numFmt w:val="lowerLetter"/>
      <w:lvlText w:val="%2."/>
      <w:lvlJc w:val="left"/>
      <w:pPr>
        <w:ind w:left="1146" w:hanging="360"/>
      </w:pPr>
    </w:lvl>
    <w:lvl w:ilvl="2" w:tplc="280A001B" w:tentative="1">
      <w:start w:val="1"/>
      <w:numFmt w:val="lowerRoman"/>
      <w:lvlText w:val="%3."/>
      <w:lvlJc w:val="right"/>
      <w:pPr>
        <w:ind w:left="1866" w:hanging="180"/>
      </w:pPr>
    </w:lvl>
    <w:lvl w:ilvl="3" w:tplc="280A000F" w:tentative="1">
      <w:start w:val="1"/>
      <w:numFmt w:val="decimal"/>
      <w:lvlText w:val="%4."/>
      <w:lvlJc w:val="left"/>
      <w:pPr>
        <w:ind w:left="2586" w:hanging="360"/>
      </w:pPr>
    </w:lvl>
    <w:lvl w:ilvl="4" w:tplc="280A0019" w:tentative="1">
      <w:start w:val="1"/>
      <w:numFmt w:val="lowerLetter"/>
      <w:lvlText w:val="%5."/>
      <w:lvlJc w:val="left"/>
      <w:pPr>
        <w:ind w:left="3306" w:hanging="360"/>
      </w:pPr>
    </w:lvl>
    <w:lvl w:ilvl="5" w:tplc="280A001B" w:tentative="1">
      <w:start w:val="1"/>
      <w:numFmt w:val="lowerRoman"/>
      <w:lvlText w:val="%6."/>
      <w:lvlJc w:val="right"/>
      <w:pPr>
        <w:ind w:left="4026" w:hanging="180"/>
      </w:pPr>
    </w:lvl>
    <w:lvl w:ilvl="6" w:tplc="280A000F" w:tentative="1">
      <w:start w:val="1"/>
      <w:numFmt w:val="decimal"/>
      <w:lvlText w:val="%7."/>
      <w:lvlJc w:val="left"/>
      <w:pPr>
        <w:ind w:left="4746" w:hanging="360"/>
      </w:pPr>
    </w:lvl>
    <w:lvl w:ilvl="7" w:tplc="280A0019" w:tentative="1">
      <w:start w:val="1"/>
      <w:numFmt w:val="lowerLetter"/>
      <w:lvlText w:val="%8."/>
      <w:lvlJc w:val="left"/>
      <w:pPr>
        <w:ind w:left="5466" w:hanging="360"/>
      </w:pPr>
    </w:lvl>
    <w:lvl w:ilvl="8" w:tplc="280A001B" w:tentative="1">
      <w:start w:val="1"/>
      <w:numFmt w:val="lowerRoman"/>
      <w:lvlText w:val="%9."/>
      <w:lvlJc w:val="right"/>
      <w:pPr>
        <w:ind w:left="6186" w:hanging="180"/>
      </w:pPr>
    </w:lvl>
  </w:abstractNum>
  <w:abstractNum w:abstractNumId="4" w15:restartNumberingAfterBreak="0">
    <w:nsid w:val="0FB82648"/>
    <w:multiLevelType w:val="hybridMultilevel"/>
    <w:tmpl w:val="C2F8278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12A03B42"/>
    <w:multiLevelType w:val="hybridMultilevel"/>
    <w:tmpl w:val="5D948BD8"/>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6" w15:restartNumberingAfterBreak="0">
    <w:nsid w:val="12ED403C"/>
    <w:multiLevelType w:val="hybridMultilevel"/>
    <w:tmpl w:val="E7F4259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15:restartNumberingAfterBreak="0">
    <w:nsid w:val="13E60AA2"/>
    <w:multiLevelType w:val="multilevel"/>
    <w:tmpl w:val="192E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5E4A18"/>
    <w:multiLevelType w:val="hybridMultilevel"/>
    <w:tmpl w:val="32F429CA"/>
    <w:lvl w:ilvl="0" w:tplc="78DC36EC">
      <w:start w:val="1"/>
      <w:numFmt w:val="lowerLetter"/>
      <w:lvlText w:val="%1."/>
      <w:lvlJc w:val="left"/>
      <w:pPr>
        <w:ind w:left="272" w:hanging="360"/>
      </w:pPr>
      <w:rPr>
        <w:rFonts w:hint="default"/>
        <w:b w:val="0"/>
        <w:bCs/>
      </w:rPr>
    </w:lvl>
    <w:lvl w:ilvl="1" w:tplc="280A0019" w:tentative="1">
      <w:start w:val="1"/>
      <w:numFmt w:val="lowerLetter"/>
      <w:lvlText w:val="%2."/>
      <w:lvlJc w:val="left"/>
      <w:pPr>
        <w:ind w:left="992" w:hanging="360"/>
      </w:pPr>
    </w:lvl>
    <w:lvl w:ilvl="2" w:tplc="280A001B" w:tentative="1">
      <w:start w:val="1"/>
      <w:numFmt w:val="lowerRoman"/>
      <w:lvlText w:val="%3."/>
      <w:lvlJc w:val="right"/>
      <w:pPr>
        <w:ind w:left="1712" w:hanging="180"/>
      </w:pPr>
    </w:lvl>
    <w:lvl w:ilvl="3" w:tplc="280A000F" w:tentative="1">
      <w:start w:val="1"/>
      <w:numFmt w:val="decimal"/>
      <w:lvlText w:val="%4."/>
      <w:lvlJc w:val="left"/>
      <w:pPr>
        <w:ind w:left="2432" w:hanging="360"/>
      </w:pPr>
    </w:lvl>
    <w:lvl w:ilvl="4" w:tplc="280A0019" w:tentative="1">
      <w:start w:val="1"/>
      <w:numFmt w:val="lowerLetter"/>
      <w:lvlText w:val="%5."/>
      <w:lvlJc w:val="left"/>
      <w:pPr>
        <w:ind w:left="3152" w:hanging="360"/>
      </w:pPr>
    </w:lvl>
    <w:lvl w:ilvl="5" w:tplc="280A001B" w:tentative="1">
      <w:start w:val="1"/>
      <w:numFmt w:val="lowerRoman"/>
      <w:lvlText w:val="%6."/>
      <w:lvlJc w:val="right"/>
      <w:pPr>
        <w:ind w:left="3872" w:hanging="180"/>
      </w:pPr>
    </w:lvl>
    <w:lvl w:ilvl="6" w:tplc="280A000F" w:tentative="1">
      <w:start w:val="1"/>
      <w:numFmt w:val="decimal"/>
      <w:lvlText w:val="%7."/>
      <w:lvlJc w:val="left"/>
      <w:pPr>
        <w:ind w:left="4592" w:hanging="360"/>
      </w:pPr>
    </w:lvl>
    <w:lvl w:ilvl="7" w:tplc="280A0019" w:tentative="1">
      <w:start w:val="1"/>
      <w:numFmt w:val="lowerLetter"/>
      <w:lvlText w:val="%8."/>
      <w:lvlJc w:val="left"/>
      <w:pPr>
        <w:ind w:left="5312" w:hanging="360"/>
      </w:pPr>
    </w:lvl>
    <w:lvl w:ilvl="8" w:tplc="280A001B" w:tentative="1">
      <w:start w:val="1"/>
      <w:numFmt w:val="lowerRoman"/>
      <w:lvlText w:val="%9."/>
      <w:lvlJc w:val="right"/>
      <w:pPr>
        <w:ind w:left="6032" w:hanging="180"/>
      </w:pPr>
    </w:lvl>
  </w:abstractNum>
  <w:abstractNum w:abstractNumId="9" w15:restartNumberingAfterBreak="0">
    <w:nsid w:val="16C652BA"/>
    <w:multiLevelType w:val="hybridMultilevel"/>
    <w:tmpl w:val="ECA6437E"/>
    <w:lvl w:ilvl="0" w:tplc="28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1A670FC2"/>
    <w:multiLevelType w:val="hybridMultilevel"/>
    <w:tmpl w:val="4F6C6AC8"/>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11" w15:restartNumberingAfterBreak="0">
    <w:nsid w:val="1AE87C96"/>
    <w:multiLevelType w:val="multilevel"/>
    <w:tmpl w:val="CB8C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BB4669"/>
    <w:multiLevelType w:val="hybridMultilevel"/>
    <w:tmpl w:val="D1924C8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15:restartNumberingAfterBreak="0">
    <w:nsid w:val="1E136675"/>
    <w:multiLevelType w:val="multilevel"/>
    <w:tmpl w:val="D08886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FC4F65"/>
    <w:multiLevelType w:val="hybridMultilevel"/>
    <w:tmpl w:val="249CCA20"/>
    <w:lvl w:ilvl="0" w:tplc="280A0019">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15:restartNumberingAfterBreak="0">
    <w:nsid w:val="21130AF2"/>
    <w:multiLevelType w:val="hybridMultilevel"/>
    <w:tmpl w:val="2E4EBE3E"/>
    <w:lvl w:ilvl="0" w:tplc="8BA0248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2CE689F"/>
    <w:multiLevelType w:val="hybridMultilevel"/>
    <w:tmpl w:val="A0E4D57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3D716A8"/>
    <w:multiLevelType w:val="multilevel"/>
    <w:tmpl w:val="99D2A2F2"/>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DC467F"/>
    <w:multiLevelType w:val="hybridMultilevel"/>
    <w:tmpl w:val="5510A7E8"/>
    <w:lvl w:ilvl="0" w:tplc="280A0001">
      <w:start w:val="1"/>
      <w:numFmt w:val="bullet"/>
      <w:lvlText w:val=""/>
      <w:lvlJc w:val="left"/>
      <w:pPr>
        <w:ind w:left="720" w:hanging="360"/>
      </w:pPr>
      <w:rPr>
        <w:rFonts w:ascii="Symbol" w:hAnsi="Symbol" w:hint="default"/>
      </w:rPr>
    </w:lvl>
    <w:lvl w:ilvl="1" w:tplc="280A000F">
      <w:start w:val="1"/>
      <w:numFmt w:val="decimal"/>
      <w:lvlText w:val="%2."/>
      <w:lvlJc w:val="left"/>
      <w:pPr>
        <w:ind w:left="1440" w:hanging="360"/>
      </w:pPr>
      <w:rPr>
        <w:rFont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29235D6B"/>
    <w:multiLevelType w:val="multilevel"/>
    <w:tmpl w:val="22B8578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0" w15:restartNumberingAfterBreak="0">
    <w:nsid w:val="2E720C3B"/>
    <w:multiLevelType w:val="multilevel"/>
    <w:tmpl w:val="B636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610F86"/>
    <w:multiLevelType w:val="multilevel"/>
    <w:tmpl w:val="669A8A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A24C8F"/>
    <w:multiLevelType w:val="multilevel"/>
    <w:tmpl w:val="90D6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DB3EB8"/>
    <w:multiLevelType w:val="multilevel"/>
    <w:tmpl w:val="CEDA2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A354B1"/>
    <w:multiLevelType w:val="multilevel"/>
    <w:tmpl w:val="7FE61C94"/>
    <w:lvl w:ilvl="0">
      <w:start w:val="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5" w15:restartNumberingAfterBreak="0">
    <w:nsid w:val="3F5F67A5"/>
    <w:multiLevelType w:val="multilevel"/>
    <w:tmpl w:val="E36A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8F453B"/>
    <w:multiLevelType w:val="multilevel"/>
    <w:tmpl w:val="53623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283522"/>
    <w:multiLevelType w:val="multilevel"/>
    <w:tmpl w:val="264C7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D923B4"/>
    <w:multiLevelType w:val="hybridMultilevel"/>
    <w:tmpl w:val="17128412"/>
    <w:lvl w:ilvl="0" w:tplc="280A0001">
      <w:start w:val="1"/>
      <w:numFmt w:val="bullet"/>
      <w:lvlText w:val=""/>
      <w:lvlJc w:val="left"/>
      <w:pPr>
        <w:ind w:left="1440" w:hanging="360"/>
      </w:pPr>
      <w:rPr>
        <w:rFonts w:ascii="Symbol" w:hAnsi="Symbol" w:hint="default"/>
      </w:rPr>
    </w:lvl>
    <w:lvl w:ilvl="1" w:tplc="280A0001">
      <w:start w:val="1"/>
      <w:numFmt w:val="bullet"/>
      <w:lvlText w:val=""/>
      <w:lvlJc w:val="left"/>
      <w:pPr>
        <w:ind w:left="2160" w:hanging="360"/>
      </w:pPr>
      <w:rPr>
        <w:rFonts w:ascii="Symbol" w:hAnsi="Symbol"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9" w15:restartNumberingAfterBreak="0">
    <w:nsid w:val="449556D1"/>
    <w:multiLevelType w:val="multilevel"/>
    <w:tmpl w:val="AB7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6E4AD3"/>
    <w:multiLevelType w:val="hybridMultilevel"/>
    <w:tmpl w:val="DF964258"/>
    <w:lvl w:ilvl="0" w:tplc="B948B930">
      <w:start w:val="1"/>
      <w:numFmt w:val="decimal"/>
      <w:lvlText w:val="%1"/>
      <w:lvlJc w:val="left"/>
      <w:pPr>
        <w:ind w:left="1429" w:hanging="360"/>
      </w:pPr>
      <w:rPr>
        <w:rFonts w:ascii="Times New Roman" w:eastAsia="Arial" w:hAnsi="Times New Roman" w:cs="Arial"/>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1" w15:restartNumberingAfterBreak="0">
    <w:nsid w:val="4BC459CB"/>
    <w:multiLevelType w:val="multilevel"/>
    <w:tmpl w:val="0884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573E8D"/>
    <w:multiLevelType w:val="hybridMultilevel"/>
    <w:tmpl w:val="BA88A156"/>
    <w:lvl w:ilvl="0" w:tplc="280A0001">
      <w:start w:val="1"/>
      <w:numFmt w:val="bullet"/>
      <w:lvlText w:val=""/>
      <w:lvlJc w:val="left"/>
      <w:pPr>
        <w:ind w:left="2160" w:hanging="360"/>
      </w:pPr>
      <w:rPr>
        <w:rFonts w:ascii="Symbol" w:hAnsi="Symbo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33" w15:restartNumberingAfterBreak="0">
    <w:nsid w:val="5D2B0D25"/>
    <w:multiLevelType w:val="hybridMultilevel"/>
    <w:tmpl w:val="FEDE25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E8C66EC"/>
    <w:multiLevelType w:val="hybridMultilevel"/>
    <w:tmpl w:val="775A1F1E"/>
    <w:lvl w:ilvl="0" w:tplc="0BBA4B30">
      <w:start w:val="1"/>
      <w:numFmt w:val="lowerLetter"/>
      <w:lvlText w:val="%1."/>
      <w:lvlJc w:val="left"/>
      <w:pPr>
        <w:ind w:left="403" w:hanging="360"/>
      </w:pPr>
      <w:rPr>
        <w:rFonts w:hint="default"/>
        <w:b w:val="0"/>
        <w:bCs/>
      </w:rPr>
    </w:lvl>
    <w:lvl w:ilvl="1" w:tplc="280A0019" w:tentative="1">
      <w:start w:val="1"/>
      <w:numFmt w:val="lowerLetter"/>
      <w:lvlText w:val="%2."/>
      <w:lvlJc w:val="left"/>
      <w:pPr>
        <w:ind w:left="1123" w:hanging="360"/>
      </w:pPr>
    </w:lvl>
    <w:lvl w:ilvl="2" w:tplc="280A001B" w:tentative="1">
      <w:start w:val="1"/>
      <w:numFmt w:val="lowerRoman"/>
      <w:lvlText w:val="%3."/>
      <w:lvlJc w:val="right"/>
      <w:pPr>
        <w:ind w:left="1843" w:hanging="180"/>
      </w:pPr>
    </w:lvl>
    <w:lvl w:ilvl="3" w:tplc="280A000F" w:tentative="1">
      <w:start w:val="1"/>
      <w:numFmt w:val="decimal"/>
      <w:lvlText w:val="%4."/>
      <w:lvlJc w:val="left"/>
      <w:pPr>
        <w:ind w:left="2563" w:hanging="360"/>
      </w:pPr>
    </w:lvl>
    <w:lvl w:ilvl="4" w:tplc="280A0019" w:tentative="1">
      <w:start w:val="1"/>
      <w:numFmt w:val="lowerLetter"/>
      <w:lvlText w:val="%5."/>
      <w:lvlJc w:val="left"/>
      <w:pPr>
        <w:ind w:left="3283" w:hanging="360"/>
      </w:pPr>
    </w:lvl>
    <w:lvl w:ilvl="5" w:tplc="280A001B" w:tentative="1">
      <w:start w:val="1"/>
      <w:numFmt w:val="lowerRoman"/>
      <w:lvlText w:val="%6."/>
      <w:lvlJc w:val="right"/>
      <w:pPr>
        <w:ind w:left="4003" w:hanging="180"/>
      </w:pPr>
    </w:lvl>
    <w:lvl w:ilvl="6" w:tplc="280A000F" w:tentative="1">
      <w:start w:val="1"/>
      <w:numFmt w:val="decimal"/>
      <w:lvlText w:val="%7."/>
      <w:lvlJc w:val="left"/>
      <w:pPr>
        <w:ind w:left="4723" w:hanging="360"/>
      </w:pPr>
    </w:lvl>
    <w:lvl w:ilvl="7" w:tplc="280A0019" w:tentative="1">
      <w:start w:val="1"/>
      <w:numFmt w:val="lowerLetter"/>
      <w:lvlText w:val="%8."/>
      <w:lvlJc w:val="left"/>
      <w:pPr>
        <w:ind w:left="5443" w:hanging="360"/>
      </w:pPr>
    </w:lvl>
    <w:lvl w:ilvl="8" w:tplc="280A001B" w:tentative="1">
      <w:start w:val="1"/>
      <w:numFmt w:val="lowerRoman"/>
      <w:lvlText w:val="%9."/>
      <w:lvlJc w:val="right"/>
      <w:pPr>
        <w:ind w:left="6163" w:hanging="180"/>
      </w:pPr>
    </w:lvl>
  </w:abstractNum>
  <w:abstractNum w:abstractNumId="35" w15:restartNumberingAfterBreak="0">
    <w:nsid w:val="655B2FEC"/>
    <w:multiLevelType w:val="multilevel"/>
    <w:tmpl w:val="5BDA1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345505"/>
    <w:multiLevelType w:val="hybridMultilevel"/>
    <w:tmpl w:val="ADD2DDF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7" w15:restartNumberingAfterBreak="0">
    <w:nsid w:val="6E74397C"/>
    <w:multiLevelType w:val="hybridMultilevel"/>
    <w:tmpl w:val="C1BA7B82"/>
    <w:lvl w:ilvl="0" w:tplc="280A0013">
      <w:start w:val="1"/>
      <w:numFmt w:val="upperRoman"/>
      <w:lvlText w:val="%1."/>
      <w:lvlJc w:val="righ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75BC10E6"/>
    <w:multiLevelType w:val="multilevel"/>
    <w:tmpl w:val="17DC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8F0C14"/>
    <w:multiLevelType w:val="multilevel"/>
    <w:tmpl w:val="3CD8A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1D1CBD"/>
    <w:multiLevelType w:val="multilevel"/>
    <w:tmpl w:val="64C8EB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906C59"/>
    <w:multiLevelType w:val="multilevel"/>
    <w:tmpl w:val="CBF89F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C44943"/>
    <w:multiLevelType w:val="multilevel"/>
    <w:tmpl w:val="AAB8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8"/>
  </w:num>
  <w:num w:numId="4">
    <w:abstractNumId w:val="34"/>
  </w:num>
  <w:num w:numId="5">
    <w:abstractNumId w:val="8"/>
  </w:num>
  <w:num w:numId="6">
    <w:abstractNumId w:val="3"/>
  </w:num>
  <w:num w:numId="7">
    <w:abstractNumId w:val="18"/>
  </w:num>
  <w:num w:numId="8">
    <w:abstractNumId w:val="10"/>
  </w:num>
  <w:num w:numId="9">
    <w:abstractNumId w:val="16"/>
  </w:num>
  <w:num w:numId="10">
    <w:abstractNumId w:val="36"/>
  </w:num>
  <w:num w:numId="11">
    <w:abstractNumId w:val="30"/>
  </w:num>
  <w:num w:numId="12">
    <w:abstractNumId w:val="19"/>
  </w:num>
  <w:num w:numId="13">
    <w:abstractNumId w:val="17"/>
  </w:num>
  <w:num w:numId="14">
    <w:abstractNumId w:val="35"/>
  </w:num>
  <w:num w:numId="15">
    <w:abstractNumId w:val="40"/>
  </w:num>
  <w:num w:numId="16">
    <w:abstractNumId w:val="14"/>
  </w:num>
  <w:num w:numId="17">
    <w:abstractNumId w:val="24"/>
  </w:num>
  <w:num w:numId="18">
    <w:abstractNumId w:val="41"/>
  </w:num>
  <w:num w:numId="19">
    <w:abstractNumId w:val="13"/>
  </w:num>
  <w:num w:numId="20">
    <w:abstractNumId w:val="31"/>
  </w:num>
  <w:num w:numId="21">
    <w:abstractNumId w:val="20"/>
  </w:num>
  <w:num w:numId="22">
    <w:abstractNumId w:val="22"/>
  </w:num>
  <w:num w:numId="23">
    <w:abstractNumId w:val="38"/>
  </w:num>
  <w:num w:numId="24">
    <w:abstractNumId w:val="37"/>
  </w:num>
  <w:num w:numId="25">
    <w:abstractNumId w:val="15"/>
  </w:num>
  <w:num w:numId="26">
    <w:abstractNumId w:val="12"/>
  </w:num>
  <w:num w:numId="27">
    <w:abstractNumId w:val="32"/>
  </w:num>
  <w:num w:numId="28">
    <w:abstractNumId w:val="6"/>
  </w:num>
  <w:num w:numId="29">
    <w:abstractNumId w:val="4"/>
  </w:num>
  <w:num w:numId="30">
    <w:abstractNumId w:val="5"/>
  </w:num>
  <w:num w:numId="31">
    <w:abstractNumId w:val="33"/>
  </w:num>
  <w:num w:numId="32">
    <w:abstractNumId w:val="39"/>
  </w:num>
  <w:num w:numId="33">
    <w:abstractNumId w:val="0"/>
  </w:num>
  <w:num w:numId="34">
    <w:abstractNumId w:val="21"/>
  </w:num>
  <w:num w:numId="35">
    <w:abstractNumId w:val="2"/>
  </w:num>
  <w:num w:numId="36">
    <w:abstractNumId w:val="9"/>
  </w:num>
  <w:num w:numId="37">
    <w:abstractNumId w:val="11"/>
  </w:num>
  <w:num w:numId="38">
    <w:abstractNumId w:val="7"/>
  </w:num>
  <w:num w:numId="39">
    <w:abstractNumId w:val="29"/>
  </w:num>
  <w:num w:numId="40">
    <w:abstractNumId w:val="42"/>
  </w:num>
  <w:num w:numId="41">
    <w:abstractNumId w:val="25"/>
  </w:num>
  <w:num w:numId="42">
    <w:abstractNumId w:val="27"/>
  </w:num>
  <w:num w:numId="43">
    <w:abstractNumId w:val="26"/>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18"/>
    <w:rsid w:val="000B5AA7"/>
    <w:rsid w:val="00101D2A"/>
    <w:rsid w:val="00127E37"/>
    <w:rsid w:val="00143F7C"/>
    <w:rsid w:val="00164775"/>
    <w:rsid w:val="00200004"/>
    <w:rsid w:val="00211E39"/>
    <w:rsid w:val="00221EE9"/>
    <w:rsid w:val="002A7586"/>
    <w:rsid w:val="002D606C"/>
    <w:rsid w:val="002F3ECF"/>
    <w:rsid w:val="003073E5"/>
    <w:rsid w:val="00382DA5"/>
    <w:rsid w:val="00392F41"/>
    <w:rsid w:val="003B6A69"/>
    <w:rsid w:val="003E08AB"/>
    <w:rsid w:val="003F28B9"/>
    <w:rsid w:val="0040082C"/>
    <w:rsid w:val="00431108"/>
    <w:rsid w:val="00506780"/>
    <w:rsid w:val="00530A8F"/>
    <w:rsid w:val="00567D28"/>
    <w:rsid w:val="0059230D"/>
    <w:rsid w:val="006121D2"/>
    <w:rsid w:val="00613593"/>
    <w:rsid w:val="006464DA"/>
    <w:rsid w:val="00680D71"/>
    <w:rsid w:val="006F30C5"/>
    <w:rsid w:val="0070798B"/>
    <w:rsid w:val="00721920"/>
    <w:rsid w:val="0077313F"/>
    <w:rsid w:val="0079562A"/>
    <w:rsid w:val="007E24DF"/>
    <w:rsid w:val="007F2702"/>
    <w:rsid w:val="007F59AF"/>
    <w:rsid w:val="00821BAF"/>
    <w:rsid w:val="00826422"/>
    <w:rsid w:val="00832464"/>
    <w:rsid w:val="008C75C6"/>
    <w:rsid w:val="008E02B5"/>
    <w:rsid w:val="00947B7F"/>
    <w:rsid w:val="00957BC4"/>
    <w:rsid w:val="00980455"/>
    <w:rsid w:val="00996D0F"/>
    <w:rsid w:val="00B12790"/>
    <w:rsid w:val="00B15060"/>
    <w:rsid w:val="00BE0B25"/>
    <w:rsid w:val="00BF5831"/>
    <w:rsid w:val="00C02CB7"/>
    <w:rsid w:val="00C10222"/>
    <w:rsid w:val="00C1166F"/>
    <w:rsid w:val="00C1312D"/>
    <w:rsid w:val="00C35D18"/>
    <w:rsid w:val="00C50A66"/>
    <w:rsid w:val="00C9268F"/>
    <w:rsid w:val="00C9675B"/>
    <w:rsid w:val="00CB6107"/>
    <w:rsid w:val="00CF4DA7"/>
    <w:rsid w:val="00D05FAA"/>
    <w:rsid w:val="00D338F4"/>
    <w:rsid w:val="00D82091"/>
    <w:rsid w:val="00D84CE8"/>
    <w:rsid w:val="00D86912"/>
    <w:rsid w:val="00D8797B"/>
    <w:rsid w:val="00DB1DB8"/>
    <w:rsid w:val="00DB6CD8"/>
    <w:rsid w:val="00DC73DF"/>
    <w:rsid w:val="00DE15EC"/>
    <w:rsid w:val="00DE6DAA"/>
    <w:rsid w:val="00E617E9"/>
    <w:rsid w:val="00E62045"/>
    <w:rsid w:val="00F07300"/>
    <w:rsid w:val="00F148EC"/>
    <w:rsid w:val="00F47BC5"/>
    <w:rsid w:val="00F60A18"/>
    <w:rsid w:val="00F91108"/>
    <w:rsid w:val="00F9755A"/>
    <w:rsid w:val="00FA523C"/>
    <w:rsid w:val="00FC36D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CF31"/>
  <w15:docId w15:val="{7A79F1AF-F557-448B-A80D-3ED2519D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E37"/>
    <w:pPr>
      <w:spacing w:after="0" w:line="360" w:lineRule="auto"/>
      <w:ind w:firstLine="720"/>
      <w:jc w:val="both"/>
    </w:pPr>
    <w:rPr>
      <w:rFonts w:ascii="Times New Roman" w:hAnsi="Times New Roman"/>
      <w:color w:val="000000" w:themeColor="text1"/>
      <w:sz w:val="24"/>
    </w:rPr>
  </w:style>
  <w:style w:type="paragraph" w:styleId="Ttulo1">
    <w:name w:val="heading 1"/>
    <w:basedOn w:val="Normal"/>
    <w:link w:val="Ttulo1Car"/>
    <w:uiPriority w:val="9"/>
    <w:qFormat/>
    <w:rsid w:val="00392F41"/>
    <w:pPr>
      <w:widowControl w:val="0"/>
      <w:numPr>
        <w:numId w:val="12"/>
      </w:numPr>
      <w:autoSpaceDE w:val="0"/>
      <w:autoSpaceDN w:val="0"/>
      <w:spacing w:before="97" w:line="480" w:lineRule="auto"/>
      <w:jc w:val="center"/>
      <w:outlineLvl w:val="0"/>
    </w:pPr>
    <w:rPr>
      <w:rFonts w:eastAsia="Arial" w:cs="Arial"/>
      <w:b/>
      <w:bCs/>
      <w:color w:val="000000"/>
      <w:sz w:val="28"/>
      <w:szCs w:val="28"/>
      <w:lang w:val="es-ES"/>
    </w:rPr>
  </w:style>
  <w:style w:type="paragraph" w:styleId="Ttulo2">
    <w:name w:val="heading 2"/>
    <w:basedOn w:val="Normal"/>
    <w:link w:val="Ttulo2Car"/>
    <w:uiPriority w:val="1"/>
    <w:qFormat/>
    <w:rsid w:val="00392F41"/>
    <w:pPr>
      <w:widowControl w:val="0"/>
      <w:numPr>
        <w:ilvl w:val="1"/>
        <w:numId w:val="12"/>
      </w:numPr>
      <w:autoSpaceDE w:val="0"/>
      <w:autoSpaceDN w:val="0"/>
      <w:spacing w:line="480" w:lineRule="auto"/>
      <w:outlineLvl w:val="1"/>
    </w:pPr>
    <w:rPr>
      <w:rFonts w:eastAsia="Arial" w:cs="Arial"/>
      <w:b/>
      <w:bCs/>
      <w:color w:val="000000"/>
      <w:szCs w:val="24"/>
      <w:lang w:val="es-ES"/>
    </w:rPr>
  </w:style>
  <w:style w:type="paragraph" w:styleId="Ttulo3">
    <w:name w:val="heading 3"/>
    <w:basedOn w:val="Normal"/>
    <w:next w:val="Normal"/>
    <w:link w:val="Ttulo3Car"/>
    <w:uiPriority w:val="9"/>
    <w:unhideWhenUsed/>
    <w:qFormat/>
    <w:rsid w:val="00392F41"/>
    <w:pPr>
      <w:keepNext/>
      <w:keepLines/>
      <w:widowControl w:val="0"/>
      <w:numPr>
        <w:ilvl w:val="2"/>
        <w:numId w:val="12"/>
      </w:numPr>
      <w:autoSpaceDE w:val="0"/>
      <w:autoSpaceDN w:val="0"/>
      <w:spacing w:before="40" w:line="480" w:lineRule="auto"/>
      <w:outlineLvl w:val="2"/>
    </w:pPr>
    <w:rPr>
      <w:rFonts w:eastAsia="Times New Roman" w:cs="Times New Roman"/>
      <w:b/>
      <w:color w:val="000000"/>
      <w:szCs w:val="24"/>
      <w:lang w:val="es-ES"/>
    </w:rPr>
  </w:style>
  <w:style w:type="paragraph" w:styleId="Ttulo4">
    <w:name w:val="heading 4"/>
    <w:basedOn w:val="Normal"/>
    <w:next w:val="Normal"/>
    <w:link w:val="Ttulo4Car"/>
    <w:uiPriority w:val="9"/>
    <w:unhideWhenUsed/>
    <w:qFormat/>
    <w:rsid w:val="00392F41"/>
    <w:pPr>
      <w:keepNext/>
      <w:widowControl w:val="0"/>
      <w:numPr>
        <w:ilvl w:val="3"/>
        <w:numId w:val="12"/>
      </w:numPr>
      <w:autoSpaceDE w:val="0"/>
      <w:autoSpaceDN w:val="0"/>
      <w:spacing w:line="480" w:lineRule="auto"/>
      <w:jc w:val="center"/>
      <w:outlineLvl w:val="3"/>
    </w:pPr>
    <w:rPr>
      <w:rFonts w:ascii="Arial" w:eastAsia="Arial" w:hAnsi="Arial" w:cs="Arial"/>
      <w:b/>
      <w:color w:val="000000"/>
      <w:szCs w:val="18"/>
      <w:lang w:val="es-ES"/>
    </w:rPr>
  </w:style>
  <w:style w:type="paragraph" w:styleId="Ttulo5">
    <w:name w:val="heading 5"/>
    <w:basedOn w:val="Normal"/>
    <w:next w:val="Normal"/>
    <w:link w:val="Ttulo5Car"/>
    <w:uiPriority w:val="9"/>
    <w:unhideWhenUsed/>
    <w:qFormat/>
    <w:rsid w:val="00392F41"/>
    <w:pPr>
      <w:keepNext/>
      <w:widowControl w:val="0"/>
      <w:numPr>
        <w:ilvl w:val="4"/>
        <w:numId w:val="12"/>
      </w:numPr>
      <w:autoSpaceDE w:val="0"/>
      <w:autoSpaceDN w:val="0"/>
      <w:spacing w:line="480" w:lineRule="auto"/>
      <w:outlineLvl w:val="4"/>
    </w:pPr>
    <w:rPr>
      <w:rFonts w:ascii="Arial" w:eastAsia="Arial" w:hAnsi="Arial" w:cs="Arial"/>
      <w:b/>
      <w:bCs/>
      <w:color w:val="000000"/>
      <w:szCs w:val="20"/>
      <w:lang w:val="es-ES"/>
    </w:rPr>
  </w:style>
  <w:style w:type="paragraph" w:styleId="Ttulo6">
    <w:name w:val="heading 6"/>
    <w:basedOn w:val="Normal"/>
    <w:next w:val="Normal"/>
    <w:link w:val="Ttulo6Car"/>
    <w:uiPriority w:val="9"/>
    <w:unhideWhenUsed/>
    <w:qFormat/>
    <w:rsid w:val="00392F41"/>
    <w:pPr>
      <w:keepNext/>
      <w:widowControl w:val="0"/>
      <w:numPr>
        <w:ilvl w:val="5"/>
        <w:numId w:val="12"/>
      </w:numPr>
      <w:autoSpaceDE w:val="0"/>
      <w:autoSpaceDN w:val="0"/>
      <w:spacing w:line="480" w:lineRule="auto"/>
      <w:outlineLvl w:val="5"/>
    </w:pPr>
    <w:rPr>
      <w:rFonts w:ascii="Arial" w:eastAsia="Arial" w:hAnsi="Arial" w:cs="Arial"/>
      <w:b/>
      <w:bCs/>
      <w:color w:val="000000"/>
      <w:szCs w:val="20"/>
      <w:lang w:val="es-ES"/>
    </w:rPr>
  </w:style>
  <w:style w:type="paragraph" w:styleId="Ttulo7">
    <w:name w:val="heading 7"/>
    <w:basedOn w:val="Normal"/>
    <w:next w:val="Normal"/>
    <w:link w:val="Ttulo7Car"/>
    <w:uiPriority w:val="9"/>
    <w:unhideWhenUsed/>
    <w:qFormat/>
    <w:rsid w:val="00392F41"/>
    <w:pPr>
      <w:keepNext/>
      <w:keepLines/>
      <w:widowControl w:val="0"/>
      <w:numPr>
        <w:ilvl w:val="6"/>
        <w:numId w:val="12"/>
      </w:numPr>
      <w:autoSpaceDE w:val="0"/>
      <w:autoSpaceDN w:val="0"/>
      <w:spacing w:before="40" w:line="480" w:lineRule="auto"/>
      <w:outlineLvl w:val="6"/>
    </w:pPr>
    <w:rPr>
      <w:rFonts w:ascii="Cambria" w:eastAsia="Times New Roman" w:hAnsi="Cambria" w:cs="Times New Roman"/>
      <w:i/>
      <w:iCs/>
      <w:color w:val="243F60"/>
      <w:lang w:val="es-ES"/>
    </w:rPr>
  </w:style>
  <w:style w:type="paragraph" w:styleId="Ttulo8">
    <w:name w:val="heading 8"/>
    <w:basedOn w:val="Normal"/>
    <w:next w:val="Normal"/>
    <w:link w:val="Ttulo8Car"/>
    <w:uiPriority w:val="9"/>
    <w:unhideWhenUsed/>
    <w:qFormat/>
    <w:rsid w:val="00392F41"/>
    <w:pPr>
      <w:keepNext/>
      <w:widowControl w:val="0"/>
      <w:numPr>
        <w:ilvl w:val="7"/>
        <w:numId w:val="12"/>
      </w:numPr>
      <w:autoSpaceDE w:val="0"/>
      <w:autoSpaceDN w:val="0"/>
      <w:spacing w:line="480" w:lineRule="auto"/>
      <w:outlineLvl w:val="7"/>
    </w:pPr>
    <w:rPr>
      <w:rFonts w:ascii="Arial" w:eastAsia="Arial" w:hAnsi="Arial" w:cs="Arial"/>
      <w:b/>
      <w:bCs/>
      <w:color w:val="000000"/>
      <w:szCs w:val="20"/>
      <w:lang w:val="es-ES"/>
    </w:rPr>
  </w:style>
  <w:style w:type="paragraph" w:styleId="Ttulo9">
    <w:name w:val="heading 9"/>
    <w:basedOn w:val="Normal"/>
    <w:next w:val="Normal"/>
    <w:link w:val="Ttulo9Car"/>
    <w:uiPriority w:val="9"/>
    <w:unhideWhenUsed/>
    <w:qFormat/>
    <w:rsid w:val="00392F41"/>
    <w:pPr>
      <w:keepNext/>
      <w:widowControl w:val="0"/>
      <w:numPr>
        <w:ilvl w:val="8"/>
        <w:numId w:val="12"/>
      </w:numPr>
      <w:autoSpaceDE w:val="0"/>
      <w:autoSpaceDN w:val="0"/>
      <w:spacing w:line="480" w:lineRule="auto"/>
      <w:outlineLvl w:val="8"/>
    </w:pPr>
    <w:rPr>
      <w:rFonts w:ascii="Arial" w:eastAsia="Arial" w:hAnsi="Arial" w:cs="Arial"/>
      <w:i/>
      <w:iCs/>
      <w:color w:val="000000"/>
      <w:sz w:val="20"/>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F6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F60A18"/>
    <w:rPr>
      <w:rFonts w:ascii="Courier New" w:eastAsia="Times New Roman" w:hAnsi="Courier New" w:cs="Courier New"/>
      <w:sz w:val="20"/>
      <w:szCs w:val="20"/>
      <w:lang w:eastAsia="es-PE"/>
    </w:rPr>
  </w:style>
  <w:style w:type="character" w:customStyle="1" w:styleId="y2iqfc">
    <w:name w:val="y2iqfc"/>
    <w:basedOn w:val="Fuentedeprrafopredeter"/>
    <w:rsid w:val="00F60A18"/>
  </w:style>
  <w:style w:type="paragraph" w:customStyle="1" w:styleId="Default">
    <w:name w:val="Default"/>
    <w:rsid w:val="003F28B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F28B9"/>
    <w:pPr>
      <w:spacing w:before="100" w:beforeAutospacing="1" w:after="100" w:afterAutospacing="1" w:line="240" w:lineRule="auto"/>
    </w:pPr>
    <w:rPr>
      <w:rFonts w:eastAsia="Times New Roman" w:cs="Times New Roman"/>
      <w:szCs w:val="24"/>
      <w:lang w:eastAsia="es-PE"/>
    </w:rPr>
  </w:style>
  <w:style w:type="character" w:styleId="Hipervnculo">
    <w:name w:val="Hyperlink"/>
    <w:basedOn w:val="Fuentedeprrafopredeter"/>
    <w:uiPriority w:val="99"/>
    <w:unhideWhenUsed/>
    <w:rsid w:val="00B12790"/>
    <w:rPr>
      <w:color w:val="0000FF"/>
      <w:u w:val="single"/>
    </w:rPr>
  </w:style>
  <w:style w:type="paragraph" w:styleId="Encabezado">
    <w:name w:val="header"/>
    <w:aliases w:val="encabezado"/>
    <w:basedOn w:val="Normal"/>
    <w:link w:val="EncabezadoCar"/>
    <w:uiPriority w:val="99"/>
    <w:unhideWhenUsed/>
    <w:rsid w:val="007F59AF"/>
    <w:pPr>
      <w:tabs>
        <w:tab w:val="center" w:pos="4252"/>
        <w:tab w:val="right" w:pos="8504"/>
      </w:tabs>
      <w:spacing w:line="240" w:lineRule="auto"/>
    </w:pPr>
  </w:style>
  <w:style w:type="character" w:customStyle="1" w:styleId="EncabezadoCar">
    <w:name w:val="Encabezado Car"/>
    <w:aliases w:val="encabezado Car"/>
    <w:basedOn w:val="Fuentedeprrafopredeter"/>
    <w:link w:val="Encabezado"/>
    <w:uiPriority w:val="99"/>
    <w:rsid w:val="007F59AF"/>
  </w:style>
  <w:style w:type="paragraph" w:styleId="Piedepgina">
    <w:name w:val="footer"/>
    <w:basedOn w:val="Normal"/>
    <w:link w:val="PiedepginaCar"/>
    <w:uiPriority w:val="99"/>
    <w:unhideWhenUsed/>
    <w:rsid w:val="007F59A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F59AF"/>
  </w:style>
  <w:style w:type="paragraph" w:styleId="Prrafodelista">
    <w:name w:val="List Paragraph"/>
    <w:aliases w:val="GFHH,Pلrrafo de lista,Pلrrafo de lista1,Graficos,ct parrafo,paul2,Titulo de Fígura,TITULO A,Antes de enumeración,Párrafo de Cotahuasi,bei normal,Bulleted List,Fundamentacion,Lista vistosa - Énfasis 11,Párrafo de lista2,Párrafo de lista1"/>
    <w:basedOn w:val="Normal"/>
    <w:link w:val="PrrafodelistaCar"/>
    <w:uiPriority w:val="34"/>
    <w:qFormat/>
    <w:rsid w:val="00B15060"/>
    <w:pPr>
      <w:spacing w:line="256" w:lineRule="auto"/>
      <w:ind w:left="720"/>
      <w:contextualSpacing/>
    </w:pPr>
  </w:style>
  <w:style w:type="character" w:customStyle="1" w:styleId="Ttulo1Car">
    <w:name w:val="Título 1 Car"/>
    <w:basedOn w:val="Fuentedeprrafopredeter"/>
    <w:link w:val="Ttulo1"/>
    <w:uiPriority w:val="9"/>
    <w:rsid w:val="00392F41"/>
    <w:rPr>
      <w:rFonts w:ascii="Times New Roman" w:eastAsia="Arial" w:hAnsi="Times New Roman" w:cs="Arial"/>
      <w:b/>
      <w:bCs/>
      <w:color w:val="000000"/>
      <w:sz w:val="28"/>
      <w:szCs w:val="28"/>
      <w:lang w:val="es-ES"/>
    </w:rPr>
  </w:style>
  <w:style w:type="character" w:customStyle="1" w:styleId="Ttulo2Car">
    <w:name w:val="Título 2 Car"/>
    <w:basedOn w:val="Fuentedeprrafopredeter"/>
    <w:link w:val="Ttulo2"/>
    <w:uiPriority w:val="1"/>
    <w:rsid w:val="00392F41"/>
    <w:rPr>
      <w:rFonts w:ascii="Times New Roman" w:eastAsia="Arial" w:hAnsi="Times New Roman" w:cs="Arial"/>
      <w:b/>
      <w:bCs/>
      <w:color w:val="000000"/>
      <w:sz w:val="24"/>
      <w:szCs w:val="24"/>
      <w:lang w:val="es-ES"/>
    </w:rPr>
  </w:style>
  <w:style w:type="character" w:customStyle="1" w:styleId="Ttulo3Car">
    <w:name w:val="Título 3 Car"/>
    <w:basedOn w:val="Fuentedeprrafopredeter"/>
    <w:link w:val="Ttulo3"/>
    <w:uiPriority w:val="9"/>
    <w:rsid w:val="00392F41"/>
    <w:rPr>
      <w:rFonts w:ascii="Times New Roman" w:eastAsia="Times New Roman" w:hAnsi="Times New Roman" w:cs="Times New Roman"/>
      <w:b/>
      <w:color w:val="000000"/>
      <w:sz w:val="24"/>
      <w:szCs w:val="24"/>
      <w:lang w:val="es-ES"/>
    </w:rPr>
  </w:style>
  <w:style w:type="character" w:customStyle="1" w:styleId="Ttulo4Car">
    <w:name w:val="Título 4 Car"/>
    <w:basedOn w:val="Fuentedeprrafopredeter"/>
    <w:link w:val="Ttulo4"/>
    <w:uiPriority w:val="9"/>
    <w:rsid w:val="00392F41"/>
    <w:rPr>
      <w:rFonts w:ascii="Arial" w:eastAsia="Arial" w:hAnsi="Arial" w:cs="Arial"/>
      <w:b/>
      <w:color w:val="000000"/>
      <w:szCs w:val="18"/>
      <w:lang w:val="es-ES"/>
    </w:rPr>
  </w:style>
  <w:style w:type="character" w:customStyle="1" w:styleId="Ttulo5Car">
    <w:name w:val="Título 5 Car"/>
    <w:basedOn w:val="Fuentedeprrafopredeter"/>
    <w:link w:val="Ttulo5"/>
    <w:uiPriority w:val="9"/>
    <w:rsid w:val="00392F41"/>
    <w:rPr>
      <w:rFonts w:ascii="Arial" w:eastAsia="Arial" w:hAnsi="Arial" w:cs="Arial"/>
      <w:b/>
      <w:bCs/>
      <w:color w:val="000000"/>
      <w:szCs w:val="20"/>
      <w:lang w:val="es-ES"/>
    </w:rPr>
  </w:style>
  <w:style w:type="character" w:customStyle="1" w:styleId="Ttulo6Car">
    <w:name w:val="Título 6 Car"/>
    <w:basedOn w:val="Fuentedeprrafopredeter"/>
    <w:link w:val="Ttulo6"/>
    <w:uiPriority w:val="9"/>
    <w:rsid w:val="00392F41"/>
    <w:rPr>
      <w:rFonts w:ascii="Arial" w:eastAsia="Arial" w:hAnsi="Arial" w:cs="Arial"/>
      <w:b/>
      <w:bCs/>
      <w:color w:val="000000"/>
      <w:szCs w:val="20"/>
      <w:lang w:val="es-ES"/>
    </w:rPr>
  </w:style>
  <w:style w:type="character" w:customStyle="1" w:styleId="Ttulo7Car">
    <w:name w:val="Título 7 Car"/>
    <w:basedOn w:val="Fuentedeprrafopredeter"/>
    <w:link w:val="Ttulo7"/>
    <w:uiPriority w:val="9"/>
    <w:rsid w:val="00392F41"/>
    <w:rPr>
      <w:rFonts w:ascii="Cambria" w:eastAsia="Times New Roman" w:hAnsi="Cambria" w:cs="Times New Roman"/>
      <w:i/>
      <w:iCs/>
      <w:color w:val="243F60"/>
      <w:sz w:val="24"/>
      <w:lang w:val="es-ES"/>
    </w:rPr>
  </w:style>
  <w:style w:type="character" w:customStyle="1" w:styleId="Ttulo8Car">
    <w:name w:val="Título 8 Car"/>
    <w:basedOn w:val="Fuentedeprrafopredeter"/>
    <w:link w:val="Ttulo8"/>
    <w:uiPriority w:val="9"/>
    <w:rsid w:val="00392F41"/>
    <w:rPr>
      <w:rFonts w:ascii="Arial" w:eastAsia="Arial" w:hAnsi="Arial" w:cs="Arial"/>
      <w:b/>
      <w:bCs/>
      <w:color w:val="000000"/>
      <w:szCs w:val="20"/>
      <w:lang w:val="es-ES"/>
    </w:rPr>
  </w:style>
  <w:style w:type="character" w:customStyle="1" w:styleId="Ttulo9Car">
    <w:name w:val="Título 9 Car"/>
    <w:basedOn w:val="Fuentedeprrafopredeter"/>
    <w:link w:val="Ttulo9"/>
    <w:uiPriority w:val="9"/>
    <w:rsid w:val="00392F41"/>
    <w:rPr>
      <w:rFonts w:ascii="Arial" w:eastAsia="Arial" w:hAnsi="Arial" w:cs="Arial"/>
      <w:i/>
      <w:iCs/>
      <w:color w:val="000000"/>
      <w:sz w:val="20"/>
      <w:szCs w:val="18"/>
      <w:lang w:val="es-ES"/>
    </w:rPr>
  </w:style>
  <w:style w:type="numbering" w:customStyle="1" w:styleId="Sinlista1">
    <w:name w:val="Sin lista1"/>
    <w:next w:val="Sinlista"/>
    <w:uiPriority w:val="99"/>
    <w:semiHidden/>
    <w:unhideWhenUsed/>
    <w:rsid w:val="00392F41"/>
  </w:style>
  <w:style w:type="table" w:customStyle="1" w:styleId="TableNormal">
    <w:name w:val="Table Normal"/>
    <w:uiPriority w:val="2"/>
    <w:semiHidden/>
    <w:unhideWhenUsed/>
    <w:qFormat/>
    <w:rsid w:val="00392F4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92F41"/>
    <w:pPr>
      <w:widowControl w:val="0"/>
      <w:autoSpaceDE w:val="0"/>
      <w:autoSpaceDN w:val="0"/>
      <w:spacing w:line="480" w:lineRule="auto"/>
    </w:pPr>
    <w:rPr>
      <w:rFonts w:eastAsia="Arial" w:cs="Arial"/>
      <w:color w:val="000000"/>
      <w:szCs w:val="24"/>
      <w:lang w:val="es-ES"/>
    </w:rPr>
  </w:style>
  <w:style w:type="character" w:customStyle="1" w:styleId="TextoindependienteCar">
    <w:name w:val="Texto independiente Car"/>
    <w:basedOn w:val="Fuentedeprrafopredeter"/>
    <w:link w:val="Textoindependiente"/>
    <w:uiPriority w:val="1"/>
    <w:rsid w:val="00392F41"/>
    <w:rPr>
      <w:rFonts w:ascii="Times New Roman" w:eastAsia="Arial" w:hAnsi="Times New Roman" w:cs="Arial"/>
      <w:color w:val="000000"/>
      <w:sz w:val="24"/>
      <w:szCs w:val="24"/>
      <w:lang w:val="es-ES"/>
    </w:rPr>
  </w:style>
  <w:style w:type="paragraph" w:styleId="Ttulo">
    <w:name w:val="Title"/>
    <w:basedOn w:val="Normal"/>
    <w:link w:val="TtuloCar"/>
    <w:uiPriority w:val="1"/>
    <w:qFormat/>
    <w:rsid w:val="00392F41"/>
    <w:pPr>
      <w:widowControl w:val="0"/>
      <w:autoSpaceDE w:val="0"/>
      <w:autoSpaceDN w:val="0"/>
      <w:spacing w:line="480" w:lineRule="auto"/>
      <w:ind w:left="367" w:right="322"/>
      <w:jc w:val="center"/>
    </w:pPr>
    <w:rPr>
      <w:rFonts w:eastAsia="Arial" w:cs="Arial"/>
      <w:b/>
      <w:bCs/>
      <w:color w:val="000000"/>
      <w:sz w:val="36"/>
      <w:szCs w:val="36"/>
      <w:u w:val="single" w:color="000000"/>
      <w:lang w:val="es-ES"/>
    </w:rPr>
  </w:style>
  <w:style w:type="character" w:customStyle="1" w:styleId="TtuloCar">
    <w:name w:val="Título Car"/>
    <w:basedOn w:val="Fuentedeprrafopredeter"/>
    <w:link w:val="Ttulo"/>
    <w:uiPriority w:val="1"/>
    <w:rsid w:val="00392F41"/>
    <w:rPr>
      <w:rFonts w:ascii="Times New Roman" w:eastAsia="Arial" w:hAnsi="Times New Roman" w:cs="Arial"/>
      <w:b/>
      <w:bCs/>
      <w:color w:val="000000"/>
      <w:sz w:val="36"/>
      <w:szCs w:val="36"/>
      <w:u w:val="single" w:color="000000"/>
      <w:lang w:val="es-ES"/>
    </w:rPr>
  </w:style>
  <w:style w:type="paragraph" w:customStyle="1" w:styleId="TableParagraph">
    <w:name w:val="Table Paragraph"/>
    <w:basedOn w:val="Normal"/>
    <w:uiPriority w:val="1"/>
    <w:qFormat/>
    <w:rsid w:val="00392F41"/>
    <w:pPr>
      <w:widowControl w:val="0"/>
      <w:autoSpaceDE w:val="0"/>
      <w:autoSpaceDN w:val="0"/>
      <w:spacing w:line="480" w:lineRule="auto"/>
    </w:pPr>
    <w:rPr>
      <w:rFonts w:eastAsia="Arial" w:cs="Arial"/>
      <w:color w:val="000000"/>
      <w:lang w:val="es-ES"/>
    </w:rPr>
  </w:style>
  <w:style w:type="paragraph" w:styleId="Descripcin">
    <w:name w:val="caption"/>
    <w:basedOn w:val="Normal"/>
    <w:next w:val="Normal"/>
    <w:link w:val="DescripcinCar"/>
    <w:uiPriority w:val="35"/>
    <w:unhideWhenUsed/>
    <w:qFormat/>
    <w:rsid w:val="00392F41"/>
    <w:pPr>
      <w:widowControl w:val="0"/>
      <w:autoSpaceDE w:val="0"/>
      <w:autoSpaceDN w:val="0"/>
      <w:spacing w:after="200" w:line="240" w:lineRule="auto"/>
    </w:pPr>
    <w:rPr>
      <w:rFonts w:eastAsia="Arial" w:cs="Arial"/>
      <w:i/>
      <w:iCs/>
      <w:color w:val="1F497D"/>
      <w:sz w:val="18"/>
      <w:szCs w:val="18"/>
      <w:lang w:val="es-ES"/>
    </w:rPr>
  </w:style>
  <w:style w:type="character" w:styleId="nfasis">
    <w:name w:val="Emphasis"/>
    <w:uiPriority w:val="20"/>
    <w:qFormat/>
    <w:rsid w:val="00392F41"/>
    <w:rPr>
      <w:i/>
      <w:iCs/>
    </w:rPr>
  </w:style>
  <w:style w:type="character" w:styleId="Textoennegrita">
    <w:name w:val="Strong"/>
    <w:uiPriority w:val="22"/>
    <w:qFormat/>
    <w:rsid w:val="00392F41"/>
    <w:rPr>
      <w:b/>
      <w:bCs/>
    </w:rPr>
  </w:style>
  <w:style w:type="table" w:styleId="Tablaconcuadrcula">
    <w:name w:val="Table Grid"/>
    <w:basedOn w:val="Tablanormal"/>
    <w:rsid w:val="00392F41"/>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
    <w:name w:val="ph"/>
    <w:basedOn w:val="Fuentedeprrafopredeter"/>
    <w:rsid w:val="00392F41"/>
  </w:style>
  <w:style w:type="character" w:customStyle="1" w:styleId="wintitle">
    <w:name w:val="wintitle"/>
    <w:basedOn w:val="Fuentedeprrafopredeter"/>
    <w:rsid w:val="00392F41"/>
  </w:style>
  <w:style w:type="character" w:customStyle="1" w:styleId="personname">
    <w:name w:val="person_name"/>
    <w:basedOn w:val="Fuentedeprrafopredeter"/>
    <w:rsid w:val="00392F41"/>
  </w:style>
  <w:style w:type="character" w:customStyle="1" w:styleId="PrrafodelistaCar">
    <w:name w:val="Párrafo de lista Car"/>
    <w:aliases w:val="GFHH Car,Pلrrafo de lista Car,Pلrrafo de lista1 Car,Graficos Car,ct parrafo Car,paul2 Car,Titulo de Fígura Car,TITULO A Car,Antes de enumeración Car,Párrafo de Cotahuasi Car,bei normal Car,Bulleted List Car,Fundamentacion Car"/>
    <w:link w:val="Prrafodelista"/>
    <w:uiPriority w:val="34"/>
    <w:qFormat/>
    <w:locked/>
    <w:rsid w:val="00392F41"/>
  </w:style>
  <w:style w:type="paragraph" w:styleId="TtuloTDC">
    <w:name w:val="TOC Heading"/>
    <w:basedOn w:val="Ttulo1"/>
    <w:next w:val="Normal"/>
    <w:uiPriority w:val="39"/>
    <w:unhideWhenUsed/>
    <w:qFormat/>
    <w:rsid w:val="00392F41"/>
    <w:pPr>
      <w:keepNext/>
      <w:keepLines/>
      <w:widowControl/>
      <w:autoSpaceDE/>
      <w:autoSpaceDN/>
      <w:spacing w:before="240" w:line="259" w:lineRule="auto"/>
      <w:ind w:left="0" w:firstLine="0"/>
      <w:outlineLvl w:val="9"/>
    </w:pPr>
    <w:rPr>
      <w:rFonts w:ascii="Cambria" w:eastAsia="Times New Roman" w:hAnsi="Cambria" w:cs="Times New Roman"/>
      <w:b w:val="0"/>
      <w:bCs w:val="0"/>
      <w:color w:val="365F91"/>
      <w:sz w:val="32"/>
      <w:szCs w:val="32"/>
      <w:lang w:val="es-PE" w:eastAsia="es-PE"/>
    </w:rPr>
  </w:style>
  <w:style w:type="paragraph" w:styleId="TDC1">
    <w:name w:val="toc 1"/>
    <w:basedOn w:val="Normal"/>
    <w:next w:val="Normal"/>
    <w:autoRedefine/>
    <w:uiPriority w:val="39"/>
    <w:unhideWhenUsed/>
    <w:rsid w:val="00392F41"/>
    <w:pPr>
      <w:widowControl w:val="0"/>
      <w:tabs>
        <w:tab w:val="right" w:leader="dot" w:pos="9020"/>
      </w:tabs>
      <w:autoSpaceDE w:val="0"/>
      <w:autoSpaceDN w:val="0"/>
      <w:spacing w:before="120" w:after="120" w:line="480" w:lineRule="auto"/>
      <w:ind w:left="567" w:hanging="567"/>
    </w:pPr>
    <w:rPr>
      <w:rFonts w:ascii="Arial" w:eastAsia="Arial" w:hAnsi="Arial" w:cs="Arial"/>
      <w:b/>
      <w:bCs/>
      <w:caps/>
      <w:noProof/>
      <w:color w:val="000000"/>
      <w:lang w:val="es-ES"/>
    </w:rPr>
  </w:style>
  <w:style w:type="paragraph" w:styleId="TDC2">
    <w:name w:val="toc 2"/>
    <w:basedOn w:val="Normal"/>
    <w:next w:val="Normal"/>
    <w:autoRedefine/>
    <w:uiPriority w:val="39"/>
    <w:unhideWhenUsed/>
    <w:rsid w:val="00392F41"/>
    <w:pPr>
      <w:widowControl w:val="0"/>
      <w:tabs>
        <w:tab w:val="left" w:pos="709"/>
        <w:tab w:val="right" w:leader="dot" w:pos="9020"/>
      </w:tabs>
      <w:autoSpaceDE w:val="0"/>
      <w:autoSpaceDN w:val="0"/>
      <w:spacing w:line="480" w:lineRule="auto"/>
      <w:ind w:left="709" w:hanging="709"/>
    </w:pPr>
    <w:rPr>
      <w:rFonts w:ascii="Calibri" w:eastAsia="Arial" w:hAnsi="Calibri" w:cs="Calibri"/>
      <w:smallCaps/>
      <w:color w:val="000000"/>
      <w:sz w:val="20"/>
      <w:szCs w:val="20"/>
      <w:lang w:val="es-ES"/>
    </w:rPr>
  </w:style>
  <w:style w:type="paragraph" w:styleId="TDC3">
    <w:name w:val="toc 3"/>
    <w:basedOn w:val="Normal"/>
    <w:next w:val="Normal"/>
    <w:autoRedefine/>
    <w:uiPriority w:val="39"/>
    <w:unhideWhenUsed/>
    <w:rsid w:val="00392F41"/>
    <w:pPr>
      <w:widowControl w:val="0"/>
      <w:tabs>
        <w:tab w:val="left" w:pos="709"/>
        <w:tab w:val="right" w:leader="dot" w:pos="9020"/>
      </w:tabs>
      <w:autoSpaceDE w:val="0"/>
      <w:autoSpaceDN w:val="0"/>
      <w:spacing w:line="480" w:lineRule="auto"/>
      <w:ind w:left="709" w:hanging="709"/>
    </w:pPr>
    <w:rPr>
      <w:rFonts w:ascii="Calibri" w:eastAsia="Arial" w:hAnsi="Calibri" w:cs="Calibri"/>
      <w:i/>
      <w:iCs/>
      <w:color w:val="000000"/>
      <w:sz w:val="20"/>
      <w:szCs w:val="20"/>
      <w:lang w:val="es-ES"/>
    </w:rPr>
  </w:style>
  <w:style w:type="character" w:customStyle="1" w:styleId="Mencinsinresolver1">
    <w:name w:val="Mención sin resolver1"/>
    <w:uiPriority w:val="99"/>
    <w:semiHidden/>
    <w:unhideWhenUsed/>
    <w:rsid w:val="00392F41"/>
    <w:rPr>
      <w:color w:val="605E5C"/>
      <w:shd w:val="clear" w:color="auto" w:fill="E1DFDD"/>
    </w:rPr>
  </w:style>
  <w:style w:type="paragraph" w:styleId="Sangradetextonormal">
    <w:name w:val="Body Text Indent"/>
    <w:basedOn w:val="Normal"/>
    <w:link w:val="SangradetextonormalCar"/>
    <w:uiPriority w:val="99"/>
    <w:unhideWhenUsed/>
    <w:rsid w:val="00392F41"/>
    <w:pPr>
      <w:widowControl w:val="0"/>
      <w:autoSpaceDE w:val="0"/>
      <w:autoSpaceDN w:val="0"/>
      <w:spacing w:line="480" w:lineRule="auto"/>
    </w:pPr>
    <w:rPr>
      <w:rFonts w:ascii="Arial" w:eastAsia="Arial" w:hAnsi="Arial" w:cs="Arial"/>
      <w:color w:val="333333"/>
      <w:shd w:val="clear" w:color="auto" w:fill="FFFFFF"/>
      <w:lang w:val="es-ES"/>
    </w:rPr>
  </w:style>
  <w:style w:type="character" w:customStyle="1" w:styleId="SangradetextonormalCar">
    <w:name w:val="Sangría de texto normal Car"/>
    <w:basedOn w:val="Fuentedeprrafopredeter"/>
    <w:link w:val="Sangradetextonormal"/>
    <w:uiPriority w:val="99"/>
    <w:rsid w:val="00392F41"/>
    <w:rPr>
      <w:rFonts w:ascii="Arial" w:eastAsia="Arial" w:hAnsi="Arial" w:cs="Arial"/>
      <w:color w:val="333333"/>
      <w:lang w:val="es-ES"/>
    </w:rPr>
  </w:style>
  <w:style w:type="character" w:styleId="Refdecomentario">
    <w:name w:val="annotation reference"/>
    <w:uiPriority w:val="99"/>
    <w:semiHidden/>
    <w:unhideWhenUsed/>
    <w:rsid w:val="00392F41"/>
    <w:rPr>
      <w:sz w:val="16"/>
      <w:szCs w:val="16"/>
    </w:rPr>
  </w:style>
  <w:style w:type="paragraph" w:styleId="Textocomentario">
    <w:name w:val="annotation text"/>
    <w:basedOn w:val="Normal"/>
    <w:link w:val="TextocomentarioCar"/>
    <w:uiPriority w:val="99"/>
    <w:semiHidden/>
    <w:unhideWhenUsed/>
    <w:rsid w:val="00392F41"/>
    <w:pPr>
      <w:widowControl w:val="0"/>
      <w:autoSpaceDE w:val="0"/>
      <w:autoSpaceDN w:val="0"/>
      <w:spacing w:line="240" w:lineRule="auto"/>
    </w:pPr>
    <w:rPr>
      <w:rFonts w:eastAsia="Arial" w:cs="Arial"/>
      <w:color w:val="000000"/>
      <w:sz w:val="20"/>
      <w:szCs w:val="20"/>
      <w:lang w:val="es-ES"/>
    </w:rPr>
  </w:style>
  <w:style w:type="character" w:customStyle="1" w:styleId="TextocomentarioCar">
    <w:name w:val="Texto comentario Car"/>
    <w:basedOn w:val="Fuentedeprrafopredeter"/>
    <w:link w:val="Textocomentario"/>
    <w:uiPriority w:val="99"/>
    <w:semiHidden/>
    <w:rsid w:val="00392F41"/>
    <w:rPr>
      <w:rFonts w:ascii="Times New Roman" w:eastAsia="Arial" w:hAnsi="Times New Roman" w:cs="Arial"/>
      <w:color w:val="000000"/>
      <w:sz w:val="20"/>
      <w:szCs w:val="20"/>
      <w:lang w:val="es-ES"/>
    </w:rPr>
  </w:style>
  <w:style w:type="paragraph" w:styleId="Asuntodelcomentario">
    <w:name w:val="annotation subject"/>
    <w:basedOn w:val="Textocomentario"/>
    <w:next w:val="Textocomentario"/>
    <w:link w:val="AsuntodelcomentarioCar"/>
    <w:uiPriority w:val="99"/>
    <w:semiHidden/>
    <w:unhideWhenUsed/>
    <w:rsid w:val="00392F41"/>
    <w:rPr>
      <w:b/>
      <w:bCs/>
    </w:rPr>
  </w:style>
  <w:style w:type="character" w:customStyle="1" w:styleId="AsuntodelcomentarioCar">
    <w:name w:val="Asunto del comentario Car"/>
    <w:basedOn w:val="TextocomentarioCar"/>
    <w:link w:val="Asuntodelcomentario"/>
    <w:uiPriority w:val="99"/>
    <w:semiHidden/>
    <w:rsid w:val="00392F41"/>
    <w:rPr>
      <w:rFonts w:ascii="Times New Roman" w:eastAsia="Arial" w:hAnsi="Times New Roman" w:cs="Arial"/>
      <w:b/>
      <w:bCs/>
      <w:color w:val="000000"/>
      <w:sz w:val="20"/>
      <w:szCs w:val="20"/>
      <w:lang w:val="es-ES"/>
    </w:rPr>
  </w:style>
  <w:style w:type="paragraph" w:styleId="Sangra2detindependiente">
    <w:name w:val="Body Text Indent 2"/>
    <w:basedOn w:val="Normal"/>
    <w:link w:val="Sangra2detindependienteCar"/>
    <w:uiPriority w:val="99"/>
    <w:unhideWhenUsed/>
    <w:rsid w:val="00392F41"/>
    <w:pPr>
      <w:widowControl w:val="0"/>
      <w:autoSpaceDE w:val="0"/>
      <w:autoSpaceDN w:val="0"/>
      <w:spacing w:line="480" w:lineRule="auto"/>
    </w:pPr>
    <w:rPr>
      <w:rFonts w:ascii="Arial" w:eastAsia="Arial" w:hAnsi="Arial" w:cs="Arial"/>
      <w:color w:val="000000"/>
      <w:szCs w:val="20"/>
      <w:lang w:val="es-ES"/>
    </w:rPr>
  </w:style>
  <w:style w:type="character" w:customStyle="1" w:styleId="Sangra2detindependienteCar">
    <w:name w:val="Sangría 2 de t. independiente Car"/>
    <w:basedOn w:val="Fuentedeprrafopredeter"/>
    <w:link w:val="Sangra2detindependiente"/>
    <w:uiPriority w:val="99"/>
    <w:rsid w:val="00392F41"/>
    <w:rPr>
      <w:rFonts w:ascii="Arial" w:eastAsia="Arial" w:hAnsi="Arial" w:cs="Arial"/>
      <w:color w:val="000000"/>
      <w:szCs w:val="20"/>
      <w:lang w:val="es-ES"/>
    </w:rPr>
  </w:style>
  <w:style w:type="paragraph" w:styleId="Sangra3detindependiente">
    <w:name w:val="Body Text Indent 3"/>
    <w:basedOn w:val="Normal"/>
    <w:link w:val="Sangra3detindependienteCar"/>
    <w:uiPriority w:val="99"/>
    <w:unhideWhenUsed/>
    <w:rsid w:val="00392F41"/>
    <w:pPr>
      <w:autoSpaceDE w:val="0"/>
      <w:autoSpaceDN w:val="0"/>
      <w:adjustRightInd w:val="0"/>
      <w:spacing w:line="480" w:lineRule="auto"/>
    </w:pPr>
    <w:rPr>
      <w:rFonts w:ascii="Arial" w:eastAsia="Calibri" w:hAnsi="Arial" w:cs="Arial"/>
      <w:color w:val="000000"/>
    </w:rPr>
  </w:style>
  <w:style w:type="character" w:customStyle="1" w:styleId="Sangra3detindependienteCar">
    <w:name w:val="Sangría 3 de t. independiente Car"/>
    <w:basedOn w:val="Fuentedeprrafopredeter"/>
    <w:link w:val="Sangra3detindependiente"/>
    <w:uiPriority w:val="99"/>
    <w:rsid w:val="00392F41"/>
    <w:rPr>
      <w:rFonts w:ascii="Arial" w:eastAsia="Calibri" w:hAnsi="Arial" w:cs="Arial"/>
      <w:color w:val="000000"/>
    </w:rPr>
  </w:style>
  <w:style w:type="paragraph" w:styleId="Bibliografa">
    <w:name w:val="Bibliography"/>
    <w:basedOn w:val="Normal"/>
    <w:next w:val="Normal"/>
    <w:uiPriority w:val="37"/>
    <w:unhideWhenUsed/>
    <w:rsid w:val="00392F41"/>
    <w:pPr>
      <w:widowControl w:val="0"/>
      <w:autoSpaceDE w:val="0"/>
      <w:autoSpaceDN w:val="0"/>
      <w:spacing w:line="480" w:lineRule="auto"/>
    </w:pPr>
    <w:rPr>
      <w:rFonts w:eastAsia="Arial" w:cs="Arial"/>
      <w:color w:val="000000"/>
      <w:lang w:val="es-ES"/>
    </w:rPr>
  </w:style>
  <w:style w:type="character" w:customStyle="1" w:styleId="Mencinsinresolver2">
    <w:name w:val="Mención sin resolver2"/>
    <w:uiPriority w:val="99"/>
    <w:semiHidden/>
    <w:unhideWhenUsed/>
    <w:rsid w:val="00392F41"/>
    <w:rPr>
      <w:color w:val="605E5C"/>
      <w:shd w:val="clear" w:color="auto" w:fill="E1DFDD"/>
    </w:rPr>
  </w:style>
  <w:style w:type="paragraph" w:customStyle="1" w:styleId="textoarticulo">
    <w:name w:val="textoarticulo"/>
    <w:basedOn w:val="Normal"/>
    <w:rsid w:val="00392F41"/>
    <w:pPr>
      <w:spacing w:before="100" w:beforeAutospacing="1" w:after="100" w:afterAutospacing="1" w:line="240" w:lineRule="auto"/>
    </w:pPr>
    <w:rPr>
      <w:rFonts w:eastAsia="Times New Roman" w:cs="Times New Roman"/>
      <w:color w:val="000000"/>
      <w:szCs w:val="24"/>
      <w:lang w:eastAsia="es-PE"/>
    </w:rPr>
  </w:style>
  <w:style w:type="character" w:customStyle="1" w:styleId="textocontenidos">
    <w:name w:val="texto_contenidos"/>
    <w:basedOn w:val="Fuentedeprrafopredeter"/>
    <w:rsid w:val="00392F41"/>
  </w:style>
  <w:style w:type="character" w:customStyle="1" w:styleId="textolinkeables">
    <w:name w:val="texto_linkeables"/>
    <w:basedOn w:val="Fuentedeprrafopredeter"/>
    <w:rsid w:val="00392F41"/>
  </w:style>
  <w:style w:type="paragraph" w:styleId="Textodebloque">
    <w:name w:val="Block Text"/>
    <w:basedOn w:val="Normal"/>
    <w:uiPriority w:val="99"/>
    <w:unhideWhenUsed/>
    <w:rsid w:val="00392F41"/>
    <w:pPr>
      <w:widowControl w:val="0"/>
      <w:autoSpaceDE w:val="0"/>
      <w:autoSpaceDN w:val="0"/>
      <w:spacing w:line="276" w:lineRule="auto"/>
      <w:ind w:left="709" w:right="808"/>
    </w:pPr>
    <w:rPr>
      <w:rFonts w:ascii="Arial" w:eastAsia="Arial" w:hAnsi="Arial" w:cs="Arial"/>
      <w:color w:val="000000"/>
      <w:sz w:val="18"/>
      <w:szCs w:val="16"/>
      <w:lang w:val="es-ES"/>
    </w:rPr>
  </w:style>
  <w:style w:type="paragraph" w:customStyle="1" w:styleId="trt0xe">
    <w:name w:val="trt0x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styleId="Textoindependiente2">
    <w:name w:val="Body Text 2"/>
    <w:basedOn w:val="Normal"/>
    <w:link w:val="Textoindependiente2Car"/>
    <w:uiPriority w:val="99"/>
    <w:rsid w:val="00392F41"/>
    <w:pPr>
      <w:spacing w:after="120" w:line="480" w:lineRule="auto"/>
    </w:pPr>
    <w:rPr>
      <w:rFonts w:eastAsia="MS Mincho" w:cs="Times New Roman"/>
      <w:color w:val="000000"/>
      <w:szCs w:val="24"/>
    </w:rPr>
  </w:style>
  <w:style w:type="character" w:customStyle="1" w:styleId="Textoindependiente2Car">
    <w:name w:val="Texto independiente 2 Car"/>
    <w:basedOn w:val="Fuentedeprrafopredeter"/>
    <w:link w:val="Textoindependiente2"/>
    <w:uiPriority w:val="99"/>
    <w:rsid w:val="00392F41"/>
    <w:rPr>
      <w:rFonts w:ascii="Times New Roman" w:eastAsia="MS Mincho" w:hAnsi="Times New Roman" w:cs="Times New Roman"/>
      <w:color w:val="000000"/>
      <w:sz w:val="24"/>
      <w:szCs w:val="24"/>
    </w:rPr>
  </w:style>
  <w:style w:type="character" w:customStyle="1" w:styleId="DescripcinCar">
    <w:name w:val="Descripción Car"/>
    <w:link w:val="Descripcin"/>
    <w:uiPriority w:val="35"/>
    <w:rsid w:val="00392F41"/>
    <w:rPr>
      <w:rFonts w:ascii="Times New Roman" w:eastAsia="Arial" w:hAnsi="Times New Roman" w:cs="Arial"/>
      <w:i/>
      <w:iCs/>
      <w:color w:val="1F497D"/>
      <w:sz w:val="18"/>
      <w:szCs w:val="18"/>
      <w:lang w:val="es-ES"/>
    </w:rPr>
  </w:style>
  <w:style w:type="paragraph" w:styleId="Textoindependiente3">
    <w:name w:val="Body Text 3"/>
    <w:basedOn w:val="Normal"/>
    <w:link w:val="Textoindependiente3Car"/>
    <w:uiPriority w:val="99"/>
    <w:unhideWhenUsed/>
    <w:rsid w:val="00392F41"/>
    <w:pPr>
      <w:widowControl w:val="0"/>
      <w:autoSpaceDE w:val="0"/>
      <w:autoSpaceDN w:val="0"/>
      <w:spacing w:line="240" w:lineRule="auto"/>
    </w:pPr>
    <w:rPr>
      <w:rFonts w:ascii="Arial" w:eastAsia="Arial" w:hAnsi="Arial" w:cs="Arial"/>
      <w:color w:val="000000"/>
      <w:sz w:val="18"/>
      <w:szCs w:val="18"/>
      <w:lang w:val="es-ES"/>
    </w:rPr>
  </w:style>
  <w:style w:type="character" w:customStyle="1" w:styleId="Textoindependiente3Car">
    <w:name w:val="Texto independiente 3 Car"/>
    <w:basedOn w:val="Fuentedeprrafopredeter"/>
    <w:link w:val="Textoindependiente3"/>
    <w:uiPriority w:val="99"/>
    <w:rsid w:val="00392F41"/>
    <w:rPr>
      <w:rFonts w:ascii="Arial" w:eastAsia="Arial" w:hAnsi="Arial" w:cs="Arial"/>
      <w:color w:val="000000"/>
      <w:sz w:val="18"/>
      <w:szCs w:val="18"/>
      <w:lang w:val="es-ES"/>
    </w:rPr>
  </w:style>
  <w:style w:type="character" w:customStyle="1" w:styleId="Mencinsinresolver3">
    <w:name w:val="Mención sin resolver3"/>
    <w:uiPriority w:val="99"/>
    <w:semiHidden/>
    <w:unhideWhenUsed/>
    <w:rsid w:val="00392F41"/>
    <w:rPr>
      <w:color w:val="605E5C"/>
      <w:shd w:val="clear" w:color="auto" w:fill="E1DFDD"/>
    </w:rPr>
  </w:style>
  <w:style w:type="character" w:customStyle="1" w:styleId="citation">
    <w:name w:val="citation"/>
    <w:basedOn w:val="Fuentedeprrafopredeter"/>
    <w:rsid w:val="00392F41"/>
  </w:style>
  <w:style w:type="character" w:customStyle="1" w:styleId="reference-accessdate">
    <w:name w:val="reference-accessdate"/>
    <w:basedOn w:val="Fuentedeprrafopredeter"/>
    <w:rsid w:val="00392F41"/>
  </w:style>
  <w:style w:type="paragraph" w:customStyle="1" w:styleId="titulo-plomo60">
    <w:name w:val="titulo-plomo60"/>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art-txt16-plomo">
    <w:name w:val="art-txt16-plomo"/>
    <w:basedOn w:val="Normal"/>
    <w:rsid w:val="00392F41"/>
    <w:pPr>
      <w:spacing w:before="100" w:beforeAutospacing="1" w:after="100" w:afterAutospacing="1" w:line="240" w:lineRule="auto"/>
    </w:pPr>
    <w:rPr>
      <w:rFonts w:eastAsia="Times New Roman" w:cs="Times New Roman"/>
      <w:color w:val="000000"/>
      <w:szCs w:val="24"/>
      <w:lang w:eastAsia="es-PE"/>
    </w:rPr>
  </w:style>
  <w:style w:type="character" w:customStyle="1" w:styleId="art-txt16-rojo">
    <w:name w:val="art-txt16-rojo"/>
    <w:basedOn w:val="Fuentedeprrafopredeter"/>
    <w:rsid w:val="00392F41"/>
  </w:style>
  <w:style w:type="character" w:customStyle="1" w:styleId="art-txt16-plomo1">
    <w:name w:val="art-txt16-plomo1"/>
    <w:basedOn w:val="Fuentedeprrafopredeter"/>
    <w:rsid w:val="00392F41"/>
  </w:style>
  <w:style w:type="character" w:customStyle="1" w:styleId="author-story">
    <w:name w:val="author-story"/>
    <w:basedOn w:val="Fuentedeprrafopredeter"/>
    <w:rsid w:val="00392F41"/>
  </w:style>
  <w:style w:type="character" w:customStyle="1" w:styleId="label-button">
    <w:name w:val="label-button"/>
    <w:basedOn w:val="Fuentedeprrafopredeter"/>
    <w:rsid w:val="00392F41"/>
  </w:style>
  <w:style w:type="paragraph" w:customStyle="1" w:styleId="tw-share">
    <w:name w:val="tw-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msg-share">
    <w:name w:val="msg-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link-share">
    <w:name w:val="link-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copy-share">
    <w:name w:val="copy-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FIGURA">
    <w:name w:val="FIGURA"/>
    <w:basedOn w:val="Ttulo8"/>
    <w:link w:val="FIGURACar"/>
    <w:uiPriority w:val="1"/>
    <w:qFormat/>
    <w:rsid w:val="00392F41"/>
    <w:rPr>
      <w:sz w:val="20"/>
      <w:szCs w:val="18"/>
    </w:rPr>
  </w:style>
  <w:style w:type="paragraph" w:customStyle="1" w:styleId="TABLA">
    <w:name w:val="TABLA"/>
    <w:basedOn w:val="Sangra3detindependiente"/>
    <w:link w:val="TABLACar"/>
    <w:uiPriority w:val="1"/>
    <w:qFormat/>
    <w:rsid w:val="00392F41"/>
    <w:pPr>
      <w:widowControl w:val="0"/>
      <w:ind w:firstLine="0"/>
    </w:pPr>
    <w:rPr>
      <w:rFonts w:eastAsia="Arial"/>
      <w:b/>
      <w:bCs/>
      <w:sz w:val="20"/>
      <w:szCs w:val="20"/>
      <w:lang w:val="es-ES"/>
    </w:rPr>
  </w:style>
  <w:style w:type="character" w:customStyle="1" w:styleId="FIGURACar">
    <w:name w:val="FIGURA Car"/>
    <w:link w:val="FIGURA"/>
    <w:uiPriority w:val="1"/>
    <w:rsid w:val="00392F41"/>
    <w:rPr>
      <w:rFonts w:ascii="Arial" w:eastAsia="Arial" w:hAnsi="Arial" w:cs="Arial"/>
      <w:b/>
      <w:bCs/>
      <w:color w:val="000000"/>
      <w:sz w:val="20"/>
      <w:szCs w:val="18"/>
      <w:lang w:val="es-ES"/>
    </w:rPr>
  </w:style>
  <w:style w:type="paragraph" w:customStyle="1" w:styleId="ANEXO">
    <w:name w:val="ANEXO"/>
    <w:basedOn w:val="Ttulo1"/>
    <w:link w:val="ANEXOCar"/>
    <w:uiPriority w:val="1"/>
    <w:qFormat/>
    <w:rsid w:val="00392F41"/>
    <w:pPr>
      <w:ind w:left="709" w:hanging="709"/>
    </w:pPr>
    <w:rPr>
      <w:rFonts w:ascii="Arial" w:hAnsi="Arial"/>
      <w:sz w:val="22"/>
      <w:szCs w:val="22"/>
    </w:rPr>
  </w:style>
  <w:style w:type="character" w:customStyle="1" w:styleId="TABLACar">
    <w:name w:val="TABLA Car"/>
    <w:link w:val="TABLA"/>
    <w:uiPriority w:val="1"/>
    <w:rsid w:val="00392F41"/>
    <w:rPr>
      <w:rFonts w:ascii="Arial" w:eastAsia="Arial" w:hAnsi="Arial" w:cs="Arial"/>
      <w:b/>
      <w:bCs/>
      <w:color w:val="000000"/>
      <w:sz w:val="20"/>
      <w:szCs w:val="20"/>
      <w:lang w:val="es-ES"/>
    </w:rPr>
  </w:style>
  <w:style w:type="paragraph" w:styleId="TDC4">
    <w:name w:val="toc 4"/>
    <w:basedOn w:val="Normal"/>
    <w:next w:val="Normal"/>
    <w:autoRedefine/>
    <w:uiPriority w:val="39"/>
    <w:unhideWhenUsed/>
    <w:rsid w:val="00392F41"/>
    <w:pPr>
      <w:widowControl w:val="0"/>
      <w:autoSpaceDE w:val="0"/>
      <w:autoSpaceDN w:val="0"/>
      <w:spacing w:line="480" w:lineRule="auto"/>
      <w:ind w:left="720"/>
    </w:pPr>
    <w:rPr>
      <w:rFonts w:ascii="Calibri" w:eastAsia="Arial" w:hAnsi="Calibri" w:cs="Calibri"/>
      <w:color w:val="000000"/>
      <w:sz w:val="18"/>
      <w:szCs w:val="18"/>
      <w:lang w:val="es-ES"/>
    </w:rPr>
  </w:style>
  <w:style w:type="character" w:customStyle="1" w:styleId="ANEXOCar">
    <w:name w:val="ANEXO Car"/>
    <w:link w:val="ANEXO"/>
    <w:uiPriority w:val="1"/>
    <w:rsid w:val="00392F41"/>
    <w:rPr>
      <w:rFonts w:ascii="Arial" w:eastAsia="Arial" w:hAnsi="Arial" w:cs="Arial"/>
      <w:b/>
      <w:bCs/>
      <w:color w:val="000000"/>
      <w:lang w:val="es-ES"/>
    </w:rPr>
  </w:style>
  <w:style w:type="paragraph" w:styleId="TDC5">
    <w:name w:val="toc 5"/>
    <w:basedOn w:val="Normal"/>
    <w:next w:val="Normal"/>
    <w:autoRedefine/>
    <w:uiPriority w:val="39"/>
    <w:unhideWhenUsed/>
    <w:rsid w:val="00392F41"/>
    <w:pPr>
      <w:widowControl w:val="0"/>
      <w:autoSpaceDE w:val="0"/>
      <w:autoSpaceDN w:val="0"/>
      <w:spacing w:line="480" w:lineRule="auto"/>
      <w:ind w:left="960"/>
    </w:pPr>
    <w:rPr>
      <w:rFonts w:ascii="Calibri" w:eastAsia="Arial" w:hAnsi="Calibri" w:cs="Calibri"/>
      <w:color w:val="000000"/>
      <w:sz w:val="18"/>
      <w:szCs w:val="18"/>
      <w:lang w:val="es-ES"/>
    </w:rPr>
  </w:style>
  <w:style w:type="paragraph" w:styleId="TDC6">
    <w:name w:val="toc 6"/>
    <w:basedOn w:val="Normal"/>
    <w:next w:val="Normal"/>
    <w:autoRedefine/>
    <w:uiPriority w:val="39"/>
    <w:unhideWhenUsed/>
    <w:rsid w:val="00392F41"/>
    <w:pPr>
      <w:widowControl w:val="0"/>
      <w:autoSpaceDE w:val="0"/>
      <w:autoSpaceDN w:val="0"/>
      <w:spacing w:line="480" w:lineRule="auto"/>
      <w:ind w:left="1200"/>
    </w:pPr>
    <w:rPr>
      <w:rFonts w:ascii="Calibri" w:eastAsia="Arial" w:hAnsi="Calibri" w:cs="Calibri"/>
      <w:color w:val="000000"/>
      <w:sz w:val="18"/>
      <w:szCs w:val="18"/>
      <w:lang w:val="es-ES"/>
    </w:rPr>
  </w:style>
  <w:style w:type="paragraph" w:styleId="TDC7">
    <w:name w:val="toc 7"/>
    <w:basedOn w:val="Normal"/>
    <w:next w:val="Normal"/>
    <w:autoRedefine/>
    <w:uiPriority w:val="39"/>
    <w:unhideWhenUsed/>
    <w:rsid w:val="00392F41"/>
    <w:pPr>
      <w:widowControl w:val="0"/>
      <w:autoSpaceDE w:val="0"/>
      <w:autoSpaceDN w:val="0"/>
      <w:spacing w:line="480" w:lineRule="auto"/>
      <w:ind w:left="1440"/>
    </w:pPr>
    <w:rPr>
      <w:rFonts w:ascii="Calibri" w:eastAsia="Arial" w:hAnsi="Calibri" w:cs="Calibri"/>
      <w:color w:val="000000"/>
      <w:sz w:val="18"/>
      <w:szCs w:val="18"/>
      <w:lang w:val="es-ES"/>
    </w:rPr>
  </w:style>
  <w:style w:type="paragraph" w:styleId="TDC8">
    <w:name w:val="toc 8"/>
    <w:basedOn w:val="Normal"/>
    <w:next w:val="Normal"/>
    <w:autoRedefine/>
    <w:uiPriority w:val="39"/>
    <w:unhideWhenUsed/>
    <w:rsid w:val="00392F41"/>
    <w:pPr>
      <w:widowControl w:val="0"/>
      <w:autoSpaceDE w:val="0"/>
      <w:autoSpaceDN w:val="0"/>
      <w:spacing w:line="480" w:lineRule="auto"/>
      <w:ind w:left="1680"/>
    </w:pPr>
    <w:rPr>
      <w:rFonts w:ascii="Calibri" w:eastAsia="Arial" w:hAnsi="Calibri" w:cs="Calibri"/>
      <w:color w:val="000000"/>
      <w:sz w:val="18"/>
      <w:szCs w:val="18"/>
      <w:lang w:val="es-ES"/>
    </w:rPr>
  </w:style>
  <w:style w:type="paragraph" w:styleId="TDC9">
    <w:name w:val="toc 9"/>
    <w:basedOn w:val="Normal"/>
    <w:next w:val="Normal"/>
    <w:autoRedefine/>
    <w:uiPriority w:val="39"/>
    <w:unhideWhenUsed/>
    <w:rsid w:val="00392F41"/>
    <w:pPr>
      <w:widowControl w:val="0"/>
      <w:autoSpaceDE w:val="0"/>
      <w:autoSpaceDN w:val="0"/>
      <w:spacing w:line="480" w:lineRule="auto"/>
      <w:ind w:left="1920"/>
    </w:pPr>
    <w:rPr>
      <w:rFonts w:ascii="Calibri" w:eastAsia="Arial" w:hAnsi="Calibri" w:cs="Calibri"/>
      <w:color w:val="000000"/>
      <w:sz w:val="18"/>
      <w:szCs w:val="18"/>
      <w:lang w:val="es-ES"/>
    </w:rPr>
  </w:style>
  <w:style w:type="character" w:customStyle="1" w:styleId="Mencinsinresolver4">
    <w:name w:val="Mención sin resolver4"/>
    <w:uiPriority w:val="99"/>
    <w:semiHidden/>
    <w:unhideWhenUsed/>
    <w:rsid w:val="00392F41"/>
    <w:rPr>
      <w:color w:val="605E5C"/>
      <w:shd w:val="clear" w:color="auto" w:fill="E1DFDD"/>
    </w:rPr>
  </w:style>
  <w:style w:type="character" w:customStyle="1" w:styleId="Mencinsinresolver5">
    <w:name w:val="Mención sin resolver5"/>
    <w:uiPriority w:val="99"/>
    <w:semiHidden/>
    <w:unhideWhenUsed/>
    <w:rsid w:val="00392F41"/>
    <w:rPr>
      <w:color w:val="605E5C"/>
      <w:shd w:val="clear" w:color="auto" w:fill="E1DFDD"/>
    </w:rPr>
  </w:style>
  <w:style w:type="paragraph" w:styleId="Sinespaciado">
    <w:name w:val="No Spacing"/>
    <w:uiPriority w:val="1"/>
    <w:qFormat/>
    <w:rsid w:val="00392F41"/>
    <w:pPr>
      <w:widowControl w:val="0"/>
      <w:autoSpaceDE w:val="0"/>
      <w:autoSpaceDN w:val="0"/>
      <w:spacing w:after="0" w:line="240" w:lineRule="auto"/>
      <w:ind w:firstLine="709"/>
    </w:pPr>
    <w:rPr>
      <w:rFonts w:ascii="Times New Roman" w:eastAsia="Arial" w:hAnsi="Times New Roman" w:cs="Arial"/>
      <w:color w:val="000000"/>
      <w:sz w:val="24"/>
      <w:lang w:val="es-ES"/>
    </w:rPr>
  </w:style>
  <w:style w:type="character" w:customStyle="1" w:styleId="Mencinsinresolver6">
    <w:name w:val="Mención sin resolver6"/>
    <w:uiPriority w:val="99"/>
    <w:semiHidden/>
    <w:unhideWhenUsed/>
    <w:rsid w:val="00392F41"/>
    <w:rPr>
      <w:color w:val="605E5C"/>
      <w:shd w:val="clear" w:color="auto" w:fill="E1DFDD"/>
    </w:rPr>
  </w:style>
  <w:style w:type="character" w:styleId="Hipervnculovisitado">
    <w:name w:val="FollowedHyperlink"/>
    <w:uiPriority w:val="99"/>
    <w:semiHidden/>
    <w:unhideWhenUsed/>
    <w:rsid w:val="00392F41"/>
    <w:rPr>
      <w:color w:val="954F72"/>
      <w:u w:val="single"/>
    </w:rPr>
  </w:style>
  <w:style w:type="paragraph" w:customStyle="1" w:styleId="msonormal0">
    <w:name w:val="msonormal"/>
    <w:basedOn w:val="Normal"/>
    <w:rsid w:val="00392F41"/>
    <w:pPr>
      <w:spacing w:before="100" w:beforeAutospacing="1" w:after="100" w:afterAutospacing="1" w:line="240" w:lineRule="auto"/>
    </w:pPr>
    <w:rPr>
      <w:rFonts w:eastAsia="Times New Roman" w:cs="Times New Roman"/>
      <w:szCs w:val="24"/>
      <w:lang w:eastAsia="es-PE"/>
    </w:rPr>
  </w:style>
  <w:style w:type="paragraph" w:customStyle="1" w:styleId="xl63">
    <w:name w:val="xl63"/>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xl64">
    <w:name w:val="xl64"/>
    <w:basedOn w:val="Normal"/>
    <w:rsid w:val="00392F4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cs="Times New Roman"/>
      <w:szCs w:val="24"/>
      <w:lang w:eastAsia="es-PE"/>
    </w:rPr>
  </w:style>
  <w:style w:type="paragraph" w:customStyle="1" w:styleId="xl65">
    <w:name w:val="xl65"/>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xl66">
    <w:name w:val="xl66"/>
    <w:basedOn w:val="Normal"/>
    <w:rsid w:val="00392F4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cs="Times New Roman"/>
      <w:szCs w:val="24"/>
      <w:lang w:eastAsia="es-PE"/>
    </w:rPr>
  </w:style>
  <w:style w:type="paragraph" w:customStyle="1" w:styleId="xl67">
    <w:name w:val="xl67"/>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xl68">
    <w:name w:val="xl68"/>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apa-tit3">
    <w:name w:val="apa-tit3"/>
    <w:basedOn w:val="Normal"/>
    <w:next w:val="Normal"/>
    <w:link w:val="apa-tit3Car"/>
    <w:autoRedefine/>
    <w:rsid w:val="00392F41"/>
    <w:pPr>
      <w:spacing w:after="120" w:line="480" w:lineRule="auto"/>
      <w:jc w:val="center"/>
      <w:outlineLvl w:val="2"/>
    </w:pPr>
    <w:rPr>
      <w:rFonts w:eastAsia="Calibri" w:cs="Times New Roman"/>
      <w:b/>
      <w:color w:val="000000"/>
      <w:szCs w:val="24"/>
      <w:lang w:bidi="es-ES"/>
    </w:rPr>
  </w:style>
  <w:style w:type="character" w:customStyle="1" w:styleId="apa-tit3Car">
    <w:name w:val="apa-tit3 Car"/>
    <w:link w:val="apa-tit3"/>
    <w:rsid w:val="00392F41"/>
    <w:rPr>
      <w:rFonts w:ascii="Times New Roman" w:eastAsia="Calibri" w:hAnsi="Times New Roman" w:cs="Times New Roman"/>
      <w:b/>
      <w:color w:val="000000"/>
      <w:sz w:val="24"/>
      <w:szCs w:val="24"/>
      <w:lang w:bidi="es-ES"/>
    </w:rPr>
  </w:style>
  <w:style w:type="paragraph" w:customStyle="1" w:styleId="apa-tit2">
    <w:name w:val="apa-tit 2"/>
    <w:basedOn w:val="Normal"/>
    <w:next w:val="Ttulo2"/>
    <w:link w:val="apa-tit2Car"/>
    <w:autoRedefine/>
    <w:rsid w:val="00392F41"/>
    <w:pPr>
      <w:spacing w:after="240"/>
      <w:ind w:left="3969"/>
      <w:jc w:val="center"/>
      <w:outlineLvl w:val="1"/>
    </w:pPr>
    <w:rPr>
      <w:rFonts w:eastAsia="Calibri" w:cs="Arial"/>
      <w:b/>
      <w:color w:val="000000"/>
      <w:szCs w:val="24"/>
      <w:lang w:val="es-ES" w:eastAsia="es-ES"/>
    </w:rPr>
  </w:style>
  <w:style w:type="character" w:customStyle="1" w:styleId="apa-tit2Car">
    <w:name w:val="apa-tit 2 Car"/>
    <w:link w:val="apa-tit2"/>
    <w:rsid w:val="00392F41"/>
    <w:rPr>
      <w:rFonts w:ascii="Times New Roman" w:eastAsia="Calibri" w:hAnsi="Times New Roman" w:cs="Arial"/>
      <w:b/>
      <w:color w:val="000000"/>
      <w:sz w:val="24"/>
      <w:szCs w:val="24"/>
      <w:lang w:val="es-ES" w:eastAsia="es-ES"/>
    </w:rPr>
  </w:style>
  <w:style w:type="paragraph" w:customStyle="1" w:styleId="Titulo">
    <w:name w:val="Titulo"/>
    <w:basedOn w:val="Normal"/>
    <w:next w:val="Ttulo4"/>
    <w:link w:val="TituloCar"/>
    <w:autoRedefine/>
    <w:qFormat/>
    <w:rsid w:val="00392F41"/>
    <w:pPr>
      <w:spacing w:after="60" w:line="480" w:lineRule="auto"/>
      <w:jc w:val="center"/>
      <w:outlineLvl w:val="2"/>
    </w:pPr>
    <w:rPr>
      <w:rFonts w:eastAsia="Calibri" w:cs="Times New Roman"/>
      <w:b/>
      <w:color w:val="000000"/>
      <w:szCs w:val="24"/>
      <w:lang w:bidi="es-ES"/>
    </w:rPr>
  </w:style>
  <w:style w:type="character" w:customStyle="1" w:styleId="TituloCar">
    <w:name w:val="Titulo Car"/>
    <w:link w:val="Titulo"/>
    <w:rsid w:val="00392F41"/>
    <w:rPr>
      <w:rFonts w:ascii="Times New Roman" w:eastAsia="Calibri" w:hAnsi="Times New Roman" w:cs="Times New Roman"/>
      <w:b/>
      <w:color w:val="000000"/>
      <w:sz w:val="24"/>
      <w:szCs w:val="24"/>
      <w:lang w:bidi="es-ES"/>
    </w:rPr>
  </w:style>
  <w:style w:type="paragraph" w:styleId="Tabladeilustraciones">
    <w:name w:val="table of figures"/>
    <w:basedOn w:val="Normal"/>
    <w:next w:val="Normal"/>
    <w:uiPriority w:val="99"/>
    <w:unhideWhenUsed/>
    <w:rsid w:val="00392F41"/>
    <w:pPr>
      <w:widowControl w:val="0"/>
      <w:autoSpaceDE w:val="0"/>
      <w:autoSpaceDN w:val="0"/>
      <w:spacing w:line="480" w:lineRule="auto"/>
    </w:pPr>
    <w:rPr>
      <w:rFonts w:eastAsia="Arial" w:cs="Arial"/>
      <w:color w:val="000000"/>
      <w:lang w:val="es-ES"/>
    </w:rPr>
  </w:style>
  <w:style w:type="character" w:styleId="Mencinsinresolver">
    <w:name w:val="Unresolved Mention"/>
    <w:basedOn w:val="Fuentedeprrafopredeter"/>
    <w:uiPriority w:val="99"/>
    <w:semiHidden/>
    <w:unhideWhenUsed/>
    <w:rsid w:val="00C9268F"/>
    <w:rPr>
      <w:color w:val="605E5C"/>
      <w:shd w:val="clear" w:color="auto" w:fill="E1DFDD"/>
    </w:rPr>
  </w:style>
  <w:style w:type="numbering" w:customStyle="1" w:styleId="Sinlista2">
    <w:name w:val="Sin lista2"/>
    <w:next w:val="Sinlista"/>
    <w:uiPriority w:val="99"/>
    <w:semiHidden/>
    <w:unhideWhenUsed/>
    <w:rsid w:val="00FC36D5"/>
  </w:style>
  <w:style w:type="table" w:customStyle="1" w:styleId="Tablanormal22">
    <w:name w:val="Tabla normal 22"/>
    <w:basedOn w:val="Tablanormal"/>
    <w:next w:val="Tablanormal2"/>
    <w:uiPriority w:val="42"/>
    <w:rsid w:val="00164775"/>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1647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21">
    <w:name w:val="Tabla normal 221"/>
    <w:basedOn w:val="Tablanormal"/>
    <w:next w:val="Tablanormal2"/>
    <w:uiPriority w:val="42"/>
    <w:rsid w:val="00164775"/>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2">
    <w:name w:val="Tabla normal 222"/>
    <w:basedOn w:val="Tablanormal"/>
    <w:next w:val="Tablanormal2"/>
    <w:uiPriority w:val="42"/>
    <w:rsid w:val="00164775"/>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3">
    <w:name w:val="Tabla normal 223"/>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4">
    <w:name w:val="Tabla normal 224"/>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5">
    <w:name w:val="Tabla normal 225"/>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6">
    <w:name w:val="Tabla normal 226"/>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3242">
      <w:bodyDiv w:val="1"/>
      <w:marLeft w:val="0"/>
      <w:marRight w:val="0"/>
      <w:marTop w:val="0"/>
      <w:marBottom w:val="0"/>
      <w:divBdr>
        <w:top w:val="none" w:sz="0" w:space="0" w:color="auto"/>
        <w:left w:val="none" w:sz="0" w:space="0" w:color="auto"/>
        <w:bottom w:val="none" w:sz="0" w:space="0" w:color="auto"/>
        <w:right w:val="none" w:sz="0" w:space="0" w:color="auto"/>
      </w:divBdr>
    </w:div>
    <w:div w:id="164443762">
      <w:bodyDiv w:val="1"/>
      <w:marLeft w:val="0"/>
      <w:marRight w:val="0"/>
      <w:marTop w:val="0"/>
      <w:marBottom w:val="0"/>
      <w:divBdr>
        <w:top w:val="none" w:sz="0" w:space="0" w:color="auto"/>
        <w:left w:val="none" w:sz="0" w:space="0" w:color="auto"/>
        <w:bottom w:val="none" w:sz="0" w:space="0" w:color="auto"/>
        <w:right w:val="none" w:sz="0" w:space="0" w:color="auto"/>
      </w:divBdr>
    </w:div>
    <w:div w:id="251090621">
      <w:bodyDiv w:val="1"/>
      <w:marLeft w:val="0"/>
      <w:marRight w:val="0"/>
      <w:marTop w:val="0"/>
      <w:marBottom w:val="0"/>
      <w:divBdr>
        <w:top w:val="none" w:sz="0" w:space="0" w:color="auto"/>
        <w:left w:val="none" w:sz="0" w:space="0" w:color="auto"/>
        <w:bottom w:val="none" w:sz="0" w:space="0" w:color="auto"/>
        <w:right w:val="none" w:sz="0" w:space="0" w:color="auto"/>
      </w:divBdr>
    </w:div>
    <w:div w:id="351958897">
      <w:bodyDiv w:val="1"/>
      <w:marLeft w:val="0"/>
      <w:marRight w:val="0"/>
      <w:marTop w:val="0"/>
      <w:marBottom w:val="0"/>
      <w:divBdr>
        <w:top w:val="none" w:sz="0" w:space="0" w:color="auto"/>
        <w:left w:val="none" w:sz="0" w:space="0" w:color="auto"/>
        <w:bottom w:val="none" w:sz="0" w:space="0" w:color="auto"/>
        <w:right w:val="none" w:sz="0" w:space="0" w:color="auto"/>
      </w:divBdr>
    </w:div>
    <w:div w:id="838616152">
      <w:bodyDiv w:val="1"/>
      <w:marLeft w:val="0"/>
      <w:marRight w:val="0"/>
      <w:marTop w:val="0"/>
      <w:marBottom w:val="0"/>
      <w:divBdr>
        <w:top w:val="none" w:sz="0" w:space="0" w:color="auto"/>
        <w:left w:val="none" w:sz="0" w:space="0" w:color="auto"/>
        <w:bottom w:val="none" w:sz="0" w:space="0" w:color="auto"/>
        <w:right w:val="none" w:sz="0" w:space="0" w:color="auto"/>
      </w:divBdr>
    </w:div>
    <w:div w:id="1162818682">
      <w:bodyDiv w:val="1"/>
      <w:marLeft w:val="0"/>
      <w:marRight w:val="0"/>
      <w:marTop w:val="0"/>
      <w:marBottom w:val="0"/>
      <w:divBdr>
        <w:top w:val="none" w:sz="0" w:space="0" w:color="auto"/>
        <w:left w:val="none" w:sz="0" w:space="0" w:color="auto"/>
        <w:bottom w:val="none" w:sz="0" w:space="0" w:color="auto"/>
        <w:right w:val="none" w:sz="0" w:space="0" w:color="auto"/>
      </w:divBdr>
    </w:div>
    <w:div w:id="1372879761">
      <w:bodyDiv w:val="1"/>
      <w:marLeft w:val="0"/>
      <w:marRight w:val="0"/>
      <w:marTop w:val="0"/>
      <w:marBottom w:val="0"/>
      <w:divBdr>
        <w:top w:val="none" w:sz="0" w:space="0" w:color="auto"/>
        <w:left w:val="none" w:sz="0" w:space="0" w:color="auto"/>
        <w:bottom w:val="none" w:sz="0" w:space="0" w:color="auto"/>
        <w:right w:val="none" w:sz="0" w:space="0" w:color="auto"/>
      </w:divBdr>
    </w:div>
    <w:div w:id="1409305323">
      <w:bodyDiv w:val="1"/>
      <w:marLeft w:val="0"/>
      <w:marRight w:val="0"/>
      <w:marTop w:val="0"/>
      <w:marBottom w:val="0"/>
      <w:divBdr>
        <w:top w:val="none" w:sz="0" w:space="0" w:color="auto"/>
        <w:left w:val="none" w:sz="0" w:space="0" w:color="auto"/>
        <w:bottom w:val="none" w:sz="0" w:space="0" w:color="auto"/>
        <w:right w:val="none" w:sz="0" w:space="0" w:color="auto"/>
      </w:divBdr>
    </w:div>
    <w:div w:id="1425420079">
      <w:bodyDiv w:val="1"/>
      <w:marLeft w:val="0"/>
      <w:marRight w:val="0"/>
      <w:marTop w:val="0"/>
      <w:marBottom w:val="0"/>
      <w:divBdr>
        <w:top w:val="none" w:sz="0" w:space="0" w:color="auto"/>
        <w:left w:val="none" w:sz="0" w:space="0" w:color="auto"/>
        <w:bottom w:val="none" w:sz="0" w:space="0" w:color="auto"/>
        <w:right w:val="none" w:sz="0" w:space="0" w:color="auto"/>
      </w:divBdr>
    </w:div>
    <w:div w:id="1518694511">
      <w:bodyDiv w:val="1"/>
      <w:marLeft w:val="0"/>
      <w:marRight w:val="0"/>
      <w:marTop w:val="0"/>
      <w:marBottom w:val="0"/>
      <w:divBdr>
        <w:top w:val="none" w:sz="0" w:space="0" w:color="auto"/>
        <w:left w:val="none" w:sz="0" w:space="0" w:color="auto"/>
        <w:bottom w:val="none" w:sz="0" w:space="0" w:color="auto"/>
        <w:right w:val="none" w:sz="0" w:space="0" w:color="auto"/>
      </w:divBdr>
    </w:div>
    <w:div w:id="1607275176">
      <w:bodyDiv w:val="1"/>
      <w:marLeft w:val="0"/>
      <w:marRight w:val="0"/>
      <w:marTop w:val="0"/>
      <w:marBottom w:val="0"/>
      <w:divBdr>
        <w:top w:val="none" w:sz="0" w:space="0" w:color="auto"/>
        <w:left w:val="none" w:sz="0" w:space="0" w:color="auto"/>
        <w:bottom w:val="none" w:sz="0" w:space="0" w:color="auto"/>
        <w:right w:val="none" w:sz="0" w:space="0" w:color="auto"/>
      </w:divBdr>
      <w:divsChild>
        <w:div w:id="700907668">
          <w:marLeft w:val="0"/>
          <w:marRight w:val="0"/>
          <w:marTop w:val="0"/>
          <w:marBottom w:val="0"/>
          <w:divBdr>
            <w:top w:val="none" w:sz="0" w:space="0" w:color="auto"/>
            <w:left w:val="none" w:sz="0" w:space="0" w:color="auto"/>
            <w:bottom w:val="none" w:sz="0" w:space="0" w:color="auto"/>
            <w:right w:val="none" w:sz="0" w:space="0" w:color="auto"/>
          </w:divBdr>
        </w:div>
        <w:div w:id="946540898">
          <w:marLeft w:val="0"/>
          <w:marRight w:val="0"/>
          <w:marTop w:val="60"/>
          <w:marBottom w:val="0"/>
          <w:divBdr>
            <w:top w:val="none" w:sz="0" w:space="0" w:color="auto"/>
            <w:left w:val="none" w:sz="0" w:space="0" w:color="auto"/>
            <w:bottom w:val="none" w:sz="0" w:space="0" w:color="auto"/>
            <w:right w:val="none" w:sz="0" w:space="0" w:color="auto"/>
          </w:divBdr>
          <w:divsChild>
            <w:div w:id="1604999392">
              <w:marLeft w:val="0"/>
              <w:marRight w:val="0"/>
              <w:marTop w:val="0"/>
              <w:marBottom w:val="0"/>
              <w:divBdr>
                <w:top w:val="none" w:sz="0" w:space="0" w:color="auto"/>
                <w:left w:val="none" w:sz="0" w:space="0" w:color="auto"/>
                <w:bottom w:val="none" w:sz="0" w:space="0" w:color="auto"/>
                <w:right w:val="none" w:sz="0" w:space="0" w:color="auto"/>
              </w:divBdr>
              <w:divsChild>
                <w:div w:id="745155045">
                  <w:marLeft w:val="0"/>
                  <w:marRight w:val="0"/>
                  <w:marTop w:val="0"/>
                  <w:marBottom w:val="0"/>
                  <w:divBdr>
                    <w:top w:val="single" w:sz="6" w:space="0" w:color="auto"/>
                    <w:left w:val="single" w:sz="6" w:space="6" w:color="auto"/>
                    <w:bottom w:val="single" w:sz="6" w:space="0" w:color="auto"/>
                    <w:right w:val="single" w:sz="6" w:space="6" w:color="auto"/>
                  </w:divBdr>
                </w:div>
              </w:divsChild>
            </w:div>
          </w:divsChild>
        </w:div>
      </w:divsChild>
    </w:div>
    <w:div w:id="1616517716">
      <w:bodyDiv w:val="1"/>
      <w:marLeft w:val="0"/>
      <w:marRight w:val="0"/>
      <w:marTop w:val="0"/>
      <w:marBottom w:val="0"/>
      <w:divBdr>
        <w:top w:val="none" w:sz="0" w:space="0" w:color="auto"/>
        <w:left w:val="none" w:sz="0" w:space="0" w:color="auto"/>
        <w:bottom w:val="none" w:sz="0" w:space="0" w:color="auto"/>
        <w:right w:val="none" w:sz="0" w:space="0" w:color="auto"/>
      </w:divBdr>
    </w:div>
    <w:div w:id="1729651234">
      <w:bodyDiv w:val="1"/>
      <w:marLeft w:val="0"/>
      <w:marRight w:val="0"/>
      <w:marTop w:val="0"/>
      <w:marBottom w:val="0"/>
      <w:divBdr>
        <w:top w:val="none" w:sz="0" w:space="0" w:color="auto"/>
        <w:left w:val="none" w:sz="0" w:space="0" w:color="auto"/>
        <w:bottom w:val="none" w:sz="0" w:space="0" w:color="auto"/>
        <w:right w:val="none" w:sz="0" w:space="0" w:color="auto"/>
      </w:divBdr>
      <w:divsChild>
        <w:div w:id="638077177">
          <w:marLeft w:val="0"/>
          <w:marRight w:val="0"/>
          <w:marTop w:val="0"/>
          <w:marBottom w:val="0"/>
          <w:divBdr>
            <w:top w:val="none" w:sz="0" w:space="0" w:color="auto"/>
            <w:left w:val="none" w:sz="0" w:space="0" w:color="auto"/>
            <w:bottom w:val="none" w:sz="0" w:space="0" w:color="auto"/>
            <w:right w:val="none" w:sz="0" w:space="0" w:color="auto"/>
          </w:divBdr>
          <w:divsChild>
            <w:div w:id="582881870">
              <w:marLeft w:val="0"/>
              <w:marRight w:val="0"/>
              <w:marTop w:val="0"/>
              <w:marBottom w:val="0"/>
              <w:divBdr>
                <w:top w:val="none" w:sz="0" w:space="0" w:color="auto"/>
                <w:left w:val="none" w:sz="0" w:space="0" w:color="auto"/>
                <w:bottom w:val="none" w:sz="0" w:space="0" w:color="auto"/>
                <w:right w:val="none" w:sz="0" w:space="0" w:color="auto"/>
              </w:divBdr>
            </w:div>
            <w:div w:id="563876723">
              <w:marLeft w:val="0"/>
              <w:marRight w:val="0"/>
              <w:marTop w:val="60"/>
              <w:marBottom w:val="0"/>
              <w:divBdr>
                <w:top w:val="none" w:sz="0" w:space="0" w:color="auto"/>
                <w:left w:val="none" w:sz="0" w:space="0" w:color="auto"/>
                <w:bottom w:val="none" w:sz="0" w:space="0" w:color="auto"/>
                <w:right w:val="none" w:sz="0" w:space="0" w:color="auto"/>
              </w:divBdr>
              <w:divsChild>
                <w:div w:id="839855171">
                  <w:marLeft w:val="0"/>
                  <w:marRight w:val="0"/>
                  <w:marTop w:val="0"/>
                  <w:marBottom w:val="0"/>
                  <w:divBdr>
                    <w:top w:val="none" w:sz="0" w:space="0" w:color="auto"/>
                    <w:left w:val="none" w:sz="0" w:space="0" w:color="auto"/>
                    <w:bottom w:val="none" w:sz="0" w:space="0" w:color="auto"/>
                    <w:right w:val="none" w:sz="0" w:space="0" w:color="auto"/>
                  </w:divBdr>
                  <w:divsChild>
                    <w:div w:id="1308627257">
                      <w:marLeft w:val="0"/>
                      <w:marRight w:val="0"/>
                      <w:marTop w:val="0"/>
                      <w:marBottom w:val="0"/>
                      <w:divBdr>
                        <w:top w:val="single" w:sz="6" w:space="0" w:color="auto"/>
                        <w:left w:val="single" w:sz="6" w:space="6" w:color="auto"/>
                        <w:bottom w:val="single" w:sz="6" w:space="0" w:color="auto"/>
                        <w:right w:val="single" w:sz="6" w:space="6" w:color="auto"/>
                      </w:divBdr>
                    </w:div>
                  </w:divsChild>
                </w:div>
              </w:divsChild>
            </w:div>
          </w:divsChild>
        </w:div>
        <w:div w:id="1222255863">
          <w:marLeft w:val="0"/>
          <w:marRight w:val="0"/>
          <w:marTop w:val="0"/>
          <w:marBottom w:val="0"/>
          <w:divBdr>
            <w:top w:val="none" w:sz="0" w:space="0" w:color="auto"/>
            <w:left w:val="none" w:sz="0" w:space="0" w:color="auto"/>
            <w:bottom w:val="none" w:sz="0" w:space="0" w:color="auto"/>
            <w:right w:val="none" w:sz="0" w:space="0" w:color="auto"/>
          </w:divBdr>
          <w:divsChild>
            <w:div w:id="940920662">
              <w:marLeft w:val="0"/>
              <w:marRight w:val="0"/>
              <w:marTop w:val="0"/>
              <w:marBottom w:val="0"/>
              <w:divBdr>
                <w:top w:val="none" w:sz="0" w:space="0" w:color="auto"/>
                <w:left w:val="none" w:sz="0" w:space="0" w:color="auto"/>
                <w:bottom w:val="none" w:sz="0" w:space="0" w:color="auto"/>
                <w:right w:val="none" w:sz="0" w:space="0" w:color="auto"/>
              </w:divBdr>
              <w:divsChild>
                <w:div w:id="1510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01691">
          <w:marLeft w:val="0"/>
          <w:marRight w:val="0"/>
          <w:marTop w:val="0"/>
          <w:marBottom w:val="0"/>
          <w:divBdr>
            <w:top w:val="none" w:sz="0" w:space="0" w:color="auto"/>
            <w:left w:val="none" w:sz="0" w:space="0" w:color="auto"/>
            <w:bottom w:val="none" w:sz="0" w:space="0" w:color="auto"/>
            <w:right w:val="none" w:sz="0" w:space="0" w:color="auto"/>
          </w:divBdr>
          <w:divsChild>
            <w:div w:id="400372795">
              <w:marLeft w:val="0"/>
              <w:marRight w:val="0"/>
              <w:marTop w:val="0"/>
              <w:marBottom w:val="0"/>
              <w:divBdr>
                <w:top w:val="none" w:sz="0" w:space="0" w:color="auto"/>
                <w:left w:val="none" w:sz="0" w:space="0" w:color="auto"/>
                <w:bottom w:val="none" w:sz="0" w:space="0" w:color="auto"/>
                <w:right w:val="none" w:sz="0" w:space="0" w:color="auto"/>
              </w:divBdr>
            </w:div>
          </w:divsChild>
        </w:div>
        <w:div w:id="1637225753">
          <w:marLeft w:val="0"/>
          <w:marRight w:val="0"/>
          <w:marTop w:val="0"/>
          <w:marBottom w:val="0"/>
          <w:divBdr>
            <w:top w:val="none" w:sz="0" w:space="0" w:color="auto"/>
            <w:left w:val="none" w:sz="0" w:space="0" w:color="auto"/>
            <w:bottom w:val="none" w:sz="0" w:space="0" w:color="auto"/>
            <w:right w:val="none" w:sz="0" w:space="0" w:color="auto"/>
          </w:divBdr>
          <w:divsChild>
            <w:div w:id="14305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59061">
      <w:bodyDiv w:val="1"/>
      <w:marLeft w:val="0"/>
      <w:marRight w:val="0"/>
      <w:marTop w:val="0"/>
      <w:marBottom w:val="0"/>
      <w:divBdr>
        <w:top w:val="none" w:sz="0" w:space="0" w:color="auto"/>
        <w:left w:val="none" w:sz="0" w:space="0" w:color="auto"/>
        <w:bottom w:val="none" w:sz="0" w:space="0" w:color="auto"/>
        <w:right w:val="none" w:sz="0" w:space="0" w:color="auto"/>
      </w:divBdr>
    </w:div>
    <w:div w:id="200936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io.unfv.edu.pe/bitstream/handle/20.500.13084/2157/APAZA%20HITO%20DANNY%20SAMIR.pdf?sequence=1&amp;isAllowed=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positorio.continental.edu.pe/handle/20.500.12394/125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io.uns.edu.pe/bitstream/handle/20.500.14278/2724/42998.pdf?sequence=1&amp;isAllowed=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positorio.umsa.bo/handle/123456789/31198" TargetMode="External"/><Relationship Id="rId4" Type="http://schemas.openxmlformats.org/officeDocument/2006/relationships/settings" Target="settings.xml"/><Relationship Id="rId9" Type="http://schemas.openxmlformats.org/officeDocument/2006/relationships/hyperlink" Target="http://repositorio.undac.edu.pe/handle/undac/4356"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FA824-E396-414C-A45B-DF321E36F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4069</Words>
  <Characters>22380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dc:creator>
  <cp:lastModifiedBy>GISELLE HUAMAN SANCHEZ</cp:lastModifiedBy>
  <cp:revision>2</cp:revision>
  <cp:lastPrinted>2025-03-06T16:39:00Z</cp:lastPrinted>
  <dcterms:created xsi:type="dcterms:W3CDTF">2025-05-07T03:03:00Z</dcterms:created>
  <dcterms:modified xsi:type="dcterms:W3CDTF">2025-05-07T03:03:00Z</dcterms:modified>
</cp:coreProperties>
</file>