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B7" w:rsidRPr="004F0EA5" w:rsidRDefault="00613C90" w:rsidP="00721B5D">
      <w:pPr>
        <w:spacing w:before="120" w:after="100" w:afterAutospacing="1" w:line="240" w:lineRule="auto"/>
        <w:jc w:val="both"/>
        <w:rPr>
          <w:rFonts w:ascii="Arial" w:hAnsi="Arial" w:cs="Arial"/>
          <w:b/>
        </w:rPr>
      </w:pPr>
      <w:r>
        <w:rPr>
          <w:rFonts w:ascii="Arial" w:hAnsi="Arial" w:cs="Arial"/>
          <w:b/>
        </w:rPr>
        <w:t xml:space="preserve">ASPECTOS </w:t>
      </w:r>
      <w:r w:rsidR="0058019C" w:rsidRPr="004F0EA5">
        <w:rPr>
          <w:rFonts w:ascii="Arial" w:hAnsi="Arial" w:cs="Arial"/>
          <w:b/>
        </w:rPr>
        <w:t xml:space="preserve">DE LA </w:t>
      </w:r>
      <w:r>
        <w:rPr>
          <w:rFonts w:ascii="Arial" w:hAnsi="Arial" w:cs="Arial"/>
          <w:b/>
        </w:rPr>
        <w:t xml:space="preserve">CARGA PROBATORIA </w:t>
      </w:r>
      <w:r w:rsidR="0074423B" w:rsidRPr="004F0EA5">
        <w:rPr>
          <w:rFonts w:ascii="Arial" w:hAnsi="Arial" w:cs="Arial"/>
          <w:b/>
        </w:rPr>
        <w:t xml:space="preserve">EN EL PROCESO </w:t>
      </w:r>
      <w:r w:rsidR="002B69AA" w:rsidRPr="004F0EA5">
        <w:rPr>
          <w:rFonts w:ascii="Arial" w:hAnsi="Arial" w:cs="Arial"/>
          <w:b/>
        </w:rPr>
        <w:t>CIVIL</w:t>
      </w:r>
      <w:r w:rsidR="0058019C" w:rsidRPr="004F0EA5">
        <w:rPr>
          <w:rFonts w:ascii="Arial" w:hAnsi="Arial" w:cs="Arial"/>
          <w:b/>
        </w:rPr>
        <w:t xml:space="preserve"> </w:t>
      </w:r>
    </w:p>
    <w:p w:rsidR="002D24A2" w:rsidRDefault="002D24A2" w:rsidP="002D24A2">
      <w:pPr>
        <w:spacing w:before="120" w:after="100" w:afterAutospacing="1" w:line="240" w:lineRule="auto"/>
        <w:jc w:val="both"/>
        <w:rPr>
          <w:rFonts w:ascii="Arial" w:hAnsi="Arial" w:cs="Arial"/>
        </w:rPr>
      </w:pPr>
      <w:r w:rsidRPr="00A87FEE">
        <w:rPr>
          <w:rFonts w:ascii="Arial" w:hAnsi="Arial" w:cs="Arial"/>
          <w:b/>
        </w:rPr>
        <w:t>JOHANNA ELLYDE MUÑANTE SANCHEZ.</w:t>
      </w:r>
      <w:r>
        <w:rPr>
          <w:rFonts w:ascii="Arial" w:hAnsi="Arial" w:cs="Arial"/>
        </w:rPr>
        <w:t xml:space="preserve"> </w:t>
      </w:r>
    </w:p>
    <w:p w:rsidR="002D24A2" w:rsidRPr="004F0EA5" w:rsidRDefault="002D24A2" w:rsidP="002D24A2">
      <w:pPr>
        <w:spacing w:before="120" w:after="100" w:afterAutospacing="1" w:line="240" w:lineRule="auto"/>
        <w:jc w:val="both"/>
        <w:rPr>
          <w:rFonts w:ascii="Arial" w:hAnsi="Arial" w:cs="Arial"/>
        </w:rPr>
      </w:pPr>
      <w:r>
        <w:rPr>
          <w:rFonts w:ascii="Arial" w:hAnsi="Arial" w:cs="Arial"/>
        </w:rPr>
        <w:t xml:space="preserve">Ex Juez Supernumeraria especializada en lo Civil de la Corte Superior de Justicia del Callao. Egresada de la maestría en Derecho Civil Comercial y en Gestión de Políticas Públicas de la Universidad Nacional Federico Villarreal. Abogada en Despacho Judicial. </w:t>
      </w:r>
      <w:r w:rsidR="004F68BD">
        <w:rPr>
          <w:rFonts w:ascii="Arial" w:hAnsi="Arial" w:cs="Arial"/>
        </w:rPr>
        <w:t>(Perú)</w:t>
      </w:r>
      <w:bookmarkStart w:id="0" w:name="_GoBack"/>
      <w:bookmarkEnd w:id="0"/>
    </w:p>
    <w:p w:rsidR="002D24A2" w:rsidRDefault="002D24A2" w:rsidP="00721B5D">
      <w:pPr>
        <w:spacing w:before="120" w:after="100" w:afterAutospacing="1" w:line="240" w:lineRule="auto"/>
        <w:jc w:val="both"/>
        <w:rPr>
          <w:rFonts w:ascii="Arial" w:hAnsi="Arial" w:cs="Arial"/>
          <w:b/>
        </w:rPr>
      </w:pPr>
    </w:p>
    <w:p w:rsidR="00DA5DB7" w:rsidRPr="004F0EA5" w:rsidRDefault="00DA5DB7" w:rsidP="00721B5D">
      <w:pPr>
        <w:spacing w:before="120" w:after="100" w:afterAutospacing="1" w:line="240" w:lineRule="auto"/>
        <w:jc w:val="both"/>
        <w:rPr>
          <w:rFonts w:ascii="Arial" w:hAnsi="Arial" w:cs="Arial"/>
          <w:b/>
        </w:rPr>
      </w:pPr>
      <w:r w:rsidRPr="004F0EA5">
        <w:rPr>
          <w:rFonts w:ascii="Arial" w:hAnsi="Arial" w:cs="Arial"/>
          <w:b/>
        </w:rPr>
        <w:t>RESUMEN</w:t>
      </w:r>
    </w:p>
    <w:p w:rsidR="00DA5DB7" w:rsidRPr="004F0EA5" w:rsidRDefault="006A0337"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La Prueba es la </w:t>
      </w:r>
      <w:r w:rsidR="00835EFA" w:rsidRPr="004F0EA5">
        <w:rPr>
          <w:rFonts w:ascii="Arial" w:eastAsia="Times New Roman" w:hAnsi="Arial" w:cs="Arial"/>
          <w:lang w:val="es-ES"/>
        </w:rPr>
        <w:t xml:space="preserve">justificación o comprobación </w:t>
      </w:r>
      <w:r w:rsidRPr="004F0EA5">
        <w:rPr>
          <w:rFonts w:ascii="Arial" w:eastAsia="Times New Roman" w:hAnsi="Arial" w:cs="Arial"/>
          <w:lang w:val="es-ES"/>
        </w:rPr>
        <w:t xml:space="preserve">judicial, por los medios que la ley establece, de la verdad de un hecho controvertido, del cual depende lo que se pretende. Se manifiesta mediante el </w:t>
      </w:r>
      <w:r w:rsidRPr="004F0EA5">
        <w:rPr>
          <w:rFonts w:ascii="Arial" w:eastAsia="Times New Roman" w:hAnsi="Arial" w:cs="Arial"/>
          <w:lang w:val="es-ES_tradnl"/>
        </w:rPr>
        <w:t>conjunto de las normas jurídicas que regulan el proceso de fijación de los hechos controvertidos</w:t>
      </w:r>
      <w:r w:rsidRPr="004F0EA5">
        <w:rPr>
          <w:rFonts w:ascii="Arial" w:eastAsia="Times New Roman" w:hAnsi="Arial" w:cs="Arial"/>
          <w:lang w:val="es-ES"/>
        </w:rPr>
        <w:t xml:space="preserve">. </w:t>
      </w:r>
      <w:r w:rsidR="00AA13CE" w:rsidRPr="004F0EA5">
        <w:rPr>
          <w:rFonts w:ascii="Arial" w:hAnsi="Arial" w:cs="Arial"/>
        </w:rPr>
        <w:t>Los medios probatorios tienen por finalidad acreditar los hechos expuestos por las partes, producir certeza en el Juez respecto de los puntos controvertido</w:t>
      </w:r>
      <w:r w:rsidR="0020611E" w:rsidRPr="004F0EA5">
        <w:rPr>
          <w:rFonts w:ascii="Arial" w:hAnsi="Arial" w:cs="Arial"/>
        </w:rPr>
        <w:t xml:space="preserve">s y fundamentar sus decisiones. </w:t>
      </w:r>
      <w:r w:rsidR="00AA13CE" w:rsidRPr="004F0EA5">
        <w:rPr>
          <w:rFonts w:ascii="Arial" w:hAnsi="Arial" w:cs="Arial"/>
        </w:rPr>
        <w:t xml:space="preserve">Son medios de prueba típicos: </w:t>
      </w:r>
      <w:r w:rsidR="0074423B" w:rsidRPr="004F0EA5">
        <w:rPr>
          <w:rFonts w:ascii="Arial" w:hAnsi="Arial" w:cs="Arial"/>
        </w:rPr>
        <w:t>A</w:t>
      </w:r>
      <w:r w:rsidR="00AA13CE" w:rsidRPr="004F0EA5">
        <w:rPr>
          <w:rFonts w:ascii="Arial" w:hAnsi="Arial" w:cs="Arial"/>
        </w:rPr>
        <w:t xml:space="preserve">.  La declaración de parte; </w:t>
      </w:r>
      <w:r w:rsidR="0074423B" w:rsidRPr="004F0EA5">
        <w:rPr>
          <w:rFonts w:ascii="Arial" w:hAnsi="Arial" w:cs="Arial"/>
        </w:rPr>
        <w:t>B</w:t>
      </w:r>
      <w:r w:rsidR="00AA13CE" w:rsidRPr="004F0EA5">
        <w:rPr>
          <w:rFonts w:ascii="Arial" w:hAnsi="Arial" w:cs="Arial"/>
        </w:rPr>
        <w:t xml:space="preserve">. La declaración de testigos; </w:t>
      </w:r>
      <w:r w:rsidR="0074423B" w:rsidRPr="004F0EA5">
        <w:rPr>
          <w:rFonts w:ascii="Arial" w:hAnsi="Arial" w:cs="Arial"/>
        </w:rPr>
        <w:t>C</w:t>
      </w:r>
      <w:r w:rsidR="00AA13CE" w:rsidRPr="004F0EA5">
        <w:rPr>
          <w:rFonts w:ascii="Arial" w:hAnsi="Arial" w:cs="Arial"/>
        </w:rPr>
        <w:t xml:space="preserve">. Los documentos; </w:t>
      </w:r>
      <w:r w:rsidR="0074423B" w:rsidRPr="004F0EA5">
        <w:rPr>
          <w:rFonts w:ascii="Arial" w:hAnsi="Arial" w:cs="Arial"/>
        </w:rPr>
        <w:t>D</w:t>
      </w:r>
      <w:r w:rsidR="00AA13CE" w:rsidRPr="004F0EA5">
        <w:rPr>
          <w:rFonts w:ascii="Arial" w:hAnsi="Arial" w:cs="Arial"/>
        </w:rPr>
        <w:t xml:space="preserve">. La pericia; y </w:t>
      </w:r>
      <w:r w:rsidR="0074423B" w:rsidRPr="004F0EA5">
        <w:rPr>
          <w:rFonts w:ascii="Arial" w:hAnsi="Arial" w:cs="Arial"/>
        </w:rPr>
        <w:t>E. La inspección judicial.</w:t>
      </w:r>
      <w:r w:rsidR="0020611E" w:rsidRPr="004F0EA5">
        <w:rPr>
          <w:rFonts w:ascii="Arial" w:hAnsi="Arial" w:cs="Arial"/>
        </w:rPr>
        <w:t xml:space="preserve"> </w:t>
      </w:r>
      <w:r w:rsidR="00AA13CE" w:rsidRPr="004F0EA5">
        <w:rPr>
          <w:rFonts w:ascii="Arial" w:hAnsi="Arial" w:cs="Arial"/>
        </w:rPr>
        <w:t>Los medios probatorios atípicos son aquellos no previstos en el Artículo 192 del CPC y están constituidos por auxilios técnicos o científicos que permitan lograr la finalidad de los medios probatorios. Los medios de prueba atípicos se actuarán y apreciarán por analogía con los medios típicos y con arreglo a lo que el Juez disponga. D</w:t>
      </w:r>
      <w:r w:rsidR="00AA13CE" w:rsidRPr="004F0EA5">
        <w:rPr>
          <w:rFonts w:ascii="Arial" w:eastAsiaTheme="minorEastAsia" w:hAnsi="Arial" w:cs="Arial"/>
          <w:spacing w:val="-1"/>
        </w:rPr>
        <w:t>ebe</w:t>
      </w:r>
      <w:r w:rsidR="00AA13CE" w:rsidRPr="004F0EA5">
        <w:rPr>
          <w:rFonts w:ascii="Arial" w:eastAsiaTheme="minorEastAsia" w:hAnsi="Arial" w:cs="Arial"/>
        </w:rPr>
        <w:t>n</w:t>
      </w:r>
      <w:r w:rsidR="00AA13CE" w:rsidRPr="004F0EA5">
        <w:rPr>
          <w:rFonts w:ascii="Arial" w:eastAsiaTheme="minorEastAsia" w:hAnsi="Arial" w:cs="Arial"/>
          <w:spacing w:val="21"/>
        </w:rPr>
        <w:t xml:space="preserve"> </w:t>
      </w:r>
      <w:r w:rsidR="00AA13CE" w:rsidRPr="004F0EA5">
        <w:rPr>
          <w:rFonts w:ascii="Arial" w:eastAsiaTheme="minorEastAsia" w:hAnsi="Arial" w:cs="Arial"/>
          <w:spacing w:val="-1"/>
        </w:rPr>
        <w:t>p</w:t>
      </w:r>
      <w:r w:rsidR="00AA13CE" w:rsidRPr="004F0EA5">
        <w:rPr>
          <w:rFonts w:ascii="Arial" w:eastAsiaTheme="minorEastAsia" w:hAnsi="Arial" w:cs="Arial"/>
          <w:spacing w:val="1"/>
        </w:rPr>
        <w:t>r</w:t>
      </w:r>
      <w:r w:rsidR="00AA13CE" w:rsidRPr="004F0EA5">
        <w:rPr>
          <w:rFonts w:ascii="Arial" w:eastAsiaTheme="minorEastAsia" w:hAnsi="Arial" w:cs="Arial"/>
          <w:spacing w:val="-1"/>
        </w:rPr>
        <w:t>obars</w:t>
      </w:r>
      <w:r w:rsidR="00AA13CE" w:rsidRPr="004F0EA5">
        <w:rPr>
          <w:rFonts w:ascii="Arial" w:eastAsiaTheme="minorEastAsia" w:hAnsi="Arial" w:cs="Arial"/>
        </w:rPr>
        <w:t>e</w:t>
      </w:r>
      <w:r w:rsidR="00AA13CE" w:rsidRPr="004F0EA5">
        <w:rPr>
          <w:rFonts w:ascii="Arial" w:eastAsiaTheme="minorEastAsia" w:hAnsi="Arial" w:cs="Arial"/>
          <w:spacing w:val="21"/>
        </w:rPr>
        <w:t xml:space="preserve"> </w:t>
      </w:r>
      <w:r w:rsidR="00AA13CE" w:rsidRPr="004F0EA5">
        <w:rPr>
          <w:rFonts w:ascii="Arial" w:eastAsiaTheme="minorEastAsia" w:hAnsi="Arial" w:cs="Arial"/>
          <w:spacing w:val="-1"/>
        </w:rPr>
        <w:t>lo</w:t>
      </w:r>
      <w:r w:rsidR="00AA13CE" w:rsidRPr="004F0EA5">
        <w:rPr>
          <w:rFonts w:ascii="Arial" w:eastAsiaTheme="minorEastAsia" w:hAnsi="Arial" w:cs="Arial"/>
        </w:rPr>
        <w:t>s</w:t>
      </w:r>
      <w:r w:rsidR="00AA13CE" w:rsidRPr="004F0EA5">
        <w:rPr>
          <w:rFonts w:ascii="Arial" w:eastAsiaTheme="minorEastAsia" w:hAnsi="Arial" w:cs="Arial"/>
          <w:spacing w:val="21"/>
        </w:rPr>
        <w:t xml:space="preserve"> </w:t>
      </w:r>
      <w:r w:rsidR="00AA13CE" w:rsidRPr="004F0EA5">
        <w:rPr>
          <w:rFonts w:ascii="Arial" w:eastAsiaTheme="minorEastAsia" w:hAnsi="Arial" w:cs="Arial"/>
          <w:spacing w:val="-1"/>
        </w:rPr>
        <w:t>hecho</w:t>
      </w:r>
      <w:r w:rsidR="00AA13CE" w:rsidRPr="004F0EA5">
        <w:rPr>
          <w:rFonts w:ascii="Arial" w:eastAsiaTheme="minorEastAsia" w:hAnsi="Arial" w:cs="Arial"/>
        </w:rPr>
        <w:t>s</w:t>
      </w:r>
      <w:r w:rsidR="00AA13CE" w:rsidRPr="004F0EA5">
        <w:rPr>
          <w:rFonts w:ascii="Arial" w:eastAsiaTheme="minorEastAsia" w:hAnsi="Arial" w:cs="Arial"/>
          <w:spacing w:val="21"/>
        </w:rPr>
        <w:t xml:space="preserve"> </w:t>
      </w:r>
      <w:r w:rsidR="00AA13CE" w:rsidRPr="004F0EA5">
        <w:rPr>
          <w:rFonts w:ascii="Arial" w:eastAsiaTheme="minorEastAsia" w:hAnsi="Arial" w:cs="Arial"/>
          <w:spacing w:val="-1"/>
        </w:rPr>
        <w:t>qu</w:t>
      </w:r>
      <w:r w:rsidR="00AA13CE" w:rsidRPr="004F0EA5">
        <w:rPr>
          <w:rFonts w:ascii="Arial" w:eastAsiaTheme="minorEastAsia" w:hAnsi="Arial" w:cs="Arial"/>
        </w:rPr>
        <w:t>e</w:t>
      </w:r>
      <w:r w:rsidR="00AA13CE" w:rsidRPr="004F0EA5">
        <w:rPr>
          <w:rFonts w:ascii="Arial" w:eastAsiaTheme="minorEastAsia" w:hAnsi="Arial" w:cs="Arial"/>
          <w:spacing w:val="22"/>
        </w:rPr>
        <w:t xml:space="preserve"> </w:t>
      </w:r>
      <w:r w:rsidR="00AA13CE" w:rsidRPr="004F0EA5">
        <w:rPr>
          <w:rFonts w:ascii="Arial" w:eastAsiaTheme="minorEastAsia" w:hAnsi="Arial" w:cs="Arial"/>
          <w:spacing w:val="-1"/>
        </w:rPr>
        <w:t>integra</w:t>
      </w:r>
      <w:r w:rsidR="00AA13CE" w:rsidRPr="004F0EA5">
        <w:rPr>
          <w:rFonts w:ascii="Arial" w:eastAsiaTheme="minorEastAsia" w:hAnsi="Arial" w:cs="Arial"/>
        </w:rPr>
        <w:t>n</w:t>
      </w:r>
      <w:r w:rsidR="00AA13CE" w:rsidRPr="004F0EA5">
        <w:rPr>
          <w:rFonts w:ascii="Arial" w:eastAsiaTheme="minorEastAsia" w:hAnsi="Arial" w:cs="Arial"/>
          <w:spacing w:val="22"/>
        </w:rPr>
        <w:t xml:space="preserve"> </w:t>
      </w:r>
      <w:r w:rsidR="00AA13CE" w:rsidRPr="004F0EA5">
        <w:rPr>
          <w:rFonts w:ascii="Arial" w:eastAsiaTheme="minorEastAsia" w:hAnsi="Arial" w:cs="Arial"/>
          <w:spacing w:val="-1"/>
        </w:rPr>
        <w:t>e</w:t>
      </w:r>
      <w:r w:rsidR="00AA13CE" w:rsidRPr="004F0EA5">
        <w:rPr>
          <w:rFonts w:ascii="Arial" w:eastAsiaTheme="minorEastAsia" w:hAnsi="Arial" w:cs="Arial"/>
        </w:rPr>
        <w:t>l</w:t>
      </w:r>
      <w:r w:rsidR="00AA13CE" w:rsidRPr="004F0EA5">
        <w:rPr>
          <w:rFonts w:ascii="Arial" w:eastAsiaTheme="minorEastAsia" w:hAnsi="Arial" w:cs="Arial"/>
          <w:spacing w:val="22"/>
        </w:rPr>
        <w:t xml:space="preserve"> </w:t>
      </w:r>
      <w:r w:rsidR="00AA13CE" w:rsidRPr="004F0EA5">
        <w:rPr>
          <w:rFonts w:ascii="Arial" w:eastAsiaTheme="minorEastAsia" w:hAnsi="Arial" w:cs="Arial"/>
          <w:spacing w:val="-1"/>
        </w:rPr>
        <w:t>conflict</w:t>
      </w:r>
      <w:r w:rsidR="00AA13CE" w:rsidRPr="004F0EA5">
        <w:rPr>
          <w:rFonts w:ascii="Arial" w:eastAsiaTheme="minorEastAsia" w:hAnsi="Arial" w:cs="Arial"/>
        </w:rPr>
        <w:t>o</w:t>
      </w:r>
      <w:r w:rsidR="00AA13CE" w:rsidRPr="004F0EA5">
        <w:rPr>
          <w:rFonts w:ascii="Arial" w:eastAsiaTheme="minorEastAsia" w:hAnsi="Arial" w:cs="Arial"/>
          <w:spacing w:val="22"/>
        </w:rPr>
        <w:t xml:space="preserve"> </w:t>
      </w:r>
      <w:r w:rsidR="00AA13CE" w:rsidRPr="004F0EA5">
        <w:rPr>
          <w:rFonts w:ascii="Arial" w:eastAsiaTheme="minorEastAsia" w:hAnsi="Arial" w:cs="Arial"/>
        </w:rPr>
        <w:t xml:space="preserve">y </w:t>
      </w:r>
      <w:r w:rsidR="00AA13CE" w:rsidRPr="004F0EA5">
        <w:rPr>
          <w:rFonts w:ascii="Arial" w:eastAsiaTheme="minorEastAsia" w:hAnsi="Arial" w:cs="Arial"/>
          <w:spacing w:val="-1"/>
        </w:rPr>
        <w:t>qu</w:t>
      </w:r>
      <w:r w:rsidR="00AA13CE" w:rsidRPr="004F0EA5">
        <w:rPr>
          <w:rFonts w:ascii="Arial" w:eastAsiaTheme="minorEastAsia" w:hAnsi="Arial" w:cs="Arial"/>
        </w:rPr>
        <w:t>e</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n</w:t>
      </w:r>
      <w:r w:rsidR="00AA13CE" w:rsidRPr="004F0EA5">
        <w:rPr>
          <w:rFonts w:ascii="Arial" w:eastAsiaTheme="minorEastAsia" w:hAnsi="Arial" w:cs="Arial"/>
        </w:rPr>
        <w:t>o</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ha</w:t>
      </w:r>
      <w:r w:rsidR="00AA13CE" w:rsidRPr="004F0EA5">
        <w:rPr>
          <w:rFonts w:ascii="Arial" w:eastAsiaTheme="minorEastAsia" w:hAnsi="Arial" w:cs="Arial"/>
        </w:rPr>
        <w:t>n</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sid</w:t>
      </w:r>
      <w:r w:rsidR="00AA13CE" w:rsidRPr="004F0EA5">
        <w:rPr>
          <w:rFonts w:ascii="Arial" w:eastAsiaTheme="minorEastAsia" w:hAnsi="Arial" w:cs="Arial"/>
        </w:rPr>
        <w:t>o</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aceptado</w:t>
      </w:r>
      <w:r w:rsidR="00AA13CE" w:rsidRPr="004F0EA5">
        <w:rPr>
          <w:rFonts w:ascii="Arial" w:eastAsiaTheme="minorEastAsia" w:hAnsi="Arial" w:cs="Arial"/>
        </w:rPr>
        <w:t>s</w:t>
      </w:r>
      <w:r w:rsidR="00AA13CE" w:rsidRPr="004F0EA5">
        <w:rPr>
          <w:rFonts w:ascii="Arial" w:eastAsiaTheme="minorEastAsia" w:hAnsi="Arial" w:cs="Arial"/>
          <w:spacing w:val="12"/>
        </w:rPr>
        <w:t xml:space="preserve"> </w:t>
      </w:r>
      <w:r w:rsidR="00AA13CE" w:rsidRPr="004F0EA5">
        <w:rPr>
          <w:rFonts w:ascii="Arial" w:eastAsiaTheme="minorEastAsia" w:hAnsi="Arial" w:cs="Arial"/>
          <w:spacing w:val="-1"/>
        </w:rPr>
        <w:t>po</w:t>
      </w:r>
      <w:r w:rsidR="00AA13CE" w:rsidRPr="004F0EA5">
        <w:rPr>
          <w:rFonts w:ascii="Arial" w:eastAsiaTheme="minorEastAsia" w:hAnsi="Arial" w:cs="Arial"/>
        </w:rPr>
        <w:t>r</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la</w:t>
      </w:r>
      <w:r w:rsidR="00AA13CE" w:rsidRPr="004F0EA5">
        <w:rPr>
          <w:rFonts w:ascii="Arial" w:eastAsiaTheme="minorEastAsia" w:hAnsi="Arial" w:cs="Arial"/>
        </w:rPr>
        <w:t>s</w:t>
      </w:r>
      <w:r w:rsidR="00AA13CE" w:rsidRPr="004F0EA5">
        <w:rPr>
          <w:rFonts w:ascii="Arial" w:eastAsiaTheme="minorEastAsia" w:hAnsi="Arial" w:cs="Arial"/>
          <w:spacing w:val="13"/>
        </w:rPr>
        <w:t xml:space="preserve"> </w:t>
      </w:r>
      <w:r w:rsidR="00AA13CE" w:rsidRPr="004F0EA5">
        <w:rPr>
          <w:rFonts w:ascii="Arial" w:eastAsiaTheme="minorEastAsia" w:hAnsi="Arial" w:cs="Arial"/>
          <w:spacing w:val="-1"/>
        </w:rPr>
        <w:t>partes</w:t>
      </w:r>
      <w:r w:rsidR="00AA13CE" w:rsidRPr="004F0EA5">
        <w:rPr>
          <w:rFonts w:ascii="Arial" w:eastAsiaTheme="minorEastAsia" w:hAnsi="Arial" w:cs="Arial"/>
        </w:rPr>
        <w:t>:</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lo</w:t>
      </w:r>
      <w:r w:rsidR="00AA13CE" w:rsidRPr="004F0EA5">
        <w:rPr>
          <w:rFonts w:ascii="Arial" w:eastAsiaTheme="minorEastAsia" w:hAnsi="Arial" w:cs="Arial"/>
        </w:rPr>
        <w:t>s</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he</w:t>
      </w:r>
      <w:r w:rsidR="00AA13CE" w:rsidRPr="004F0EA5">
        <w:rPr>
          <w:rFonts w:ascii="Arial" w:eastAsiaTheme="minorEastAsia" w:hAnsi="Arial" w:cs="Arial"/>
          <w:spacing w:val="1"/>
        </w:rPr>
        <w:t>c</w:t>
      </w:r>
      <w:r w:rsidR="00AA13CE" w:rsidRPr="004F0EA5">
        <w:rPr>
          <w:rFonts w:ascii="Arial" w:eastAsiaTheme="minorEastAsia" w:hAnsi="Arial" w:cs="Arial"/>
          <w:spacing w:val="-1"/>
        </w:rPr>
        <w:t>ho</w:t>
      </w:r>
      <w:r w:rsidR="00AA13CE" w:rsidRPr="004F0EA5">
        <w:rPr>
          <w:rFonts w:ascii="Arial" w:eastAsiaTheme="minorEastAsia" w:hAnsi="Arial" w:cs="Arial"/>
        </w:rPr>
        <w:t>s</w:t>
      </w:r>
      <w:r w:rsidR="00AA13CE" w:rsidRPr="004F0EA5">
        <w:rPr>
          <w:rFonts w:ascii="Arial" w:eastAsiaTheme="minorEastAsia" w:hAnsi="Arial" w:cs="Arial"/>
          <w:spacing w:val="12"/>
        </w:rPr>
        <w:t xml:space="preserve"> </w:t>
      </w:r>
      <w:r w:rsidR="00AA13CE" w:rsidRPr="004F0EA5">
        <w:rPr>
          <w:rFonts w:ascii="Arial" w:eastAsiaTheme="minorEastAsia" w:hAnsi="Arial" w:cs="Arial"/>
          <w:spacing w:val="-1"/>
        </w:rPr>
        <w:t>sustanciales</w:t>
      </w:r>
      <w:r w:rsidR="00AA13CE" w:rsidRPr="004F0EA5">
        <w:rPr>
          <w:rFonts w:ascii="Arial" w:eastAsiaTheme="minorEastAsia" w:hAnsi="Arial" w:cs="Arial"/>
        </w:rPr>
        <w:t>,</w:t>
      </w:r>
      <w:r w:rsidR="00AA13CE" w:rsidRPr="004F0EA5">
        <w:rPr>
          <w:rFonts w:ascii="Arial" w:eastAsiaTheme="minorEastAsia" w:hAnsi="Arial" w:cs="Arial"/>
          <w:spacing w:val="12"/>
        </w:rPr>
        <w:t xml:space="preserve"> </w:t>
      </w:r>
      <w:r w:rsidR="00AA13CE" w:rsidRPr="004F0EA5">
        <w:rPr>
          <w:rFonts w:ascii="Arial" w:eastAsiaTheme="minorEastAsia" w:hAnsi="Arial" w:cs="Arial"/>
          <w:spacing w:val="-1"/>
        </w:rPr>
        <w:t>pertinente</w:t>
      </w:r>
      <w:r w:rsidR="00AA13CE" w:rsidRPr="004F0EA5">
        <w:rPr>
          <w:rFonts w:ascii="Arial" w:eastAsiaTheme="minorEastAsia" w:hAnsi="Arial" w:cs="Arial"/>
        </w:rPr>
        <w:t>s</w:t>
      </w:r>
      <w:r w:rsidR="00AA13CE" w:rsidRPr="004F0EA5">
        <w:rPr>
          <w:rFonts w:ascii="Arial" w:eastAsiaTheme="minorEastAsia" w:hAnsi="Arial" w:cs="Arial"/>
          <w:spacing w:val="11"/>
        </w:rPr>
        <w:t xml:space="preserve"> </w:t>
      </w:r>
      <w:r w:rsidR="00AA13CE" w:rsidRPr="004F0EA5">
        <w:rPr>
          <w:rFonts w:ascii="Arial" w:eastAsiaTheme="minorEastAsia" w:hAnsi="Arial" w:cs="Arial"/>
        </w:rPr>
        <w:t>y</w:t>
      </w:r>
      <w:r w:rsidR="00AA13CE" w:rsidRPr="004F0EA5">
        <w:rPr>
          <w:rFonts w:ascii="Arial" w:eastAsiaTheme="minorEastAsia" w:hAnsi="Arial" w:cs="Arial"/>
          <w:spacing w:val="12"/>
        </w:rPr>
        <w:t xml:space="preserve"> </w:t>
      </w:r>
      <w:r w:rsidR="00AA13CE" w:rsidRPr="004F0EA5">
        <w:rPr>
          <w:rFonts w:ascii="Arial" w:eastAsiaTheme="minorEastAsia" w:hAnsi="Arial" w:cs="Arial"/>
          <w:spacing w:val="-1"/>
        </w:rPr>
        <w:t>controvertidos</w:t>
      </w:r>
      <w:r w:rsidR="00AA13CE" w:rsidRPr="004F0EA5">
        <w:rPr>
          <w:rFonts w:ascii="Arial" w:eastAsiaTheme="minorEastAsia" w:hAnsi="Arial" w:cs="Arial"/>
        </w:rPr>
        <w:t>.</w:t>
      </w:r>
      <w:r w:rsidR="00AA13CE" w:rsidRPr="004F0EA5">
        <w:rPr>
          <w:rFonts w:ascii="Arial" w:eastAsiaTheme="minorEastAsia" w:hAnsi="Arial" w:cs="Arial"/>
          <w:spacing w:val="11"/>
        </w:rPr>
        <w:t xml:space="preserve"> </w:t>
      </w:r>
      <w:r w:rsidR="00AA13CE" w:rsidRPr="004F0EA5">
        <w:rPr>
          <w:rFonts w:ascii="Arial" w:eastAsiaTheme="minorEastAsia" w:hAnsi="Arial" w:cs="Arial"/>
          <w:spacing w:val="-1"/>
        </w:rPr>
        <w:t>Es</w:t>
      </w:r>
      <w:r w:rsidR="00AA13CE" w:rsidRPr="004F0EA5">
        <w:rPr>
          <w:rFonts w:ascii="Arial" w:eastAsiaTheme="minorEastAsia" w:hAnsi="Arial" w:cs="Arial"/>
          <w:spacing w:val="28"/>
        </w:rPr>
        <w:t xml:space="preserve"> </w:t>
      </w:r>
      <w:r w:rsidR="00AA13CE" w:rsidRPr="004F0EA5">
        <w:rPr>
          <w:rFonts w:ascii="Arial" w:eastAsiaTheme="minorEastAsia" w:hAnsi="Arial" w:cs="Arial"/>
          <w:spacing w:val="-1"/>
        </w:rPr>
        <w:t>e</w:t>
      </w:r>
      <w:r w:rsidR="00AA13CE" w:rsidRPr="004F0EA5">
        <w:rPr>
          <w:rFonts w:ascii="Arial" w:eastAsiaTheme="minorEastAsia" w:hAnsi="Arial" w:cs="Arial"/>
        </w:rPr>
        <w:t>l</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t</w:t>
      </w:r>
      <w:r w:rsidR="00AA13CE" w:rsidRPr="004F0EA5">
        <w:rPr>
          <w:rFonts w:ascii="Arial" w:eastAsiaTheme="minorEastAsia" w:hAnsi="Arial" w:cs="Arial"/>
        </w:rPr>
        <w:t>r</w:t>
      </w:r>
      <w:r w:rsidR="00AA13CE" w:rsidRPr="004F0EA5">
        <w:rPr>
          <w:rFonts w:ascii="Arial" w:eastAsiaTheme="minorEastAsia" w:hAnsi="Arial" w:cs="Arial"/>
          <w:spacing w:val="-1"/>
        </w:rPr>
        <w:t>ibuna</w:t>
      </w:r>
      <w:r w:rsidR="00AA13CE" w:rsidRPr="004F0EA5">
        <w:rPr>
          <w:rFonts w:ascii="Arial" w:eastAsiaTheme="minorEastAsia" w:hAnsi="Arial" w:cs="Arial"/>
        </w:rPr>
        <w:t>l quien</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fijar</w:t>
      </w:r>
      <w:r w:rsidR="00AA13CE" w:rsidRPr="004F0EA5">
        <w:rPr>
          <w:rFonts w:ascii="Arial" w:eastAsiaTheme="minorEastAsia" w:hAnsi="Arial" w:cs="Arial"/>
        </w:rPr>
        <w:t>á</w:t>
      </w:r>
      <w:r w:rsidR="00AA13CE" w:rsidRPr="004F0EA5">
        <w:rPr>
          <w:rFonts w:ascii="Arial" w:eastAsiaTheme="minorEastAsia" w:hAnsi="Arial" w:cs="Arial"/>
          <w:spacing w:val="28"/>
        </w:rPr>
        <w:t xml:space="preserve"> </w:t>
      </w:r>
      <w:r w:rsidR="00AA13CE" w:rsidRPr="004F0EA5">
        <w:rPr>
          <w:rFonts w:ascii="Arial" w:eastAsiaTheme="minorEastAsia" w:hAnsi="Arial" w:cs="Arial"/>
          <w:spacing w:val="-1"/>
        </w:rPr>
        <w:t>lo</w:t>
      </w:r>
      <w:r w:rsidR="00AA13CE" w:rsidRPr="004F0EA5">
        <w:rPr>
          <w:rFonts w:ascii="Arial" w:eastAsiaTheme="minorEastAsia" w:hAnsi="Arial" w:cs="Arial"/>
        </w:rPr>
        <w:t>s</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hecho</w:t>
      </w:r>
      <w:r w:rsidR="00AA13CE" w:rsidRPr="004F0EA5">
        <w:rPr>
          <w:rFonts w:ascii="Arial" w:eastAsiaTheme="minorEastAsia" w:hAnsi="Arial" w:cs="Arial"/>
        </w:rPr>
        <w:t>s</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s</w:t>
      </w:r>
      <w:r w:rsidR="00AA13CE" w:rsidRPr="004F0EA5">
        <w:rPr>
          <w:rFonts w:ascii="Arial" w:eastAsiaTheme="minorEastAsia" w:hAnsi="Arial" w:cs="Arial"/>
          <w:spacing w:val="-1"/>
        </w:rPr>
        <w:t>obr</w:t>
      </w:r>
      <w:r w:rsidR="00AA13CE" w:rsidRPr="004F0EA5">
        <w:rPr>
          <w:rFonts w:ascii="Arial" w:eastAsiaTheme="minorEastAsia" w:hAnsi="Arial" w:cs="Arial"/>
        </w:rPr>
        <w:t>e</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lo</w:t>
      </w:r>
      <w:r w:rsidR="00AA13CE" w:rsidRPr="004F0EA5">
        <w:rPr>
          <w:rFonts w:ascii="Arial" w:eastAsiaTheme="minorEastAsia" w:hAnsi="Arial" w:cs="Arial"/>
        </w:rPr>
        <w:t>s</w:t>
      </w:r>
      <w:r w:rsidR="00AA13CE" w:rsidRPr="004F0EA5">
        <w:rPr>
          <w:rFonts w:ascii="Arial" w:eastAsiaTheme="minorEastAsia" w:hAnsi="Arial" w:cs="Arial"/>
          <w:spacing w:val="28"/>
        </w:rPr>
        <w:t xml:space="preserve"> </w:t>
      </w:r>
      <w:r w:rsidR="00AA13CE" w:rsidRPr="004F0EA5">
        <w:rPr>
          <w:rFonts w:ascii="Arial" w:eastAsiaTheme="minorEastAsia" w:hAnsi="Arial" w:cs="Arial"/>
          <w:spacing w:val="-1"/>
        </w:rPr>
        <w:t>cuale</w:t>
      </w:r>
      <w:r w:rsidR="00AA13CE" w:rsidRPr="004F0EA5">
        <w:rPr>
          <w:rFonts w:ascii="Arial" w:eastAsiaTheme="minorEastAsia" w:hAnsi="Arial" w:cs="Arial"/>
        </w:rPr>
        <w:t>s</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deb</w:t>
      </w:r>
      <w:r w:rsidR="00AA13CE" w:rsidRPr="004F0EA5">
        <w:rPr>
          <w:rFonts w:ascii="Arial" w:eastAsiaTheme="minorEastAsia" w:hAnsi="Arial" w:cs="Arial"/>
        </w:rPr>
        <w:t>e</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rendirs</w:t>
      </w:r>
      <w:r w:rsidR="00AA13CE" w:rsidRPr="004F0EA5">
        <w:rPr>
          <w:rFonts w:ascii="Arial" w:eastAsiaTheme="minorEastAsia" w:hAnsi="Arial" w:cs="Arial"/>
        </w:rPr>
        <w:t>e</w:t>
      </w:r>
      <w:r w:rsidR="00AA13CE" w:rsidRPr="004F0EA5">
        <w:rPr>
          <w:rFonts w:ascii="Arial" w:eastAsiaTheme="minorEastAsia" w:hAnsi="Arial" w:cs="Arial"/>
          <w:spacing w:val="28"/>
        </w:rPr>
        <w:t xml:space="preserve"> </w:t>
      </w:r>
      <w:r w:rsidR="00AA13CE" w:rsidRPr="004F0EA5">
        <w:rPr>
          <w:rFonts w:ascii="Arial" w:eastAsiaTheme="minorEastAsia" w:hAnsi="Arial" w:cs="Arial"/>
          <w:spacing w:val="-1"/>
        </w:rPr>
        <w:t>l</w:t>
      </w:r>
      <w:r w:rsidR="00AA13CE" w:rsidRPr="004F0EA5">
        <w:rPr>
          <w:rFonts w:ascii="Arial" w:eastAsiaTheme="minorEastAsia" w:hAnsi="Arial" w:cs="Arial"/>
        </w:rPr>
        <w:t>a</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p</w:t>
      </w:r>
      <w:r w:rsidR="00AA13CE" w:rsidRPr="004F0EA5">
        <w:rPr>
          <w:rFonts w:ascii="Arial" w:eastAsiaTheme="minorEastAsia" w:hAnsi="Arial" w:cs="Arial"/>
          <w:spacing w:val="1"/>
        </w:rPr>
        <w:t>r</w:t>
      </w:r>
      <w:r w:rsidR="00AA13CE" w:rsidRPr="004F0EA5">
        <w:rPr>
          <w:rFonts w:ascii="Arial" w:eastAsiaTheme="minorEastAsia" w:hAnsi="Arial" w:cs="Arial"/>
          <w:spacing w:val="-1"/>
        </w:rPr>
        <w:t>ueb</w:t>
      </w:r>
      <w:r w:rsidR="00AA13CE" w:rsidRPr="004F0EA5">
        <w:rPr>
          <w:rFonts w:ascii="Arial" w:eastAsiaTheme="minorEastAsia" w:hAnsi="Arial" w:cs="Arial"/>
        </w:rPr>
        <w:t>a</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e</w:t>
      </w:r>
      <w:r w:rsidR="00AA13CE" w:rsidRPr="004F0EA5">
        <w:rPr>
          <w:rFonts w:ascii="Arial" w:eastAsiaTheme="minorEastAsia" w:hAnsi="Arial" w:cs="Arial"/>
        </w:rPr>
        <w:t>n</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e</w:t>
      </w:r>
      <w:r w:rsidR="00AA13CE" w:rsidRPr="004F0EA5">
        <w:rPr>
          <w:rFonts w:ascii="Arial" w:eastAsiaTheme="minorEastAsia" w:hAnsi="Arial" w:cs="Arial"/>
        </w:rPr>
        <w:t>l</w:t>
      </w:r>
      <w:r w:rsidR="00AA13CE" w:rsidRPr="004F0EA5">
        <w:rPr>
          <w:rFonts w:ascii="Arial" w:eastAsiaTheme="minorEastAsia" w:hAnsi="Arial" w:cs="Arial"/>
          <w:spacing w:val="28"/>
        </w:rPr>
        <w:t xml:space="preserve"> </w:t>
      </w:r>
      <w:r w:rsidR="00AA13CE" w:rsidRPr="004F0EA5">
        <w:rPr>
          <w:rFonts w:ascii="Arial" w:eastAsiaTheme="minorEastAsia" w:hAnsi="Arial" w:cs="Arial"/>
          <w:spacing w:val="-1"/>
        </w:rPr>
        <w:t>jui</w:t>
      </w:r>
      <w:r w:rsidR="00AA13CE" w:rsidRPr="004F0EA5">
        <w:rPr>
          <w:rFonts w:ascii="Arial" w:eastAsiaTheme="minorEastAsia" w:hAnsi="Arial" w:cs="Arial"/>
          <w:spacing w:val="1"/>
        </w:rPr>
        <w:t>c</w:t>
      </w:r>
      <w:r w:rsidR="00AA13CE" w:rsidRPr="004F0EA5">
        <w:rPr>
          <w:rFonts w:ascii="Arial" w:eastAsiaTheme="minorEastAsia" w:hAnsi="Arial" w:cs="Arial"/>
          <w:spacing w:val="-1"/>
        </w:rPr>
        <w:t>io</w:t>
      </w:r>
      <w:r w:rsidR="00AA13CE" w:rsidRPr="004F0EA5">
        <w:rPr>
          <w:rFonts w:ascii="Arial" w:eastAsiaTheme="minorEastAsia" w:hAnsi="Arial" w:cs="Arial"/>
        </w:rPr>
        <w:t>,</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e</w:t>
      </w:r>
      <w:r w:rsidR="00AA13CE" w:rsidRPr="004F0EA5">
        <w:rPr>
          <w:rFonts w:ascii="Arial" w:eastAsiaTheme="minorEastAsia" w:hAnsi="Arial" w:cs="Arial"/>
        </w:rPr>
        <w:t>n</w:t>
      </w:r>
      <w:r w:rsidR="00AA13CE" w:rsidRPr="004F0EA5">
        <w:rPr>
          <w:rFonts w:ascii="Arial" w:eastAsiaTheme="minorEastAsia" w:hAnsi="Arial" w:cs="Arial"/>
          <w:spacing w:val="29"/>
        </w:rPr>
        <w:t xml:space="preserve"> </w:t>
      </w:r>
      <w:r w:rsidR="00AA13CE" w:rsidRPr="004F0EA5">
        <w:rPr>
          <w:rFonts w:ascii="Arial" w:eastAsiaTheme="minorEastAsia" w:hAnsi="Arial" w:cs="Arial"/>
          <w:spacing w:val="-1"/>
        </w:rPr>
        <w:t>la resolució</w:t>
      </w:r>
      <w:r w:rsidR="00AA13CE" w:rsidRPr="004F0EA5">
        <w:rPr>
          <w:rFonts w:ascii="Arial" w:eastAsiaTheme="minorEastAsia" w:hAnsi="Arial" w:cs="Arial"/>
        </w:rPr>
        <w:t xml:space="preserve">n </w:t>
      </w:r>
      <w:r w:rsidR="00AA13CE" w:rsidRPr="004F0EA5">
        <w:rPr>
          <w:rFonts w:ascii="Arial" w:eastAsiaTheme="minorEastAsia" w:hAnsi="Arial" w:cs="Arial"/>
          <w:spacing w:val="-1"/>
        </w:rPr>
        <w:t>qu</w:t>
      </w:r>
      <w:r w:rsidR="00AA13CE" w:rsidRPr="004F0EA5">
        <w:rPr>
          <w:rFonts w:ascii="Arial" w:eastAsiaTheme="minorEastAsia" w:hAnsi="Arial" w:cs="Arial"/>
        </w:rPr>
        <w:t xml:space="preserve">e </w:t>
      </w:r>
      <w:r w:rsidR="00AA13CE" w:rsidRPr="004F0EA5">
        <w:rPr>
          <w:rFonts w:ascii="Arial" w:eastAsiaTheme="minorEastAsia" w:hAnsi="Arial" w:cs="Arial"/>
          <w:spacing w:val="-1"/>
        </w:rPr>
        <w:t>recib</w:t>
      </w:r>
      <w:r w:rsidR="00AA13CE" w:rsidRPr="004F0EA5">
        <w:rPr>
          <w:rFonts w:ascii="Arial" w:eastAsiaTheme="minorEastAsia" w:hAnsi="Arial" w:cs="Arial"/>
        </w:rPr>
        <w:t xml:space="preserve">e </w:t>
      </w:r>
      <w:r w:rsidR="00AA13CE" w:rsidRPr="004F0EA5">
        <w:rPr>
          <w:rFonts w:ascii="Arial" w:eastAsiaTheme="minorEastAsia" w:hAnsi="Arial" w:cs="Arial"/>
          <w:spacing w:val="-1"/>
        </w:rPr>
        <w:t>l</w:t>
      </w:r>
      <w:r w:rsidR="00AA13CE" w:rsidRPr="004F0EA5">
        <w:rPr>
          <w:rFonts w:ascii="Arial" w:eastAsiaTheme="minorEastAsia" w:hAnsi="Arial" w:cs="Arial"/>
        </w:rPr>
        <w:t xml:space="preserve">a </w:t>
      </w:r>
      <w:r w:rsidR="00AA13CE" w:rsidRPr="004F0EA5">
        <w:rPr>
          <w:rFonts w:ascii="Arial" w:eastAsiaTheme="minorEastAsia" w:hAnsi="Arial" w:cs="Arial"/>
          <w:spacing w:val="-1"/>
        </w:rPr>
        <w:t>caus</w:t>
      </w:r>
      <w:r w:rsidR="00AA13CE" w:rsidRPr="004F0EA5">
        <w:rPr>
          <w:rFonts w:ascii="Arial" w:eastAsiaTheme="minorEastAsia" w:hAnsi="Arial" w:cs="Arial"/>
        </w:rPr>
        <w:t xml:space="preserve">a a </w:t>
      </w:r>
      <w:r w:rsidR="00AA13CE" w:rsidRPr="004F0EA5">
        <w:rPr>
          <w:rFonts w:ascii="Arial" w:eastAsiaTheme="minorEastAsia" w:hAnsi="Arial" w:cs="Arial"/>
          <w:spacing w:val="-1"/>
        </w:rPr>
        <w:t>prueba.</w:t>
      </w:r>
      <w:r w:rsidR="00AA13CE" w:rsidRPr="004F0EA5">
        <w:rPr>
          <w:rFonts w:ascii="Arial" w:hAnsi="Arial" w:cs="Arial"/>
        </w:rPr>
        <w:t xml:space="preserve"> Los medios probatorios deben ser ofrecidos por las partes en los actos postulatorios, salvo disposición distinta de la ley</w:t>
      </w:r>
      <w:r w:rsidR="00A9009F" w:rsidRPr="004F0EA5">
        <w:rPr>
          <w:rFonts w:ascii="Arial" w:hAnsi="Arial" w:cs="Arial"/>
        </w:rPr>
        <w:t>.</w:t>
      </w:r>
    </w:p>
    <w:p w:rsidR="00DA5DB7" w:rsidRPr="004F0EA5" w:rsidRDefault="00DA5DB7" w:rsidP="00721B5D">
      <w:pPr>
        <w:spacing w:before="120" w:after="100" w:afterAutospacing="1" w:line="240" w:lineRule="auto"/>
        <w:jc w:val="both"/>
        <w:rPr>
          <w:rFonts w:ascii="Arial" w:hAnsi="Arial" w:cs="Arial"/>
          <w:b/>
          <w:lang w:val="en-US"/>
        </w:rPr>
      </w:pPr>
      <w:r w:rsidRPr="004F0EA5">
        <w:rPr>
          <w:rFonts w:ascii="Arial" w:hAnsi="Arial" w:cs="Arial"/>
          <w:b/>
          <w:lang w:val="en-US"/>
        </w:rPr>
        <w:t>ABSTRACT</w:t>
      </w:r>
    </w:p>
    <w:p w:rsidR="00DA5DB7" w:rsidRPr="004F0EA5" w:rsidRDefault="006A0337" w:rsidP="00721B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00" w:afterAutospacing="1" w:line="240" w:lineRule="auto"/>
        <w:jc w:val="both"/>
        <w:rPr>
          <w:rFonts w:ascii="Arial" w:eastAsia="Times New Roman" w:hAnsi="Arial" w:cs="Arial"/>
          <w:i/>
          <w:lang w:val="en-US" w:eastAsia="es-PE"/>
        </w:rPr>
      </w:pPr>
      <w:r w:rsidRPr="004F0EA5">
        <w:rPr>
          <w:rFonts w:ascii="Arial" w:eastAsia="Times New Roman" w:hAnsi="Arial" w:cs="Arial"/>
          <w:i/>
          <w:lang w:val="en" w:eastAsia="es-PE"/>
        </w:rPr>
        <w:t>The Proof is the judicial verification, by the means that the law establishes, of the truth of a controversial fact, on which depends what is intended. It is manifested by the set of legal rules that regulate the process of fixing the disputed facts. The means of proof are intended to prove the facts exposed by the parties, to produce certainty in the Judge regarding the points in dispute and to base their decisions. They are typical means of proof: A. The declaration of part; B. The testimony of witnesses; C. The documents; D. The expertise; and E. The judicial inspection. The atypical means of proving are those not provided for in Article 192 of the CPC and are constituted by technical or scientific assistance to achieve the purpose of the evidence. The atypical means of proof will be acted upon and appreciated by analogy with the typical means and in accordance with what the Judge disposes. The facts that make up the conflict and that have not been accepted by the parties must be proven: substantial, pertinent and controversial facts. It is the court that will determine the facts on which the evidence must be rendered in the trial, in the resolution that receives the cause to the test. Probative means must be offered by the parties in postulatory acts, unless otherwise provided by law.</w:t>
      </w:r>
    </w:p>
    <w:p w:rsidR="00DA5DB7" w:rsidRPr="004F0EA5" w:rsidRDefault="00DA5DB7" w:rsidP="00721B5D">
      <w:pPr>
        <w:spacing w:before="120" w:after="100" w:afterAutospacing="1" w:line="240" w:lineRule="auto"/>
        <w:jc w:val="both"/>
        <w:rPr>
          <w:rFonts w:ascii="Arial" w:hAnsi="Arial" w:cs="Arial"/>
          <w:b/>
        </w:rPr>
      </w:pPr>
      <w:r w:rsidRPr="004F0EA5">
        <w:rPr>
          <w:rFonts w:ascii="Arial" w:hAnsi="Arial" w:cs="Arial"/>
          <w:b/>
        </w:rPr>
        <w:t>PALABRAS CLAVE</w:t>
      </w:r>
    </w:p>
    <w:p w:rsidR="00DA5DB7" w:rsidRPr="004F0EA5" w:rsidRDefault="000239E4" w:rsidP="00721B5D">
      <w:pPr>
        <w:spacing w:before="120" w:after="100" w:afterAutospacing="1" w:line="240" w:lineRule="auto"/>
        <w:jc w:val="both"/>
        <w:rPr>
          <w:rFonts w:ascii="Arial" w:hAnsi="Arial" w:cs="Arial"/>
        </w:rPr>
      </w:pPr>
      <w:r w:rsidRPr="004F0EA5">
        <w:rPr>
          <w:rFonts w:ascii="Arial" w:hAnsi="Arial" w:cs="Arial"/>
          <w:spacing w:val="-1"/>
        </w:rPr>
        <w:lastRenderedPageBreak/>
        <w:t xml:space="preserve">La prueba, </w:t>
      </w:r>
      <w:r w:rsidRPr="004F0EA5">
        <w:rPr>
          <w:rFonts w:ascii="Arial" w:hAnsi="Arial" w:cs="Arial"/>
        </w:rPr>
        <w:t>medios probatorios, prueba típica, proba atípica,</w:t>
      </w:r>
      <w:r w:rsidR="00A9009F" w:rsidRPr="004F0EA5">
        <w:rPr>
          <w:rFonts w:ascii="Arial" w:hAnsi="Arial" w:cs="Arial"/>
        </w:rPr>
        <w:t xml:space="preserve"> partes</w:t>
      </w:r>
      <w:r w:rsidRPr="004F0EA5">
        <w:rPr>
          <w:rFonts w:ascii="Arial" w:hAnsi="Arial" w:cs="Arial"/>
        </w:rPr>
        <w:t>.</w:t>
      </w:r>
    </w:p>
    <w:p w:rsidR="00DA5DB7" w:rsidRPr="004F0EA5" w:rsidRDefault="00DA5DB7" w:rsidP="00721B5D">
      <w:pPr>
        <w:spacing w:before="120" w:after="100" w:afterAutospacing="1" w:line="240" w:lineRule="auto"/>
        <w:jc w:val="both"/>
        <w:rPr>
          <w:rFonts w:ascii="Arial" w:hAnsi="Arial" w:cs="Arial"/>
          <w:b/>
          <w:lang w:val="en-US"/>
        </w:rPr>
      </w:pPr>
      <w:r w:rsidRPr="004F0EA5">
        <w:rPr>
          <w:rFonts w:ascii="Arial" w:hAnsi="Arial" w:cs="Arial"/>
          <w:b/>
          <w:lang w:val="en-US"/>
        </w:rPr>
        <w:t>KEY WORDS</w:t>
      </w:r>
    </w:p>
    <w:p w:rsidR="00DA5DB7" w:rsidRPr="004F0EA5" w:rsidRDefault="000239E4" w:rsidP="00721B5D">
      <w:pPr>
        <w:spacing w:before="120" w:after="100" w:afterAutospacing="1" w:line="240" w:lineRule="auto"/>
        <w:jc w:val="both"/>
        <w:rPr>
          <w:rFonts w:ascii="Arial" w:hAnsi="Arial" w:cs="Arial"/>
          <w:i/>
          <w:lang w:val="en-US"/>
        </w:rPr>
      </w:pPr>
      <w:r w:rsidRPr="004F0EA5">
        <w:rPr>
          <w:rFonts w:ascii="Arial" w:hAnsi="Arial" w:cs="Arial"/>
          <w:i/>
          <w:lang w:val="en-US"/>
        </w:rPr>
        <w:t>The proof, evidence, typical test, probable atypical parts.</w:t>
      </w:r>
    </w:p>
    <w:p w:rsidR="00DE09FE" w:rsidRPr="004F0EA5" w:rsidRDefault="00DE09FE" w:rsidP="00721B5D">
      <w:pPr>
        <w:spacing w:before="120" w:after="100" w:afterAutospacing="1" w:line="240" w:lineRule="auto"/>
        <w:jc w:val="both"/>
        <w:rPr>
          <w:rFonts w:ascii="Arial" w:hAnsi="Arial" w:cs="Arial"/>
          <w:lang w:val="en-US"/>
        </w:rPr>
      </w:pPr>
    </w:p>
    <w:p w:rsidR="00DE09FE" w:rsidRPr="004F0EA5" w:rsidRDefault="00DF2DA4" w:rsidP="00721B5D">
      <w:pPr>
        <w:spacing w:before="120" w:after="100" w:afterAutospacing="1" w:line="240" w:lineRule="auto"/>
        <w:jc w:val="both"/>
        <w:rPr>
          <w:rFonts w:ascii="Arial" w:hAnsi="Arial" w:cs="Arial"/>
          <w:b/>
        </w:rPr>
      </w:pPr>
      <w:r w:rsidRPr="004F0EA5">
        <w:rPr>
          <w:rFonts w:ascii="Arial" w:hAnsi="Arial" w:cs="Arial"/>
          <w:b/>
        </w:rPr>
        <w:t xml:space="preserve">1. </w:t>
      </w:r>
      <w:r w:rsidR="006A0337" w:rsidRPr="004F0EA5">
        <w:rPr>
          <w:rFonts w:ascii="Arial" w:hAnsi="Arial" w:cs="Arial"/>
          <w:b/>
        </w:rPr>
        <w:t>Introducción</w:t>
      </w:r>
    </w:p>
    <w:p w:rsidR="00E16C7C" w:rsidRPr="004F0EA5" w:rsidRDefault="00C5024E"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spacing w:val="3"/>
          <w:lang w:val="es-ES"/>
        </w:rPr>
        <w:t xml:space="preserve">El hombre por naturaleza es un ser eminentemente sociable, sus derechos y obligaciones nacen, como una consecuencia de su necesidad de supervivencia. Para convertirse en sedentario, pasa por diferentes </w:t>
      </w:r>
      <w:r w:rsidRPr="004F0EA5">
        <w:rPr>
          <w:rFonts w:ascii="Arial" w:eastAsia="Times New Roman" w:hAnsi="Arial" w:cs="Arial"/>
          <w:i/>
          <w:spacing w:val="3"/>
          <w:lang w:val="es-ES"/>
        </w:rPr>
        <w:t xml:space="preserve">etapas, primero forma </w:t>
      </w:r>
      <w:r w:rsidRPr="004F0EA5">
        <w:rPr>
          <w:rFonts w:ascii="Arial" w:eastAsia="Bookman Old Style" w:hAnsi="Arial" w:cs="Arial"/>
          <w:spacing w:val="3"/>
          <w:lang w:val="es-ES"/>
        </w:rPr>
        <w:t xml:space="preserve">parte </w:t>
      </w:r>
      <w:r w:rsidRPr="004F0EA5">
        <w:rPr>
          <w:rFonts w:ascii="Arial" w:eastAsia="Times New Roman" w:hAnsi="Arial" w:cs="Arial"/>
          <w:i/>
          <w:spacing w:val="3"/>
          <w:lang w:val="es-ES"/>
        </w:rPr>
        <w:t xml:space="preserve">de </w:t>
      </w:r>
      <w:r w:rsidRPr="004F0EA5">
        <w:rPr>
          <w:rFonts w:ascii="Arial" w:eastAsia="Times New Roman" w:hAnsi="Arial" w:cs="Arial"/>
          <w:spacing w:val="3"/>
          <w:lang w:val="es-ES"/>
        </w:rPr>
        <w:t>pueblos y grupos sociales, luego requieren de normas de conducta para vivir en sociedad, que se ha ido perfeccionando poco a poco. El hombre primitivo, pasa de la fuerza bruta para solucionar sus conflictos a buscar solucionar esos problemas mediante la intervención de los curacas, jueces y otros. Progresivamente se van regulando las normas de conducta humana y también la prueba y su valoración.</w:t>
      </w:r>
      <w:r w:rsidR="00E16C7C" w:rsidRPr="004F0EA5">
        <w:rPr>
          <w:rFonts w:ascii="Arial" w:eastAsia="Times New Roman" w:hAnsi="Arial" w:cs="Arial"/>
          <w:spacing w:val="3"/>
          <w:lang w:val="es-ES"/>
        </w:rPr>
        <w:t xml:space="preserve"> </w:t>
      </w:r>
      <w:r w:rsidR="00E16C7C" w:rsidRPr="004F0EA5">
        <w:rPr>
          <w:rFonts w:ascii="Arial" w:eastAsia="Times New Roman" w:hAnsi="Arial" w:cs="Arial"/>
          <w:lang w:val="es-ES"/>
        </w:rPr>
        <w:t xml:space="preserve">Los Imperios implantan nuevas costumbres, el derecho a la prueba sufre una gran evolución, se introduce el Juramento ante objetos sagrados. Requiriéndose para establecer la inocencia o culpabilidad, de la utilización del "Combate judicial", y si el combate se declara culpable, el interesado tenía el derecho de apelación ante las </w:t>
      </w:r>
      <w:r w:rsidR="00E16C7C" w:rsidRPr="004F0EA5">
        <w:rPr>
          <w:rFonts w:ascii="Arial" w:eastAsia="Times New Roman" w:hAnsi="Arial" w:cs="Arial"/>
          <w:i/>
          <w:lang w:val="es-ES"/>
        </w:rPr>
        <w:t xml:space="preserve">"Ordalías", </w:t>
      </w:r>
      <w:r w:rsidR="00E16C7C" w:rsidRPr="004F0EA5">
        <w:rPr>
          <w:rFonts w:ascii="Arial" w:eastAsia="Times New Roman" w:hAnsi="Arial" w:cs="Arial"/>
          <w:lang w:val="es-ES"/>
        </w:rPr>
        <w:t>el nombre genérico de los Juicios de Dios.</w:t>
      </w:r>
    </w:p>
    <w:p w:rsidR="00E16C7C" w:rsidRPr="004F0EA5" w:rsidRDefault="00E16C7C" w:rsidP="00721B5D">
      <w:pPr>
        <w:spacing w:before="120" w:after="100" w:afterAutospacing="1" w:line="240" w:lineRule="auto"/>
        <w:jc w:val="both"/>
        <w:rPr>
          <w:rFonts w:ascii="Arial" w:eastAsia="Times New Roman" w:hAnsi="Arial" w:cs="Arial"/>
          <w:spacing w:val="3"/>
          <w:lang w:val="es-ES"/>
        </w:rPr>
      </w:pPr>
      <w:r w:rsidRPr="004F0EA5">
        <w:rPr>
          <w:rFonts w:ascii="Arial" w:eastAsia="Times New Roman" w:hAnsi="Arial" w:cs="Arial"/>
          <w:lang w:val="es-ES"/>
        </w:rPr>
        <w:t xml:space="preserve">Surge la justicia inquisitiva, que persigue la destrucción de la fortaleza física y </w:t>
      </w:r>
      <w:r w:rsidR="00835EFA" w:rsidRPr="004F0EA5">
        <w:rPr>
          <w:rFonts w:ascii="Arial" w:eastAsia="Times New Roman" w:hAnsi="Arial" w:cs="Arial"/>
          <w:lang w:val="es-ES"/>
        </w:rPr>
        <w:t>p</w:t>
      </w:r>
      <w:r w:rsidRPr="004F0EA5">
        <w:rPr>
          <w:rFonts w:ascii="Arial" w:eastAsia="Times New Roman" w:hAnsi="Arial" w:cs="Arial"/>
          <w:lang w:val="es-ES"/>
        </w:rPr>
        <w:t xml:space="preserve">síquica del hombre, para alcanzar la anhelada confesión de hechos o delitos no cometidos. </w:t>
      </w:r>
      <w:r w:rsidR="00CD0B56" w:rsidRPr="004F0EA5">
        <w:rPr>
          <w:rFonts w:ascii="Arial" w:eastAsia="Times New Roman" w:hAnsi="Arial" w:cs="Arial"/>
          <w:lang w:val="es-ES"/>
        </w:rPr>
        <w:t xml:space="preserve"> </w:t>
      </w:r>
      <w:r w:rsidRPr="004F0EA5">
        <w:rPr>
          <w:rFonts w:ascii="Arial" w:eastAsia="Times New Roman" w:hAnsi="Arial" w:cs="Arial"/>
          <w:spacing w:val="3"/>
          <w:lang w:val="es-ES"/>
        </w:rPr>
        <w:t>La justicia se logra mediante rito</w:t>
      </w:r>
      <w:r w:rsidR="00CD0B56" w:rsidRPr="004F0EA5">
        <w:rPr>
          <w:rFonts w:ascii="Arial" w:eastAsia="Times New Roman" w:hAnsi="Arial" w:cs="Arial"/>
          <w:spacing w:val="3"/>
          <w:lang w:val="es-ES"/>
        </w:rPr>
        <w:t xml:space="preserve">s y </w:t>
      </w:r>
      <w:r w:rsidRPr="004F0EA5">
        <w:rPr>
          <w:rFonts w:ascii="Arial" w:eastAsia="Times New Roman" w:hAnsi="Arial" w:cs="Arial"/>
          <w:spacing w:val="3"/>
          <w:lang w:val="es-ES"/>
        </w:rPr>
        <w:t>ceremonia</w:t>
      </w:r>
      <w:r w:rsidR="00CD0B56" w:rsidRPr="004F0EA5">
        <w:rPr>
          <w:rFonts w:ascii="Arial" w:eastAsia="Times New Roman" w:hAnsi="Arial" w:cs="Arial"/>
          <w:spacing w:val="3"/>
          <w:lang w:val="es-ES"/>
        </w:rPr>
        <w:t>s</w:t>
      </w:r>
      <w:r w:rsidRPr="004F0EA5">
        <w:rPr>
          <w:rFonts w:ascii="Arial" w:eastAsia="Times New Roman" w:hAnsi="Arial" w:cs="Arial"/>
          <w:spacing w:val="3"/>
          <w:lang w:val="es-ES"/>
        </w:rPr>
        <w:t xml:space="preserve"> que con el correr del tiempo adquiere lo que hoy s</w:t>
      </w:r>
      <w:r w:rsidR="00835EFA" w:rsidRPr="004F0EA5">
        <w:rPr>
          <w:rFonts w:ascii="Arial" w:eastAsia="Times New Roman" w:hAnsi="Arial" w:cs="Arial"/>
          <w:spacing w:val="3"/>
          <w:lang w:val="es-ES"/>
        </w:rPr>
        <w:t xml:space="preserve">e llama las formas del proceso. </w:t>
      </w:r>
      <w:r w:rsidR="00CD0B56" w:rsidRPr="004F0EA5">
        <w:rPr>
          <w:rFonts w:ascii="Arial" w:eastAsia="Times New Roman" w:hAnsi="Arial" w:cs="Arial"/>
          <w:spacing w:val="3"/>
          <w:lang w:val="es-ES"/>
        </w:rPr>
        <w:t>Siendo estos</w:t>
      </w:r>
      <w:r w:rsidRPr="004F0EA5">
        <w:rPr>
          <w:rFonts w:ascii="Arial" w:eastAsia="Times New Roman" w:hAnsi="Arial" w:cs="Arial"/>
          <w:spacing w:val="3"/>
          <w:lang w:val="es-ES"/>
        </w:rPr>
        <w:t xml:space="preserve"> ritos o ceremonias los orígenes de la prueba. </w:t>
      </w:r>
      <w:r w:rsidR="002F24CB" w:rsidRPr="004F0EA5">
        <w:rPr>
          <w:rFonts w:ascii="Arial" w:eastAsia="Times New Roman" w:hAnsi="Arial" w:cs="Arial"/>
          <w:spacing w:val="3"/>
          <w:lang w:val="es-ES"/>
        </w:rPr>
        <w:t>Constituyéndose</w:t>
      </w:r>
      <w:r w:rsidRPr="004F0EA5">
        <w:rPr>
          <w:rFonts w:ascii="Arial" w:eastAsia="Times New Roman" w:hAnsi="Arial" w:cs="Arial"/>
          <w:spacing w:val="3"/>
          <w:lang w:val="es-ES"/>
        </w:rPr>
        <w:t xml:space="preserve"> las sociedades en. Estados, la responsabilidad de resolver los conflictos de los seres humanos lo asumen los Órganos Jurisdiccionales. </w:t>
      </w:r>
      <w:r w:rsidR="00CD0B56" w:rsidRPr="004F0EA5">
        <w:rPr>
          <w:rFonts w:ascii="Arial" w:eastAsia="Times New Roman" w:hAnsi="Arial" w:cs="Arial"/>
          <w:spacing w:val="3"/>
          <w:lang w:val="es-ES"/>
        </w:rPr>
        <w:t>En la división de poderes es el Poder Judicial quien toma las riendas del desarrollo del proceso (</w:t>
      </w:r>
      <w:r w:rsidRPr="004F0EA5">
        <w:rPr>
          <w:rFonts w:ascii="Arial" w:eastAsia="Times New Roman" w:hAnsi="Arial" w:cs="Arial"/>
          <w:spacing w:val="3"/>
          <w:lang w:val="es-ES"/>
        </w:rPr>
        <w:t>Jurisdicción</w:t>
      </w:r>
      <w:r w:rsidR="00CD0B56" w:rsidRPr="004F0EA5">
        <w:rPr>
          <w:rFonts w:ascii="Arial" w:eastAsia="Times New Roman" w:hAnsi="Arial" w:cs="Arial"/>
          <w:spacing w:val="3"/>
          <w:lang w:val="es-ES"/>
        </w:rPr>
        <w:t>)</w:t>
      </w:r>
      <w:r w:rsidRPr="004F0EA5">
        <w:rPr>
          <w:rFonts w:ascii="Arial" w:eastAsia="Times New Roman" w:hAnsi="Arial" w:cs="Arial"/>
          <w:spacing w:val="3"/>
          <w:lang w:val="es-ES"/>
        </w:rPr>
        <w:t xml:space="preserve">, </w:t>
      </w:r>
      <w:r w:rsidR="00CD0B56" w:rsidRPr="004F0EA5">
        <w:rPr>
          <w:rFonts w:ascii="Arial" w:eastAsia="Times New Roman" w:hAnsi="Arial" w:cs="Arial"/>
          <w:spacing w:val="3"/>
          <w:lang w:val="es-ES"/>
        </w:rPr>
        <w:t xml:space="preserve">buscando alcanzar </w:t>
      </w:r>
      <w:r w:rsidRPr="004F0EA5">
        <w:rPr>
          <w:rFonts w:ascii="Arial" w:eastAsia="Times New Roman" w:hAnsi="Arial" w:cs="Arial"/>
          <w:spacing w:val="3"/>
          <w:lang w:val="es-ES"/>
        </w:rPr>
        <w:t>la paz social, por imperio de la ley y por medios de los Jueces.</w:t>
      </w:r>
    </w:p>
    <w:p w:rsidR="00C5024E" w:rsidRPr="004F0EA5" w:rsidRDefault="00CD0B56" w:rsidP="00721B5D">
      <w:pPr>
        <w:spacing w:before="120" w:after="100" w:afterAutospacing="1" w:line="240" w:lineRule="auto"/>
        <w:jc w:val="both"/>
        <w:rPr>
          <w:rFonts w:ascii="Arial" w:eastAsiaTheme="minorEastAsia" w:hAnsi="Arial" w:cs="Arial"/>
          <w:spacing w:val="52"/>
          <w:lang w:eastAsia="es-PE"/>
        </w:rPr>
      </w:pPr>
      <w:r w:rsidRPr="004F0EA5">
        <w:rPr>
          <w:rFonts w:ascii="Arial" w:eastAsia="Times New Roman" w:hAnsi="Arial" w:cs="Arial"/>
          <w:lang w:val="es-ES_tradnl" w:eastAsia="es-PE"/>
        </w:rPr>
        <w:t>Para algunos juristas e</w:t>
      </w:r>
      <w:r w:rsidR="0014123F" w:rsidRPr="004F0EA5">
        <w:rPr>
          <w:rFonts w:ascii="Arial" w:eastAsia="Times New Roman" w:hAnsi="Arial" w:cs="Arial"/>
          <w:lang w:val="es-ES_tradnl" w:eastAsia="es-PE"/>
        </w:rPr>
        <w:t>l arte del proceso no es esencialmente otra cosa que el arte de administrar las pruebas</w:t>
      </w:r>
      <w:r w:rsidR="009D1EE1" w:rsidRPr="004F0EA5">
        <w:rPr>
          <w:rFonts w:ascii="Arial" w:eastAsia="Times New Roman" w:hAnsi="Arial" w:cs="Arial"/>
          <w:lang w:eastAsia="es-PE"/>
        </w:rPr>
        <w:t xml:space="preserve"> (</w:t>
      </w:r>
      <w:r w:rsidR="002F24CB" w:rsidRPr="004F0EA5">
        <w:rPr>
          <w:rFonts w:ascii="Arial" w:eastAsia="Times New Roman" w:hAnsi="Arial" w:cs="Arial"/>
          <w:lang w:eastAsia="es-PE"/>
        </w:rPr>
        <w:t>Bentham</w:t>
      </w:r>
      <w:r w:rsidR="009D1EE1" w:rsidRPr="004F0EA5">
        <w:rPr>
          <w:rFonts w:ascii="Arial" w:eastAsia="Times New Roman" w:hAnsi="Arial" w:cs="Arial"/>
          <w:lang w:eastAsia="es-PE"/>
        </w:rPr>
        <w:t>, 1971, p.10).</w:t>
      </w:r>
      <w:r w:rsidR="0014123F" w:rsidRPr="004F0EA5">
        <w:rPr>
          <w:rFonts w:ascii="Arial" w:eastAsia="Times New Roman" w:hAnsi="Arial" w:cs="Arial"/>
          <w:lang w:val="es-ES_tradnl" w:eastAsia="es-PE"/>
        </w:rPr>
        <w:t xml:space="preserve"> </w:t>
      </w:r>
      <w:r w:rsidR="00C5024E" w:rsidRPr="004F0EA5">
        <w:rPr>
          <w:rFonts w:ascii="Arial" w:eastAsiaTheme="minorEastAsia" w:hAnsi="Arial" w:cs="Arial"/>
          <w:spacing w:val="-1"/>
          <w:lang w:eastAsia="es-PE"/>
        </w:rPr>
        <w:t>E</w:t>
      </w:r>
      <w:r w:rsidR="00C5024E" w:rsidRPr="004F0EA5">
        <w:rPr>
          <w:rFonts w:ascii="Arial" w:eastAsiaTheme="minorEastAsia" w:hAnsi="Arial" w:cs="Arial"/>
          <w:lang w:eastAsia="es-PE"/>
        </w:rPr>
        <w:t>l</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objet</w:t>
      </w:r>
      <w:r w:rsidR="00C5024E" w:rsidRPr="004F0EA5">
        <w:rPr>
          <w:rFonts w:ascii="Arial" w:eastAsiaTheme="minorEastAsia" w:hAnsi="Arial" w:cs="Arial"/>
          <w:lang w:eastAsia="es-PE"/>
        </w:rPr>
        <w:t>o</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de</w:t>
      </w:r>
      <w:r w:rsidR="00C5024E" w:rsidRPr="004F0EA5">
        <w:rPr>
          <w:rFonts w:ascii="Arial" w:eastAsiaTheme="minorEastAsia" w:hAnsi="Arial" w:cs="Arial"/>
          <w:lang w:eastAsia="es-PE"/>
        </w:rPr>
        <w:t>l</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proces</w:t>
      </w:r>
      <w:r w:rsidR="00C5024E" w:rsidRPr="004F0EA5">
        <w:rPr>
          <w:rFonts w:ascii="Arial" w:eastAsiaTheme="minorEastAsia" w:hAnsi="Arial" w:cs="Arial"/>
          <w:lang w:eastAsia="es-PE"/>
        </w:rPr>
        <w:t>o</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e</w:t>
      </w:r>
      <w:r w:rsidR="00C5024E" w:rsidRPr="004F0EA5">
        <w:rPr>
          <w:rFonts w:ascii="Arial" w:eastAsiaTheme="minorEastAsia" w:hAnsi="Arial" w:cs="Arial"/>
          <w:lang w:eastAsia="es-PE"/>
        </w:rPr>
        <w:t>s</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logra</w:t>
      </w:r>
      <w:r w:rsidR="00C5024E" w:rsidRPr="004F0EA5">
        <w:rPr>
          <w:rFonts w:ascii="Arial" w:eastAsiaTheme="minorEastAsia" w:hAnsi="Arial" w:cs="Arial"/>
          <w:lang w:eastAsia="es-PE"/>
        </w:rPr>
        <w:t>r</w:t>
      </w:r>
      <w:r w:rsidR="00C5024E" w:rsidRPr="004F0EA5">
        <w:rPr>
          <w:rFonts w:ascii="Arial" w:eastAsiaTheme="minorEastAsia" w:hAnsi="Arial" w:cs="Arial"/>
          <w:spacing w:val="23"/>
          <w:lang w:eastAsia="es-PE"/>
        </w:rPr>
        <w:t xml:space="preserve"> </w:t>
      </w:r>
      <w:r w:rsidR="00C5024E" w:rsidRPr="004F0EA5">
        <w:rPr>
          <w:rFonts w:ascii="Arial" w:eastAsiaTheme="minorEastAsia" w:hAnsi="Arial" w:cs="Arial"/>
          <w:spacing w:val="-1"/>
          <w:lang w:eastAsia="es-PE"/>
        </w:rPr>
        <w:t>l</w:t>
      </w:r>
      <w:r w:rsidR="00C5024E" w:rsidRPr="004F0EA5">
        <w:rPr>
          <w:rFonts w:ascii="Arial" w:eastAsiaTheme="minorEastAsia" w:hAnsi="Arial" w:cs="Arial"/>
          <w:lang w:eastAsia="es-PE"/>
        </w:rPr>
        <w:t>a</w:t>
      </w:r>
      <w:r w:rsidR="00C5024E" w:rsidRPr="004F0EA5">
        <w:rPr>
          <w:rFonts w:ascii="Arial" w:eastAsiaTheme="minorEastAsia" w:hAnsi="Arial" w:cs="Arial"/>
          <w:spacing w:val="21"/>
          <w:lang w:eastAsia="es-PE"/>
        </w:rPr>
        <w:t xml:space="preserve"> </w:t>
      </w:r>
      <w:r w:rsidR="00C5024E" w:rsidRPr="004F0EA5">
        <w:rPr>
          <w:rFonts w:ascii="Arial" w:eastAsiaTheme="minorEastAsia" w:hAnsi="Arial" w:cs="Arial"/>
          <w:spacing w:val="-1"/>
          <w:lang w:eastAsia="es-PE"/>
        </w:rPr>
        <w:t>convi</w:t>
      </w:r>
      <w:r w:rsidR="00C5024E" w:rsidRPr="004F0EA5">
        <w:rPr>
          <w:rFonts w:ascii="Arial" w:eastAsiaTheme="minorEastAsia" w:hAnsi="Arial" w:cs="Arial"/>
          <w:spacing w:val="1"/>
          <w:lang w:eastAsia="es-PE"/>
        </w:rPr>
        <w:t>c</w:t>
      </w:r>
      <w:r w:rsidR="00C5024E" w:rsidRPr="004F0EA5">
        <w:rPr>
          <w:rFonts w:ascii="Arial" w:eastAsiaTheme="minorEastAsia" w:hAnsi="Arial" w:cs="Arial"/>
          <w:spacing w:val="-1"/>
          <w:lang w:eastAsia="es-PE"/>
        </w:rPr>
        <w:t>ció</w:t>
      </w:r>
      <w:r w:rsidR="00C5024E" w:rsidRPr="004F0EA5">
        <w:rPr>
          <w:rFonts w:ascii="Arial" w:eastAsiaTheme="minorEastAsia" w:hAnsi="Arial" w:cs="Arial"/>
          <w:lang w:eastAsia="es-PE"/>
        </w:rPr>
        <w:t>n</w:t>
      </w:r>
      <w:r w:rsidR="00C5024E" w:rsidRPr="004F0EA5">
        <w:rPr>
          <w:rFonts w:ascii="Arial" w:eastAsiaTheme="minorEastAsia" w:hAnsi="Arial" w:cs="Arial"/>
          <w:spacing w:val="21"/>
          <w:lang w:eastAsia="es-PE"/>
        </w:rPr>
        <w:t xml:space="preserve"> </w:t>
      </w:r>
      <w:r w:rsidR="00C5024E" w:rsidRPr="004F0EA5">
        <w:rPr>
          <w:rFonts w:ascii="Arial" w:eastAsiaTheme="minorEastAsia" w:hAnsi="Arial" w:cs="Arial"/>
          <w:spacing w:val="-1"/>
          <w:lang w:eastAsia="es-PE"/>
        </w:rPr>
        <w:t>de</w:t>
      </w:r>
      <w:r w:rsidR="00C5024E" w:rsidRPr="004F0EA5">
        <w:rPr>
          <w:rFonts w:ascii="Arial" w:eastAsiaTheme="minorEastAsia" w:hAnsi="Arial" w:cs="Arial"/>
          <w:lang w:eastAsia="es-PE"/>
        </w:rPr>
        <w:t>l</w:t>
      </w:r>
      <w:r w:rsidR="00C5024E" w:rsidRPr="004F0EA5">
        <w:rPr>
          <w:rFonts w:ascii="Arial" w:eastAsiaTheme="minorEastAsia" w:hAnsi="Arial" w:cs="Arial"/>
          <w:spacing w:val="21"/>
          <w:lang w:eastAsia="es-PE"/>
        </w:rPr>
        <w:t xml:space="preserve"> </w:t>
      </w:r>
      <w:r w:rsidR="00C5024E" w:rsidRPr="004F0EA5">
        <w:rPr>
          <w:rFonts w:ascii="Arial" w:eastAsiaTheme="minorEastAsia" w:hAnsi="Arial" w:cs="Arial"/>
          <w:spacing w:val="-1"/>
          <w:lang w:eastAsia="es-PE"/>
        </w:rPr>
        <w:t>tribuna</w:t>
      </w:r>
      <w:r w:rsidR="00C5024E" w:rsidRPr="004F0EA5">
        <w:rPr>
          <w:rFonts w:ascii="Arial" w:eastAsiaTheme="minorEastAsia" w:hAnsi="Arial" w:cs="Arial"/>
          <w:lang w:eastAsia="es-PE"/>
        </w:rPr>
        <w:t>l</w:t>
      </w:r>
      <w:r w:rsidR="00C5024E" w:rsidRPr="004F0EA5">
        <w:rPr>
          <w:rFonts w:ascii="Arial" w:eastAsiaTheme="minorEastAsia" w:hAnsi="Arial" w:cs="Arial"/>
          <w:spacing w:val="21"/>
          <w:lang w:eastAsia="es-PE"/>
        </w:rPr>
        <w:t xml:space="preserve"> </w:t>
      </w:r>
      <w:r w:rsidR="00C5024E" w:rsidRPr="004F0EA5">
        <w:rPr>
          <w:rFonts w:ascii="Arial" w:eastAsiaTheme="minorEastAsia" w:hAnsi="Arial" w:cs="Arial"/>
          <w:spacing w:val="-1"/>
          <w:lang w:eastAsia="es-PE"/>
        </w:rPr>
        <w:t>ace</w:t>
      </w:r>
      <w:r w:rsidR="00C5024E" w:rsidRPr="004F0EA5">
        <w:rPr>
          <w:rFonts w:ascii="Arial" w:eastAsiaTheme="minorEastAsia" w:hAnsi="Arial" w:cs="Arial"/>
          <w:spacing w:val="2"/>
          <w:lang w:eastAsia="es-PE"/>
        </w:rPr>
        <w:t>r</w:t>
      </w:r>
      <w:r w:rsidR="00C5024E" w:rsidRPr="004F0EA5">
        <w:rPr>
          <w:rFonts w:ascii="Arial" w:eastAsiaTheme="minorEastAsia" w:hAnsi="Arial" w:cs="Arial"/>
          <w:spacing w:val="-1"/>
          <w:lang w:eastAsia="es-PE"/>
        </w:rPr>
        <w:t>c</w:t>
      </w:r>
      <w:r w:rsidR="00C5024E" w:rsidRPr="004F0EA5">
        <w:rPr>
          <w:rFonts w:ascii="Arial" w:eastAsiaTheme="minorEastAsia" w:hAnsi="Arial" w:cs="Arial"/>
          <w:lang w:eastAsia="es-PE"/>
        </w:rPr>
        <w:t>a</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d</w:t>
      </w:r>
      <w:r w:rsidR="00C5024E" w:rsidRPr="004F0EA5">
        <w:rPr>
          <w:rFonts w:ascii="Arial" w:eastAsiaTheme="minorEastAsia" w:hAnsi="Arial" w:cs="Arial"/>
          <w:lang w:eastAsia="es-PE"/>
        </w:rPr>
        <w:t>e</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l</w:t>
      </w:r>
      <w:r w:rsidR="00C5024E" w:rsidRPr="004F0EA5">
        <w:rPr>
          <w:rFonts w:ascii="Arial" w:eastAsiaTheme="minorEastAsia" w:hAnsi="Arial" w:cs="Arial"/>
          <w:lang w:eastAsia="es-PE"/>
        </w:rPr>
        <w:t>o</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qu</w:t>
      </w:r>
      <w:r w:rsidR="00C5024E" w:rsidRPr="004F0EA5">
        <w:rPr>
          <w:rFonts w:ascii="Arial" w:eastAsiaTheme="minorEastAsia" w:hAnsi="Arial" w:cs="Arial"/>
          <w:lang w:eastAsia="es-PE"/>
        </w:rPr>
        <w:t>e</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e</w:t>
      </w:r>
      <w:r w:rsidR="00C5024E" w:rsidRPr="004F0EA5">
        <w:rPr>
          <w:rFonts w:ascii="Arial" w:eastAsiaTheme="minorEastAsia" w:hAnsi="Arial" w:cs="Arial"/>
          <w:lang w:eastAsia="es-PE"/>
        </w:rPr>
        <w:t>s</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just</w:t>
      </w:r>
      <w:r w:rsidR="00C5024E" w:rsidRPr="004F0EA5">
        <w:rPr>
          <w:rFonts w:ascii="Arial" w:eastAsiaTheme="minorEastAsia" w:hAnsi="Arial" w:cs="Arial"/>
          <w:lang w:eastAsia="es-PE"/>
        </w:rPr>
        <w:t>o</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par</w:t>
      </w:r>
      <w:r w:rsidR="00C5024E" w:rsidRPr="004F0EA5">
        <w:rPr>
          <w:rFonts w:ascii="Arial" w:eastAsiaTheme="minorEastAsia" w:hAnsi="Arial" w:cs="Arial"/>
          <w:lang w:eastAsia="es-PE"/>
        </w:rPr>
        <w:t>a</w:t>
      </w:r>
      <w:r w:rsidR="00C5024E" w:rsidRPr="004F0EA5">
        <w:rPr>
          <w:rFonts w:ascii="Arial" w:eastAsiaTheme="minorEastAsia" w:hAnsi="Arial" w:cs="Arial"/>
          <w:spacing w:val="22"/>
          <w:lang w:eastAsia="es-PE"/>
        </w:rPr>
        <w:t xml:space="preserve"> </w:t>
      </w:r>
      <w:r w:rsidR="00C5024E" w:rsidRPr="004F0EA5">
        <w:rPr>
          <w:rFonts w:ascii="Arial" w:eastAsiaTheme="minorEastAsia" w:hAnsi="Arial" w:cs="Arial"/>
          <w:spacing w:val="-1"/>
          <w:lang w:eastAsia="es-PE"/>
        </w:rPr>
        <w:t>el cas</w:t>
      </w:r>
      <w:r w:rsidR="00C5024E" w:rsidRPr="004F0EA5">
        <w:rPr>
          <w:rFonts w:ascii="Arial" w:eastAsiaTheme="minorEastAsia" w:hAnsi="Arial" w:cs="Arial"/>
          <w:lang w:eastAsia="es-PE"/>
        </w:rPr>
        <w:t>o</w:t>
      </w:r>
      <w:r w:rsidR="00C5024E" w:rsidRPr="004F0EA5">
        <w:rPr>
          <w:rFonts w:ascii="Arial" w:eastAsiaTheme="minorEastAsia" w:hAnsi="Arial" w:cs="Arial"/>
          <w:spacing w:val="51"/>
          <w:lang w:eastAsia="es-PE"/>
        </w:rPr>
        <w:t xml:space="preserve"> </w:t>
      </w:r>
      <w:r w:rsidR="00C5024E" w:rsidRPr="004F0EA5">
        <w:rPr>
          <w:rFonts w:ascii="Arial" w:eastAsiaTheme="minorEastAsia" w:hAnsi="Arial" w:cs="Arial"/>
          <w:spacing w:val="-1"/>
          <w:lang w:eastAsia="es-PE"/>
        </w:rPr>
        <w:t>concreto</w:t>
      </w:r>
      <w:r w:rsidR="00C5024E" w:rsidRPr="004F0EA5">
        <w:rPr>
          <w:rFonts w:ascii="Arial" w:eastAsiaTheme="minorEastAsia" w:hAnsi="Arial" w:cs="Arial"/>
          <w:lang w:eastAsia="es-PE"/>
        </w:rPr>
        <w:t>,</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lang w:eastAsia="es-PE"/>
        </w:rPr>
        <w:t>a</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spacing w:val="-1"/>
          <w:lang w:eastAsia="es-PE"/>
        </w:rPr>
        <w:t>fi</w:t>
      </w:r>
      <w:r w:rsidR="00C5024E" w:rsidRPr="004F0EA5">
        <w:rPr>
          <w:rFonts w:ascii="Arial" w:eastAsiaTheme="minorEastAsia" w:hAnsi="Arial" w:cs="Arial"/>
          <w:lang w:eastAsia="es-PE"/>
        </w:rPr>
        <w:t>n</w:t>
      </w:r>
      <w:r w:rsidR="00C5024E" w:rsidRPr="004F0EA5">
        <w:rPr>
          <w:rFonts w:ascii="Arial" w:eastAsiaTheme="minorEastAsia" w:hAnsi="Arial" w:cs="Arial"/>
          <w:spacing w:val="51"/>
          <w:lang w:eastAsia="es-PE"/>
        </w:rPr>
        <w:t xml:space="preserve"> </w:t>
      </w:r>
      <w:r w:rsidR="00C5024E" w:rsidRPr="004F0EA5">
        <w:rPr>
          <w:rFonts w:ascii="Arial" w:eastAsiaTheme="minorEastAsia" w:hAnsi="Arial" w:cs="Arial"/>
          <w:spacing w:val="-1"/>
          <w:lang w:eastAsia="es-PE"/>
        </w:rPr>
        <w:t>d</w:t>
      </w:r>
      <w:r w:rsidR="00C5024E" w:rsidRPr="004F0EA5">
        <w:rPr>
          <w:rFonts w:ascii="Arial" w:eastAsiaTheme="minorEastAsia" w:hAnsi="Arial" w:cs="Arial"/>
          <w:lang w:eastAsia="es-PE"/>
        </w:rPr>
        <w:t>e</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spacing w:val="-1"/>
          <w:lang w:eastAsia="es-PE"/>
        </w:rPr>
        <w:t>qu</w:t>
      </w:r>
      <w:r w:rsidR="00C5024E" w:rsidRPr="004F0EA5">
        <w:rPr>
          <w:rFonts w:ascii="Arial" w:eastAsiaTheme="minorEastAsia" w:hAnsi="Arial" w:cs="Arial"/>
          <w:lang w:eastAsia="es-PE"/>
        </w:rPr>
        <w:t>e</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spacing w:val="-1"/>
          <w:lang w:eastAsia="es-PE"/>
        </w:rPr>
        <w:t>est</w:t>
      </w:r>
      <w:r w:rsidR="00C5024E" w:rsidRPr="004F0EA5">
        <w:rPr>
          <w:rFonts w:ascii="Arial" w:eastAsiaTheme="minorEastAsia" w:hAnsi="Arial" w:cs="Arial"/>
          <w:lang w:eastAsia="es-PE"/>
        </w:rPr>
        <w:t>a</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spacing w:val="-1"/>
          <w:lang w:eastAsia="es-PE"/>
        </w:rPr>
        <w:t>convicció</w:t>
      </w:r>
      <w:r w:rsidR="00C5024E" w:rsidRPr="004F0EA5">
        <w:rPr>
          <w:rFonts w:ascii="Arial" w:eastAsiaTheme="minorEastAsia" w:hAnsi="Arial" w:cs="Arial"/>
          <w:lang w:eastAsia="es-PE"/>
        </w:rPr>
        <w:t>n</w:t>
      </w:r>
      <w:r w:rsidR="00C5024E" w:rsidRPr="004F0EA5">
        <w:rPr>
          <w:rFonts w:ascii="Arial" w:eastAsiaTheme="minorEastAsia" w:hAnsi="Arial" w:cs="Arial"/>
          <w:spacing w:val="51"/>
          <w:lang w:eastAsia="es-PE"/>
        </w:rPr>
        <w:t xml:space="preserve"> </w:t>
      </w:r>
      <w:r w:rsidR="00C5024E" w:rsidRPr="004F0EA5">
        <w:rPr>
          <w:rFonts w:ascii="Arial" w:eastAsiaTheme="minorEastAsia" w:hAnsi="Arial" w:cs="Arial"/>
          <w:spacing w:val="-1"/>
          <w:lang w:eastAsia="es-PE"/>
        </w:rPr>
        <w:t>s</w:t>
      </w:r>
      <w:r w:rsidR="00C5024E" w:rsidRPr="004F0EA5">
        <w:rPr>
          <w:rFonts w:ascii="Arial" w:eastAsiaTheme="minorEastAsia" w:hAnsi="Arial" w:cs="Arial"/>
          <w:lang w:eastAsia="es-PE"/>
        </w:rPr>
        <w:t>e</w:t>
      </w:r>
      <w:r w:rsidR="00C5024E" w:rsidRPr="004F0EA5">
        <w:rPr>
          <w:rFonts w:ascii="Arial" w:eastAsiaTheme="minorEastAsia" w:hAnsi="Arial" w:cs="Arial"/>
          <w:spacing w:val="53"/>
          <w:lang w:eastAsia="es-PE"/>
        </w:rPr>
        <w:t xml:space="preserve"> </w:t>
      </w:r>
      <w:r w:rsidR="00C5024E" w:rsidRPr="004F0EA5">
        <w:rPr>
          <w:rFonts w:ascii="Arial" w:eastAsiaTheme="minorEastAsia" w:hAnsi="Arial" w:cs="Arial"/>
          <w:lang w:eastAsia="es-PE"/>
        </w:rPr>
        <w:t>plasme</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lang w:eastAsia="es-PE"/>
        </w:rPr>
        <w:t>en</w:t>
      </w:r>
      <w:r w:rsidR="00C5024E" w:rsidRPr="004F0EA5">
        <w:rPr>
          <w:rFonts w:ascii="Arial" w:eastAsiaTheme="minorEastAsia" w:hAnsi="Arial" w:cs="Arial"/>
          <w:spacing w:val="51"/>
          <w:lang w:eastAsia="es-PE"/>
        </w:rPr>
        <w:t xml:space="preserve"> </w:t>
      </w:r>
      <w:r w:rsidR="00C5024E" w:rsidRPr="004F0EA5">
        <w:rPr>
          <w:rFonts w:ascii="Arial" w:eastAsiaTheme="minorEastAsia" w:hAnsi="Arial" w:cs="Arial"/>
          <w:lang w:eastAsia="es-PE"/>
        </w:rPr>
        <w:t>el</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lang w:eastAsia="es-PE"/>
        </w:rPr>
        <w:t>acto</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lang w:eastAsia="es-PE"/>
        </w:rPr>
        <w:t>final</w:t>
      </w:r>
      <w:r w:rsidR="00C5024E" w:rsidRPr="004F0EA5">
        <w:rPr>
          <w:rFonts w:ascii="Arial" w:eastAsiaTheme="minorEastAsia" w:hAnsi="Arial" w:cs="Arial"/>
          <w:spacing w:val="52"/>
          <w:lang w:eastAsia="es-PE"/>
        </w:rPr>
        <w:t xml:space="preserve"> </w:t>
      </w:r>
      <w:r w:rsidR="00C5024E" w:rsidRPr="004F0EA5">
        <w:rPr>
          <w:rFonts w:ascii="Arial" w:eastAsiaTheme="minorEastAsia" w:hAnsi="Arial" w:cs="Arial"/>
          <w:lang w:eastAsia="es-PE"/>
        </w:rPr>
        <w:t>llamado</w:t>
      </w:r>
      <w:r w:rsidR="00C5024E" w:rsidRPr="004F0EA5">
        <w:rPr>
          <w:rFonts w:ascii="Arial" w:eastAsiaTheme="minorEastAsia" w:hAnsi="Arial" w:cs="Arial"/>
          <w:spacing w:val="51"/>
          <w:lang w:eastAsia="es-PE"/>
        </w:rPr>
        <w:t xml:space="preserve"> </w:t>
      </w:r>
      <w:r w:rsidR="00C5024E" w:rsidRPr="004F0EA5">
        <w:rPr>
          <w:rFonts w:ascii="Arial" w:eastAsiaTheme="minorEastAsia" w:hAnsi="Arial" w:cs="Arial"/>
          <w:lang w:eastAsia="es-PE"/>
        </w:rPr>
        <w:t>sentencia.</w:t>
      </w:r>
      <w:r w:rsidR="00C5024E" w:rsidRPr="004F0EA5">
        <w:rPr>
          <w:rFonts w:ascii="Arial" w:eastAsiaTheme="minorEastAsia" w:hAnsi="Arial" w:cs="Arial"/>
          <w:spacing w:val="52"/>
          <w:lang w:eastAsia="es-PE"/>
        </w:rPr>
        <w:t xml:space="preserve"> </w:t>
      </w:r>
    </w:p>
    <w:p w:rsidR="00C5024E" w:rsidRPr="004F0EA5" w:rsidRDefault="00C5024E" w:rsidP="00721B5D">
      <w:pPr>
        <w:spacing w:before="120" w:after="100" w:afterAutospacing="1" w:line="240" w:lineRule="auto"/>
        <w:jc w:val="both"/>
        <w:rPr>
          <w:rFonts w:ascii="Arial" w:eastAsiaTheme="minorEastAsia" w:hAnsi="Arial" w:cs="Arial"/>
          <w:spacing w:val="-1"/>
          <w:lang w:eastAsia="es-PE"/>
        </w:rPr>
      </w:pPr>
      <w:r w:rsidRPr="004F0EA5">
        <w:rPr>
          <w:rFonts w:ascii="Arial" w:eastAsiaTheme="minorEastAsia" w:hAnsi="Arial" w:cs="Arial"/>
          <w:lang w:eastAsia="es-PE"/>
        </w:rPr>
        <w:t>El</w:t>
      </w:r>
      <w:r w:rsidRPr="004F0EA5">
        <w:rPr>
          <w:rFonts w:ascii="Arial" w:eastAsiaTheme="minorEastAsia" w:hAnsi="Arial" w:cs="Arial"/>
          <w:spacing w:val="35"/>
          <w:lang w:eastAsia="es-PE"/>
        </w:rPr>
        <w:t xml:space="preserve"> </w:t>
      </w:r>
      <w:r w:rsidRPr="004F0EA5">
        <w:rPr>
          <w:rFonts w:ascii="Arial" w:eastAsiaTheme="minorEastAsia" w:hAnsi="Arial" w:cs="Arial"/>
          <w:lang w:eastAsia="es-PE"/>
        </w:rPr>
        <w:t>derecho,</w:t>
      </w:r>
      <w:r w:rsidRPr="004F0EA5">
        <w:rPr>
          <w:rFonts w:ascii="Arial" w:eastAsiaTheme="minorEastAsia" w:hAnsi="Arial" w:cs="Arial"/>
          <w:spacing w:val="35"/>
          <w:lang w:eastAsia="es-PE"/>
        </w:rPr>
        <w:t xml:space="preserve"> </w:t>
      </w:r>
      <w:r w:rsidRPr="004F0EA5">
        <w:rPr>
          <w:rFonts w:ascii="Arial" w:eastAsiaTheme="minorEastAsia" w:hAnsi="Arial" w:cs="Arial"/>
          <w:lang w:eastAsia="es-PE"/>
        </w:rPr>
        <w:t>por</w:t>
      </w:r>
      <w:r w:rsidRPr="004F0EA5">
        <w:rPr>
          <w:rFonts w:ascii="Arial" w:eastAsiaTheme="minorEastAsia" w:hAnsi="Arial" w:cs="Arial"/>
          <w:spacing w:val="35"/>
          <w:lang w:eastAsia="es-PE"/>
        </w:rPr>
        <w:t xml:space="preserve"> </w:t>
      </w:r>
      <w:r w:rsidRPr="004F0EA5">
        <w:rPr>
          <w:rFonts w:ascii="Arial" w:eastAsiaTheme="minorEastAsia" w:hAnsi="Arial" w:cs="Arial"/>
          <w:lang w:eastAsia="es-PE"/>
        </w:rPr>
        <w:t xml:space="preserve">regla </w:t>
      </w:r>
      <w:r w:rsidRPr="004F0EA5">
        <w:rPr>
          <w:rFonts w:ascii="Arial" w:eastAsiaTheme="minorEastAsia" w:hAnsi="Arial" w:cs="Arial"/>
          <w:spacing w:val="-1"/>
          <w:lang w:eastAsia="es-PE"/>
        </w:rPr>
        <w:t>general</w:t>
      </w:r>
      <w:r w:rsidRPr="004F0EA5">
        <w:rPr>
          <w:rFonts w:ascii="Arial" w:eastAsiaTheme="minorEastAsia" w:hAnsi="Arial" w:cs="Arial"/>
          <w:lang w:eastAsia="es-PE"/>
        </w:rPr>
        <w:t>,</w:t>
      </w:r>
      <w:r w:rsidRPr="004F0EA5">
        <w:rPr>
          <w:rFonts w:ascii="Arial" w:eastAsiaTheme="minorEastAsia" w:hAnsi="Arial" w:cs="Arial"/>
          <w:spacing w:val="38"/>
          <w:lang w:eastAsia="es-PE"/>
        </w:rPr>
        <w:t xml:space="preserve"> </w:t>
      </w:r>
      <w:r w:rsidRPr="004F0EA5">
        <w:rPr>
          <w:rFonts w:ascii="Arial" w:eastAsiaTheme="minorEastAsia" w:hAnsi="Arial" w:cs="Arial"/>
          <w:spacing w:val="-1"/>
          <w:lang w:eastAsia="es-PE"/>
        </w:rPr>
        <w:t>n</w:t>
      </w:r>
      <w:r w:rsidRPr="004F0EA5">
        <w:rPr>
          <w:rFonts w:ascii="Arial" w:eastAsiaTheme="minorEastAsia" w:hAnsi="Arial" w:cs="Arial"/>
          <w:lang w:eastAsia="es-PE"/>
        </w:rPr>
        <w:t>o</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s</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objet</w:t>
      </w:r>
      <w:r w:rsidRPr="004F0EA5">
        <w:rPr>
          <w:rFonts w:ascii="Arial" w:eastAsiaTheme="minorEastAsia" w:hAnsi="Arial" w:cs="Arial"/>
          <w:lang w:eastAsia="es-PE"/>
        </w:rPr>
        <w:t>o</w:t>
      </w:r>
      <w:r w:rsidRPr="004F0EA5">
        <w:rPr>
          <w:rFonts w:ascii="Arial" w:eastAsiaTheme="minorEastAsia" w:hAnsi="Arial" w:cs="Arial"/>
          <w:spacing w:val="38"/>
          <w:lang w:eastAsia="es-PE"/>
        </w:rPr>
        <w:t xml:space="preserve"> </w:t>
      </w:r>
      <w:r w:rsidRPr="004F0EA5">
        <w:rPr>
          <w:rFonts w:ascii="Arial" w:eastAsiaTheme="minorEastAsia" w:hAnsi="Arial" w:cs="Arial"/>
          <w:spacing w:val="-1"/>
          <w:lang w:eastAsia="es-PE"/>
        </w:rPr>
        <w:t>d</w:t>
      </w:r>
      <w:r w:rsidRPr="004F0EA5">
        <w:rPr>
          <w:rFonts w:ascii="Arial" w:eastAsiaTheme="minorEastAsia" w:hAnsi="Arial" w:cs="Arial"/>
          <w:lang w:eastAsia="es-PE"/>
        </w:rPr>
        <w:t>e</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p</w:t>
      </w:r>
      <w:r w:rsidRPr="004F0EA5">
        <w:rPr>
          <w:rFonts w:ascii="Arial" w:eastAsiaTheme="minorEastAsia" w:hAnsi="Arial" w:cs="Arial"/>
          <w:lang w:eastAsia="es-PE"/>
        </w:rPr>
        <w:t>r</w:t>
      </w:r>
      <w:r w:rsidRPr="004F0EA5">
        <w:rPr>
          <w:rFonts w:ascii="Arial" w:eastAsiaTheme="minorEastAsia" w:hAnsi="Arial" w:cs="Arial"/>
          <w:spacing w:val="-1"/>
          <w:lang w:eastAsia="es-PE"/>
        </w:rPr>
        <w:t>ueba</w:t>
      </w:r>
      <w:r w:rsidRPr="004F0EA5">
        <w:rPr>
          <w:rFonts w:ascii="Arial" w:eastAsiaTheme="minorEastAsia" w:hAnsi="Arial" w:cs="Arial"/>
          <w:lang w:eastAsia="es-PE"/>
        </w:rPr>
        <w:t>,</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po</w:t>
      </w:r>
      <w:r w:rsidRPr="004F0EA5">
        <w:rPr>
          <w:rFonts w:ascii="Arial" w:eastAsiaTheme="minorEastAsia" w:hAnsi="Arial" w:cs="Arial"/>
          <w:lang w:eastAsia="es-PE"/>
        </w:rPr>
        <w:t>r</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o</w:t>
      </w:r>
      <w:r w:rsidRPr="004F0EA5">
        <w:rPr>
          <w:rFonts w:ascii="Arial" w:eastAsiaTheme="minorEastAsia" w:hAnsi="Arial" w:cs="Arial"/>
          <w:spacing w:val="38"/>
          <w:lang w:eastAsia="es-PE"/>
        </w:rPr>
        <w:t xml:space="preserve"> </w:t>
      </w:r>
      <w:r w:rsidRPr="004F0EA5">
        <w:rPr>
          <w:rFonts w:ascii="Arial" w:eastAsiaTheme="minorEastAsia" w:hAnsi="Arial" w:cs="Arial"/>
          <w:spacing w:val="-1"/>
          <w:lang w:eastAsia="es-PE"/>
        </w:rPr>
        <w:t>qu</w:t>
      </w:r>
      <w:r w:rsidRPr="004F0EA5">
        <w:rPr>
          <w:rFonts w:ascii="Arial" w:eastAsiaTheme="minorEastAsia" w:hAnsi="Arial" w:cs="Arial"/>
          <w:lang w:eastAsia="es-PE"/>
        </w:rPr>
        <w:t>e</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a</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act</w:t>
      </w:r>
      <w:r w:rsidRPr="004F0EA5">
        <w:rPr>
          <w:rFonts w:ascii="Arial" w:eastAsiaTheme="minorEastAsia" w:hAnsi="Arial" w:cs="Arial"/>
          <w:lang w:eastAsia="es-PE"/>
        </w:rPr>
        <w:t>i</w:t>
      </w:r>
      <w:r w:rsidRPr="004F0EA5">
        <w:rPr>
          <w:rFonts w:ascii="Arial" w:eastAsiaTheme="minorEastAsia" w:hAnsi="Arial" w:cs="Arial"/>
          <w:spacing w:val="-1"/>
          <w:lang w:eastAsia="es-PE"/>
        </w:rPr>
        <w:t>vida</w:t>
      </w:r>
      <w:r w:rsidRPr="004F0EA5">
        <w:rPr>
          <w:rFonts w:ascii="Arial" w:eastAsiaTheme="minorEastAsia" w:hAnsi="Arial" w:cs="Arial"/>
          <w:lang w:eastAsia="es-PE"/>
        </w:rPr>
        <w:t>d</w:t>
      </w:r>
      <w:r w:rsidRPr="004F0EA5">
        <w:rPr>
          <w:rFonts w:ascii="Arial" w:eastAsiaTheme="minorEastAsia" w:hAnsi="Arial" w:cs="Arial"/>
          <w:spacing w:val="38"/>
          <w:lang w:eastAsia="es-PE"/>
        </w:rPr>
        <w:t xml:space="preserve"> </w:t>
      </w:r>
      <w:r w:rsidRPr="004F0EA5">
        <w:rPr>
          <w:rFonts w:ascii="Arial" w:eastAsiaTheme="minorEastAsia" w:hAnsi="Arial" w:cs="Arial"/>
          <w:spacing w:val="-1"/>
          <w:lang w:eastAsia="es-PE"/>
        </w:rPr>
        <w:t>probatori</w:t>
      </w:r>
      <w:r w:rsidRPr="004F0EA5">
        <w:rPr>
          <w:rFonts w:ascii="Arial" w:eastAsiaTheme="minorEastAsia" w:hAnsi="Arial" w:cs="Arial"/>
          <w:lang w:eastAsia="es-PE"/>
        </w:rPr>
        <w:t>a</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n</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l</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p</w:t>
      </w:r>
      <w:r w:rsidRPr="004F0EA5">
        <w:rPr>
          <w:rFonts w:ascii="Arial" w:eastAsiaTheme="minorEastAsia" w:hAnsi="Arial" w:cs="Arial"/>
          <w:spacing w:val="1"/>
          <w:lang w:eastAsia="es-PE"/>
        </w:rPr>
        <w:t>r</w:t>
      </w:r>
      <w:r w:rsidRPr="004F0EA5">
        <w:rPr>
          <w:rFonts w:ascii="Arial" w:eastAsiaTheme="minorEastAsia" w:hAnsi="Arial" w:cs="Arial"/>
          <w:spacing w:val="-1"/>
          <w:lang w:eastAsia="es-PE"/>
        </w:rPr>
        <w:t>oceso</w:t>
      </w:r>
      <w:r w:rsidRPr="004F0EA5">
        <w:rPr>
          <w:rFonts w:ascii="Arial" w:eastAsiaTheme="minorEastAsia" w:hAnsi="Arial" w:cs="Arial"/>
          <w:lang w:eastAsia="es-PE"/>
        </w:rPr>
        <w:t>,</w:t>
      </w:r>
      <w:r w:rsidRPr="004F0EA5">
        <w:rPr>
          <w:rFonts w:ascii="Arial" w:eastAsiaTheme="minorEastAsia" w:hAnsi="Arial" w:cs="Arial"/>
          <w:spacing w:val="38"/>
          <w:lang w:eastAsia="es-PE"/>
        </w:rPr>
        <w:t xml:space="preserve"> </w:t>
      </w:r>
      <w:r w:rsidRPr="004F0EA5">
        <w:rPr>
          <w:rFonts w:ascii="Arial" w:eastAsiaTheme="minorEastAsia" w:hAnsi="Arial" w:cs="Arial"/>
          <w:spacing w:val="-1"/>
          <w:lang w:eastAsia="es-PE"/>
        </w:rPr>
        <w:t>s</w:t>
      </w:r>
      <w:r w:rsidRPr="004F0EA5">
        <w:rPr>
          <w:rFonts w:ascii="Arial" w:eastAsiaTheme="minorEastAsia" w:hAnsi="Arial" w:cs="Arial"/>
          <w:lang w:eastAsia="es-PE"/>
        </w:rPr>
        <w:t>e</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centr</w:t>
      </w:r>
      <w:r w:rsidRPr="004F0EA5">
        <w:rPr>
          <w:rFonts w:ascii="Arial" w:eastAsiaTheme="minorEastAsia" w:hAnsi="Arial" w:cs="Arial"/>
          <w:lang w:eastAsia="es-PE"/>
        </w:rPr>
        <w:t>a</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en acredita</w:t>
      </w:r>
      <w:r w:rsidRPr="004F0EA5">
        <w:rPr>
          <w:rFonts w:ascii="Arial" w:eastAsiaTheme="minorEastAsia" w:hAnsi="Arial" w:cs="Arial"/>
          <w:lang w:eastAsia="es-PE"/>
        </w:rPr>
        <w:t>r</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lo</w:t>
      </w:r>
      <w:r w:rsidRPr="004F0EA5">
        <w:rPr>
          <w:rFonts w:ascii="Arial" w:eastAsiaTheme="minorEastAsia" w:hAnsi="Arial" w:cs="Arial"/>
          <w:lang w:eastAsia="es-PE"/>
        </w:rPr>
        <w:t>s</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hechos</w:t>
      </w:r>
      <w:r w:rsidRPr="004F0EA5">
        <w:rPr>
          <w:rFonts w:ascii="Arial" w:eastAsiaTheme="minorEastAsia" w:hAnsi="Arial" w:cs="Arial"/>
          <w:lang w:eastAsia="es-PE"/>
        </w:rPr>
        <w:t>.</w:t>
      </w:r>
      <w:r w:rsidRPr="004F0EA5">
        <w:rPr>
          <w:rFonts w:ascii="Arial" w:eastAsiaTheme="minorEastAsia" w:hAnsi="Arial" w:cs="Arial"/>
          <w:spacing w:val="22"/>
          <w:lang w:eastAsia="es-PE"/>
        </w:rPr>
        <w:t xml:space="preserve"> </w:t>
      </w:r>
      <w:r w:rsidR="006A0337" w:rsidRPr="004F0EA5">
        <w:rPr>
          <w:rFonts w:ascii="Arial" w:eastAsiaTheme="minorEastAsia" w:hAnsi="Arial" w:cs="Arial"/>
          <w:spacing w:val="-1"/>
          <w:lang w:eastAsia="es-PE"/>
        </w:rPr>
        <w:t>Cayendo l</w:t>
      </w:r>
      <w:r w:rsidR="00BA5C2E" w:rsidRPr="004F0EA5">
        <w:rPr>
          <w:rFonts w:ascii="Arial" w:eastAsia="Times New Roman" w:hAnsi="Arial" w:cs="Arial"/>
          <w:lang w:val="es-ES" w:eastAsia="es-ES" w:bidi="he-IL"/>
        </w:rPr>
        <w:t>a materia relativa a la prueba dentro del campo del Derecho Procesal</w:t>
      </w:r>
      <w:r w:rsidRPr="004F0EA5">
        <w:rPr>
          <w:rFonts w:ascii="Arial" w:eastAsia="Times New Roman" w:hAnsi="Arial" w:cs="Arial"/>
          <w:lang w:val="es-ES" w:eastAsia="es-ES" w:bidi="he-IL"/>
        </w:rPr>
        <w:t xml:space="preserve">. Mediante el </w:t>
      </w:r>
      <w:r w:rsidR="00BA5C2E" w:rsidRPr="004F0EA5">
        <w:rPr>
          <w:rFonts w:ascii="Arial" w:eastAsia="Times New Roman" w:hAnsi="Arial" w:cs="Arial"/>
          <w:lang w:val="es-ES" w:eastAsia="es-ES" w:bidi="he-IL"/>
        </w:rPr>
        <w:t>litigio los interesados intenta</w:t>
      </w:r>
      <w:r w:rsidRPr="004F0EA5">
        <w:rPr>
          <w:rFonts w:ascii="Arial" w:eastAsia="Times New Roman" w:hAnsi="Arial" w:cs="Arial"/>
          <w:lang w:val="es-ES" w:eastAsia="es-ES" w:bidi="he-IL"/>
        </w:rPr>
        <w:t>ran</w:t>
      </w:r>
      <w:r w:rsidR="00BA5C2E" w:rsidRPr="004F0EA5">
        <w:rPr>
          <w:rFonts w:ascii="Arial" w:eastAsia="Times New Roman" w:hAnsi="Arial" w:cs="Arial"/>
          <w:lang w:val="es-ES" w:eastAsia="es-ES" w:bidi="he-IL"/>
        </w:rPr>
        <w:t xml:space="preserve"> probar sus pretensiones. </w:t>
      </w:r>
    </w:p>
    <w:p w:rsidR="00CD0B56" w:rsidRPr="004F0EA5" w:rsidRDefault="002D719F"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2"/>
          <w:lang w:val="es-ES"/>
        </w:rPr>
        <w:t>Nuestra legislación recibió en el Código de Enjuiciamientos Civiles la influencia del Derecho Procesal Español y europeo y luego en el Código de Procedimientos Civiles de 1912, todos los avances del derecho imperante hasta esa época y también legislo la prueba de acuerdo al Derecho inspirado en los postulados de los principios de la Revolución Francesa</w:t>
      </w:r>
      <w:r w:rsidRPr="004F0EA5">
        <w:rPr>
          <w:rFonts w:ascii="Arial" w:hAnsi="Arial" w:cs="Arial"/>
          <w:noProof/>
          <w:lang w:eastAsia="es-PE"/>
        </w:rPr>
        <mc:AlternateContent>
          <mc:Choice Requires="wps">
            <w:drawing>
              <wp:anchor distT="0" distB="0" distL="114300" distR="114300" simplePos="0" relativeHeight="251652608" behindDoc="0" locked="0" layoutInCell="1" allowOverlap="1" wp14:anchorId="5099103B" wp14:editId="1B107A3B">
                <wp:simplePos x="0" y="0"/>
                <wp:positionH relativeFrom="column">
                  <wp:posOffset>-3134995</wp:posOffset>
                </wp:positionH>
                <wp:positionV relativeFrom="paragraph">
                  <wp:posOffset>9375775</wp:posOffset>
                </wp:positionV>
                <wp:extent cx="321373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735" cy="0"/>
                        </a:xfrm>
                        <a:prstGeom prst="line">
                          <a:avLst/>
                        </a:prstGeom>
                        <a:noFill/>
                        <a:ln w="52070">
                          <a:solidFill>
                            <a:srgbClr val="424A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62CDC" id="Conector recto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5pt,738.25pt" to="6.2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" strokecolor="#424a46" strokeweight="4.1pt"/>
            </w:pict>
          </mc:Fallback>
        </mc:AlternateContent>
      </w:r>
      <w:r w:rsidRPr="004F0EA5">
        <w:rPr>
          <w:rFonts w:ascii="Arial" w:hAnsi="Arial" w:cs="Arial"/>
          <w:noProof/>
          <w:lang w:eastAsia="es-PE"/>
        </w:rPr>
        <mc:AlternateContent>
          <mc:Choice Requires="wps">
            <w:drawing>
              <wp:anchor distT="0" distB="0" distL="114300" distR="114300" simplePos="0" relativeHeight="251659776" behindDoc="0" locked="0" layoutInCell="1" allowOverlap="1" wp14:anchorId="622DF842" wp14:editId="1899D91D">
                <wp:simplePos x="0" y="0"/>
                <wp:positionH relativeFrom="column">
                  <wp:posOffset>80645</wp:posOffset>
                </wp:positionH>
                <wp:positionV relativeFrom="paragraph">
                  <wp:posOffset>8918575</wp:posOffset>
                </wp:positionV>
                <wp:extent cx="433451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4510" cy="0"/>
                        </a:xfrm>
                        <a:prstGeom prst="line">
                          <a:avLst/>
                        </a:prstGeom>
                        <a:noFill/>
                        <a:ln w="21590">
                          <a:solidFill>
                            <a:srgbClr val="6F787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4914" id="Conector recto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702.25pt" to="347.65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" strokecolor="#6f7878" strokeweight="1.7pt"/>
            </w:pict>
          </mc:Fallback>
        </mc:AlternateContent>
      </w:r>
      <w:r w:rsidRPr="004F0EA5">
        <w:rPr>
          <w:rFonts w:ascii="Arial" w:hAnsi="Arial" w:cs="Arial"/>
          <w:noProof/>
          <w:lang w:eastAsia="es-PE"/>
        </w:rPr>
        <mc:AlternateContent>
          <mc:Choice Requires="wps">
            <w:drawing>
              <wp:anchor distT="0" distB="0" distL="114300" distR="114300" simplePos="0" relativeHeight="251666944" behindDoc="0" locked="0" layoutInCell="1" allowOverlap="1" wp14:anchorId="612AFEE8" wp14:editId="4981EE29">
                <wp:simplePos x="0" y="0"/>
                <wp:positionH relativeFrom="column">
                  <wp:posOffset>180975</wp:posOffset>
                </wp:positionH>
                <wp:positionV relativeFrom="paragraph">
                  <wp:posOffset>8967470</wp:posOffset>
                </wp:positionV>
                <wp:extent cx="2506345" cy="0"/>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345" cy="0"/>
                        </a:xfrm>
                        <a:prstGeom prst="line">
                          <a:avLst/>
                        </a:prstGeom>
                        <a:noFill/>
                        <a:ln w="6350">
                          <a:solidFill>
                            <a:srgbClr val="8387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43B3" id="Conector recto 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06.1pt" to="211.6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" strokecolor="#838787" strokeweight=".5pt"/>
            </w:pict>
          </mc:Fallback>
        </mc:AlternateContent>
      </w:r>
      <w:r w:rsidR="00CD0B56" w:rsidRPr="004F0EA5">
        <w:rPr>
          <w:rFonts w:ascii="Arial" w:eastAsia="Times New Roman" w:hAnsi="Arial" w:cs="Arial"/>
          <w:spacing w:val="2"/>
          <w:lang w:val="es-ES"/>
        </w:rPr>
        <w:t>.</w:t>
      </w:r>
    </w:p>
    <w:p w:rsidR="00CD0B56" w:rsidRPr="004F0EA5" w:rsidRDefault="00CD0B56"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3"/>
          <w:lang w:val="es-ES"/>
        </w:rPr>
        <w:lastRenderedPageBreak/>
        <w:t xml:space="preserve">Siendo los </w:t>
      </w:r>
      <w:r w:rsidR="002D719F" w:rsidRPr="004F0EA5">
        <w:rPr>
          <w:rFonts w:ascii="Arial" w:eastAsia="Times New Roman" w:hAnsi="Arial" w:cs="Arial"/>
          <w:spacing w:val="3"/>
          <w:lang w:val="es-ES"/>
        </w:rPr>
        <w:t xml:space="preserve">elementos fundamentales de la actividad probatoria, el medio probatorio, el objeto de la prueba y el sujeto. </w:t>
      </w:r>
      <w:r w:rsidRPr="004F0EA5">
        <w:rPr>
          <w:rFonts w:ascii="Arial" w:eastAsia="Times New Roman" w:hAnsi="Arial" w:cs="Arial"/>
          <w:spacing w:val="3"/>
          <w:lang w:val="es-ES"/>
        </w:rPr>
        <w:t xml:space="preserve">Buscando el hombre </w:t>
      </w:r>
      <w:r w:rsidR="002D719F" w:rsidRPr="004F0EA5">
        <w:rPr>
          <w:rFonts w:ascii="Arial" w:eastAsia="Times New Roman" w:hAnsi="Arial" w:cs="Arial"/>
          <w:spacing w:val="3"/>
          <w:lang w:val="es-ES"/>
        </w:rPr>
        <w:t xml:space="preserve">dentro de la actividad social, </w:t>
      </w:r>
      <w:r w:rsidRPr="004F0EA5">
        <w:rPr>
          <w:rFonts w:ascii="Arial" w:eastAsia="Times New Roman" w:hAnsi="Arial" w:cs="Arial"/>
          <w:spacing w:val="3"/>
          <w:lang w:val="es-ES"/>
        </w:rPr>
        <w:t>el</w:t>
      </w:r>
      <w:r w:rsidR="002D719F" w:rsidRPr="004F0EA5">
        <w:rPr>
          <w:rFonts w:ascii="Arial" w:eastAsia="Times New Roman" w:hAnsi="Arial" w:cs="Arial"/>
          <w:spacing w:val="3"/>
          <w:lang w:val="es-ES"/>
        </w:rPr>
        <w:t xml:space="preserve"> probar</w:t>
      </w:r>
      <w:r w:rsidRPr="004F0EA5">
        <w:rPr>
          <w:rFonts w:ascii="Arial" w:eastAsia="Times New Roman" w:hAnsi="Arial" w:cs="Arial"/>
          <w:spacing w:val="3"/>
          <w:lang w:val="es-ES"/>
        </w:rPr>
        <w:t xml:space="preserve"> </w:t>
      </w:r>
      <w:r w:rsidR="002D719F" w:rsidRPr="004F0EA5">
        <w:rPr>
          <w:rFonts w:ascii="Arial" w:eastAsia="Times New Roman" w:hAnsi="Arial" w:cs="Arial"/>
          <w:spacing w:val="3"/>
          <w:lang w:val="es-ES"/>
        </w:rPr>
        <w:t xml:space="preserve">la verdad de los hechos o afirmaciones que benefician a su interés y </w:t>
      </w:r>
      <w:r w:rsidRPr="004F0EA5">
        <w:rPr>
          <w:rFonts w:ascii="Arial" w:eastAsia="Times New Roman" w:hAnsi="Arial" w:cs="Arial"/>
          <w:spacing w:val="3"/>
          <w:lang w:val="es-ES"/>
        </w:rPr>
        <w:t>a</w:t>
      </w:r>
      <w:r w:rsidR="002D719F" w:rsidRPr="004F0EA5">
        <w:rPr>
          <w:rFonts w:ascii="Arial" w:eastAsia="Times New Roman" w:hAnsi="Arial" w:cs="Arial"/>
          <w:spacing w:val="3"/>
          <w:lang w:val="es-ES"/>
        </w:rPr>
        <w:t xml:space="preserve"> la verdad de los hechos ajenos; </w:t>
      </w:r>
      <w:r w:rsidRPr="004F0EA5">
        <w:rPr>
          <w:rFonts w:ascii="Arial" w:eastAsia="Times New Roman" w:hAnsi="Arial" w:cs="Arial"/>
          <w:spacing w:val="3"/>
          <w:lang w:val="es-ES"/>
        </w:rPr>
        <w:t xml:space="preserve">en </w:t>
      </w:r>
      <w:r w:rsidR="002D719F" w:rsidRPr="004F0EA5">
        <w:rPr>
          <w:rFonts w:ascii="Arial" w:eastAsia="Times New Roman" w:hAnsi="Arial" w:cs="Arial"/>
          <w:spacing w:val="3"/>
          <w:lang w:val="es-ES"/>
        </w:rPr>
        <w:t xml:space="preserve">el proceso, la prueba cumple una función jurídica, con una serie de exigencias, establecidas que constituyen el procedimiento de la prueba. </w:t>
      </w:r>
    </w:p>
    <w:p w:rsidR="002D719F" w:rsidRPr="004F0EA5" w:rsidRDefault="006A0337"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b/>
          <w:lang w:val="es-ES"/>
        </w:rPr>
        <w:t xml:space="preserve">2. </w:t>
      </w:r>
      <w:r w:rsidR="002D719F" w:rsidRPr="004F0EA5">
        <w:rPr>
          <w:rFonts w:ascii="Arial" w:eastAsia="Times New Roman" w:hAnsi="Arial" w:cs="Arial"/>
          <w:b/>
          <w:lang w:val="es-ES"/>
        </w:rPr>
        <w:t xml:space="preserve">Carga de la afirmación </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Los estudiosos del Derecho Procesal</w:t>
      </w:r>
      <w:r w:rsidR="009D1EE1" w:rsidRPr="004F0EA5">
        <w:rPr>
          <w:rFonts w:ascii="Arial" w:eastAsia="Times New Roman" w:hAnsi="Arial" w:cs="Arial"/>
          <w:lang w:val="es-ES"/>
        </w:rPr>
        <w:t xml:space="preserve"> </w:t>
      </w:r>
      <w:r w:rsidR="009D1EE1" w:rsidRPr="004F0EA5">
        <w:rPr>
          <w:rFonts w:ascii="Arial" w:eastAsia="Times New Roman" w:hAnsi="Arial" w:cs="Arial"/>
        </w:rPr>
        <w:t>(Urquizo, 1996, p.374)</w:t>
      </w:r>
      <w:r w:rsidRPr="004F0EA5">
        <w:rPr>
          <w:rFonts w:ascii="Arial" w:eastAsia="Times New Roman" w:hAnsi="Arial" w:cs="Arial"/>
          <w:lang w:val="es-ES"/>
        </w:rPr>
        <w:t xml:space="preserve">, </w:t>
      </w:r>
      <w:r w:rsidR="00372483" w:rsidRPr="004F0EA5">
        <w:rPr>
          <w:rFonts w:ascii="Arial" w:eastAsia="Times New Roman" w:hAnsi="Arial" w:cs="Arial"/>
          <w:lang w:val="es-ES"/>
        </w:rPr>
        <w:t xml:space="preserve">afirman que, </w:t>
      </w:r>
      <w:r w:rsidRPr="004F0EA5">
        <w:rPr>
          <w:rFonts w:ascii="Arial" w:eastAsia="Times New Roman" w:hAnsi="Arial" w:cs="Arial"/>
          <w:lang w:val="es-ES"/>
        </w:rPr>
        <w:t>así como existe la carga de la prueba, también existe antes de ella, la carga de la afirmación</w:t>
      </w:r>
      <w:r w:rsidR="00372483" w:rsidRPr="004F0EA5">
        <w:rPr>
          <w:rFonts w:ascii="Arial" w:eastAsia="Times New Roman" w:hAnsi="Arial" w:cs="Arial"/>
          <w:lang w:val="es-ES"/>
        </w:rPr>
        <w:t>;</w:t>
      </w:r>
      <w:r w:rsidRPr="004F0EA5">
        <w:rPr>
          <w:rFonts w:ascii="Arial" w:eastAsia="Times New Roman" w:hAnsi="Arial" w:cs="Arial"/>
          <w:lang w:val="es-ES"/>
        </w:rPr>
        <w:t xml:space="preserve"> carga que tiene tanto el demandante, como el demandado. Para que se aplique la norma jurídica invocada por las partes al hacer valer su pretensión en juicio. </w:t>
      </w:r>
      <w:r w:rsidR="00372483" w:rsidRPr="004F0EA5">
        <w:rPr>
          <w:rFonts w:ascii="Arial" w:eastAsia="Times New Roman" w:hAnsi="Arial" w:cs="Arial"/>
          <w:lang w:val="es-ES"/>
        </w:rPr>
        <w:t>T</w:t>
      </w:r>
      <w:r w:rsidRPr="004F0EA5">
        <w:rPr>
          <w:rFonts w:ascii="Arial" w:eastAsia="Times New Roman" w:hAnsi="Arial" w:cs="Arial"/>
          <w:lang w:val="es-ES"/>
        </w:rPr>
        <w:t xml:space="preserve">iene que afirmar que reclama una suma de dinero, invocando el </w:t>
      </w:r>
      <w:r w:rsidR="00372483" w:rsidRPr="004F0EA5">
        <w:rPr>
          <w:rFonts w:ascii="Arial" w:eastAsia="Times New Roman" w:hAnsi="Arial" w:cs="Arial"/>
          <w:lang w:val="es-ES"/>
        </w:rPr>
        <w:t>artículo</w:t>
      </w:r>
      <w:r w:rsidRPr="004F0EA5">
        <w:rPr>
          <w:rFonts w:ascii="Arial" w:eastAsia="Times New Roman" w:hAnsi="Arial" w:cs="Arial"/>
          <w:lang w:val="es-ES"/>
        </w:rPr>
        <w:t xml:space="preserve"> del Código Civil que ampara su derecho. En este caso el demandante, relata los hechos que amparan su petición y pide que se le pague su deuda</w:t>
      </w:r>
      <w:r w:rsidR="00372483" w:rsidRPr="004F0EA5">
        <w:rPr>
          <w:rFonts w:ascii="Arial" w:eastAsia="Times New Roman" w:hAnsi="Arial" w:cs="Arial"/>
          <w:lang w:val="es-ES"/>
        </w:rPr>
        <w:t xml:space="preserve"> (</w:t>
      </w:r>
      <w:r w:rsidRPr="004F0EA5">
        <w:rPr>
          <w:rFonts w:ascii="Arial" w:eastAsia="Times New Roman" w:hAnsi="Arial" w:cs="Arial"/>
          <w:lang w:val="es-ES"/>
        </w:rPr>
        <w:t>Carga de la Afirmación</w:t>
      </w:r>
      <w:r w:rsidR="00372483" w:rsidRPr="004F0EA5">
        <w:rPr>
          <w:rFonts w:ascii="Arial" w:eastAsia="Times New Roman" w:hAnsi="Arial" w:cs="Arial"/>
          <w:lang w:val="es-ES"/>
        </w:rPr>
        <w:t>)</w:t>
      </w:r>
      <w:r w:rsidRPr="004F0EA5">
        <w:rPr>
          <w:rFonts w:ascii="Arial" w:eastAsia="Times New Roman" w:hAnsi="Arial" w:cs="Arial"/>
          <w:lang w:val="es-ES"/>
        </w:rPr>
        <w:t>.</w:t>
      </w:r>
      <w:r w:rsidR="00091092" w:rsidRPr="004F0EA5">
        <w:rPr>
          <w:rFonts w:ascii="Arial" w:eastAsia="Times New Roman" w:hAnsi="Arial" w:cs="Arial"/>
          <w:lang w:val="es-ES"/>
        </w:rPr>
        <w:t xml:space="preserve"> </w:t>
      </w:r>
    </w:p>
    <w:p w:rsidR="00091092" w:rsidRPr="004F0EA5" w:rsidRDefault="00091092"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Las partes en el proceso parten de la afirmación de los hechos que se encuentren vinculados a su pretensión; sin embargo dicha información aún</w:t>
      </w:r>
      <w:r w:rsidR="004B6F92" w:rsidRPr="004F0EA5">
        <w:rPr>
          <w:rFonts w:ascii="Arial" w:eastAsia="Times New Roman" w:hAnsi="Arial" w:cs="Arial"/>
          <w:lang w:val="es-ES"/>
        </w:rPr>
        <w:t xml:space="preserve"> se encuentra en etapa postulatoria del proceso, que si bien es cierto es información relevante para el propósito de las partes, empero la misma se encuentra en etapa sólo de ofrecimiento, siendo información aún no contrastada ni comprobada. </w:t>
      </w:r>
    </w:p>
    <w:p w:rsidR="00372483" w:rsidRPr="004F0EA5" w:rsidRDefault="006A0337" w:rsidP="00721B5D">
      <w:pPr>
        <w:spacing w:before="120" w:after="100" w:afterAutospacing="1" w:line="240" w:lineRule="auto"/>
        <w:jc w:val="both"/>
        <w:rPr>
          <w:rFonts w:ascii="Arial" w:eastAsia="Times New Roman" w:hAnsi="Arial" w:cs="Arial"/>
          <w:b/>
          <w:lang w:val="es-ES_tradnl" w:eastAsia="es-PE"/>
        </w:rPr>
      </w:pPr>
      <w:r w:rsidRPr="004F0EA5">
        <w:rPr>
          <w:rFonts w:ascii="Arial" w:eastAsia="Times New Roman" w:hAnsi="Arial" w:cs="Arial"/>
          <w:b/>
          <w:lang w:val="es-ES_tradnl" w:eastAsia="es-PE"/>
        </w:rPr>
        <w:t xml:space="preserve">3. </w:t>
      </w:r>
      <w:r w:rsidR="00372483" w:rsidRPr="004F0EA5">
        <w:rPr>
          <w:rFonts w:ascii="Arial" w:eastAsia="Times New Roman" w:hAnsi="Arial" w:cs="Arial"/>
          <w:b/>
          <w:lang w:val="es-ES_tradnl" w:eastAsia="es-PE"/>
        </w:rPr>
        <w:t xml:space="preserve">Teoría General de la Prueba </w:t>
      </w:r>
    </w:p>
    <w:p w:rsidR="0014123F" w:rsidRPr="004F0EA5" w:rsidRDefault="00372483" w:rsidP="00721B5D">
      <w:pPr>
        <w:spacing w:before="120" w:after="100" w:afterAutospacing="1" w:line="240" w:lineRule="auto"/>
        <w:jc w:val="both"/>
        <w:rPr>
          <w:rFonts w:ascii="Arial" w:eastAsia="Times New Roman" w:hAnsi="Arial" w:cs="Arial"/>
          <w:lang w:eastAsia="es-PE"/>
        </w:rPr>
      </w:pPr>
      <w:r w:rsidRPr="004F0EA5">
        <w:rPr>
          <w:rFonts w:ascii="Arial" w:eastAsia="Times New Roman" w:hAnsi="Arial" w:cs="Arial"/>
          <w:lang w:eastAsia="es-PE"/>
        </w:rPr>
        <w:t xml:space="preserve">Dicha </w:t>
      </w:r>
      <w:r w:rsidR="0014123F" w:rsidRPr="004F0EA5">
        <w:rPr>
          <w:rFonts w:ascii="Arial" w:eastAsia="Times New Roman" w:hAnsi="Arial" w:cs="Arial"/>
          <w:lang w:val="es-ES_tradnl" w:eastAsia="es-PE"/>
        </w:rPr>
        <w:t xml:space="preserve">doctrina puede definirse como aquella derivada de la unidad fundamental del proceso que implica una noción común de prueba para todo tipo de proceso, "siempre que en ella se distingan aquellos puntos </w:t>
      </w:r>
      <w:r w:rsidR="002F24CB" w:rsidRPr="004F0EA5">
        <w:rPr>
          <w:rFonts w:ascii="Arial" w:eastAsia="Times New Roman" w:hAnsi="Arial" w:cs="Arial"/>
          <w:lang w:val="es-ES_tradnl" w:eastAsia="es-PE"/>
        </w:rPr>
        <w:t>que,</w:t>
      </w:r>
      <w:r w:rsidR="0014123F" w:rsidRPr="004F0EA5">
        <w:rPr>
          <w:rFonts w:ascii="Arial" w:eastAsia="Times New Roman" w:hAnsi="Arial" w:cs="Arial"/>
          <w:lang w:val="es-ES_tradnl" w:eastAsia="es-PE"/>
        </w:rPr>
        <w:t xml:space="preserve"> por política legislativa, ya que no por razones de naturaleza o función, pueden estar regulados de diferente manera en uno u otro proceso</w:t>
      </w:r>
      <w:r w:rsidR="00E41C3D" w:rsidRPr="004F0EA5">
        <w:rPr>
          <w:rFonts w:ascii="Arial" w:eastAsia="Times New Roman" w:hAnsi="Arial" w:cs="Arial"/>
          <w:lang w:eastAsia="es-PE"/>
        </w:rPr>
        <w:t xml:space="preserve"> (Devis </w:t>
      </w:r>
      <w:r w:rsidR="002F24CB" w:rsidRPr="004F0EA5">
        <w:rPr>
          <w:rFonts w:ascii="Arial" w:eastAsia="Times New Roman" w:hAnsi="Arial" w:cs="Arial"/>
          <w:lang w:eastAsia="es-PE"/>
        </w:rPr>
        <w:t>Echeandía</w:t>
      </w:r>
      <w:r w:rsidR="00F1181F" w:rsidRPr="004F0EA5">
        <w:rPr>
          <w:rFonts w:ascii="Arial" w:eastAsia="Times New Roman" w:hAnsi="Arial" w:cs="Arial"/>
          <w:lang w:eastAsia="es-PE"/>
        </w:rPr>
        <w:t xml:space="preserve">, 2000, p. 16).  </w:t>
      </w:r>
    </w:p>
    <w:p w:rsidR="00A66077" w:rsidRPr="004F0EA5" w:rsidRDefault="00372483" w:rsidP="00721B5D">
      <w:pPr>
        <w:spacing w:before="120" w:after="100" w:afterAutospacing="1" w:line="240" w:lineRule="auto"/>
        <w:jc w:val="both"/>
        <w:rPr>
          <w:rFonts w:ascii="Arial" w:hAnsi="Arial" w:cs="Arial"/>
          <w:spacing w:val="-1"/>
        </w:rPr>
      </w:pPr>
      <w:r w:rsidRPr="004F0EA5">
        <w:rPr>
          <w:rFonts w:ascii="Arial" w:eastAsiaTheme="minorEastAsia" w:hAnsi="Arial" w:cs="Arial"/>
          <w:spacing w:val="-1"/>
          <w:lang w:eastAsia="es-PE"/>
        </w:rPr>
        <w:t xml:space="preserve">Existiendo </w:t>
      </w:r>
      <w:r w:rsidR="00A66077" w:rsidRPr="004F0EA5">
        <w:rPr>
          <w:rFonts w:ascii="Arial" w:eastAsiaTheme="minorEastAsia" w:hAnsi="Arial" w:cs="Arial"/>
          <w:spacing w:val="-1"/>
          <w:lang w:eastAsia="es-PE"/>
        </w:rPr>
        <w:t>básica</w:t>
      </w:r>
      <w:r w:rsidR="00A66077" w:rsidRPr="004F0EA5">
        <w:rPr>
          <w:rFonts w:ascii="Arial" w:eastAsiaTheme="minorEastAsia" w:hAnsi="Arial" w:cs="Arial"/>
          <w:spacing w:val="1"/>
          <w:lang w:eastAsia="es-PE"/>
        </w:rPr>
        <w:t>m</w:t>
      </w:r>
      <w:r w:rsidR="00A66077" w:rsidRPr="004F0EA5">
        <w:rPr>
          <w:rFonts w:ascii="Arial" w:eastAsiaTheme="minorEastAsia" w:hAnsi="Arial" w:cs="Arial"/>
          <w:spacing w:val="-1"/>
          <w:lang w:eastAsia="es-PE"/>
        </w:rPr>
        <w:t>ent</w:t>
      </w:r>
      <w:r w:rsidR="00A66077" w:rsidRPr="004F0EA5">
        <w:rPr>
          <w:rFonts w:ascii="Arial" w:eastAsiaTheme="minorEastAsia" w:hAnsi="Arial" w:cs="Arial"/>
          <w:lang w:eastAsia="es-PE"/>
        </w:rPr>
        <w:t>e</w:t>
      </w:r>
      <w:r w:rsidR="00A66077" w:rsidRPr="004F0EA5">
        <w:rPr>
          <w:rFonts w:ascii="Arial" w:eastAsiaTheme="minorEastAsia" w:hAnsi="Arial" w:cs="Arial"/>
          <w:spacing w:val="52"/>
          <w:lang w:eastAsia="es-PE"/>
        </w:rPr>
        <w:t xml:space="preserve"> </w:t>
      </w:r>
      <w:r w:rsidR="00A66077" w:rsidRPr="004F0EA5">
        <w:rPr>
          <w:rFonts w:ascii="Arial" w:eastAsiaTheme="minorEastAsia" w:hAnsi="Arial" w:cs="Arial"/>
          <w:spacing w:val="-1"/>
          <w:lang w:eastAsia="es-PE"/>
        </w:rPr>
        <w:t>cuatr</w:t>
      </w:r>
      <w:r w:rsidR="00A66077" w:rsidRPr="004F0EA5">
        <w:rPr>
          <w:rFonts w:ascii="Arial" w:eastAsiaTheme="minorEastAsia" w:hAnsi="Arial" w:cs="Arial"/>
          <w:lang w:eastAsia="es-PE"/>
        </w:rPr>
        <w:t>o</w:t>
      </w:r>
      <w:r w:rsidR="00A66077" w:rsidRPr="004F0EA5">
        <w:rPr>
          <w:rFonts w:ascii="Arial" w:eastAsiaTheme="minorEastAsia" w:hAnsi="Arial" w:cs="Arial"/>
          <w:spacing w:val="51"/>
          <w:lang w:eastAsia="es-PE"/>
        </w:rPr>
        <w:t xml:space="preserve"> </w:t>
      </w:r>
      <w:r w:rsidR="00A66077" w:rsidRPr="004F0EA5">
        <w:rPr>
          <w:rFonts w:ascii="Arial" w:eastAsiaTheme="minorEastAsia" w:hAnsi="Arial" w:cs="Arial"/>
          <w:spacing w:val="-1"/>
          <w:lang w:eastAsia="es-PE"/>
        </w:rPr>
        <w:t>problema</w:t>
      </w:r>
      <w:r w:rsidR="00A66077" w:rsidRPr="004F0EA5">
        <w:rPr>
          <w:rFonts w:ascii="Arial" w:eastAsiaTheme="minorEastAsia" w:hAnsi="Arial" w:cs="Arial"/>
          <w:lang w:eastAsia="es-PE"/>
        </w:rPr>
        <w:t>s</w:t>
      </w:r>
      <w:r w:rsidR="00A66077" w:rsidRPr="004F0EA5">
        <w:rPr>
          <w:rFonts w:ascii="Arial" w:eastAsiaTheme="minorEastAsia" w:hAnsi="Arial" w:cs="Arial"/>
          <w:spacing w:val="52"/>
          <w:lang w:eastAsia="es-PE"/>
        </w:rPr>
        <w:t xml:space="preserve"> </w:t>
      </w:r>
      <w:r w:rsidR="00A66077" w:rsidRPr="004F0EA5">
        <w:rPr>
          <w:rFonts w:ascii="Arial" w:eastAsiaTheme="minorEastAsia" w:hAnsi="Arial" w:cs="Arial"/>
          <w:lang w:eastAsia="es-PE"/>
        </w:rPr>
        <w:t>a resolver:</w:t>
      </w:r>
      <w:r w:rsidRPr="004F0EA5">
        <w:rPr>
          <w:rFonts w:ascii="Arial" w:eastAsiaTheme="minorEastAsia" w:hAnsi="Arial" w:cs="Arial"/>
          <w:lang w:eastAsia="es-PE"/>
        </w:rPr>
        <w:t xml:space="preserve"> </w:t>
      </w:r>
      <w:r w:rsidR="00A66077" w:rsidRPr="004F0EA5">
        <w:rPr>
          <w:rFonts w:ascii="Arial" w:hAnsi="Arial" w:cs="Arial"/>
        </w:rPr>
        <w:t>Qué es la prueba (concepto)</w:t>
      </w:r>
      <w:r w:rsidRPr="004F0EA5">
        <w:rPr>
          <w:rFonts w:ascii="Arial" w:eastAsiaTheme="minorEastAsia" w:hAnsi="Arial" w:cs="Arial"/>
          <w:lang w:eastAsia="es-PE"/>
        </w:rPr>
        <w:t xml:space="preserve">, </w:t>
      </w:r>
      <w:r w:rsidR="00C71002" w:rsidRPr="004F0EA5">
        <w:rPr>
          <w:rFonts w:ascii="Arial" w:hAnsi="Arial" w:cs="Arial"/>
          <w:spacing w:val="-1"/>
        </w:rPr>
        <w:t>qu</w:t>
      </w:r>
      <w:r w:rsidR="00C71002" w:rsidRPr="004F0EA5">
        <w:rPr>
          <w:rFonts w:ascii="Arial" w:hAnsi="Arial" w:cs="Arial"/>
        </w:rPr>
        <w:t xml:space="preserve">é </w:t>
      </w:r>
      <w:r w:rsidR="00C71002" w:rsidRPr="004F0EA5">
        <w:rPr>
          <w:rFonts w:ascii="Arial" w:hAnsi="Arial" w:cs="Arial"/>
          <w:spacing w:val="-1"/>
        </w:rPr>
        <w:t>s</w:t>
      </w:r>
      <w:r w:rsidR="00C71002" w:rsidRPr="004F0EA5">
        <w:rPr>
          <w:rFonts w:ascii="Arial" w:hAnsi="Arial" w:cs="Arial"/>
        </w:rPr>
        <w:t xml:space="preserve">e </w:t>
      </w:r>
      <w:r w:rsidR="00C71002" w:rsidRPr="004F0EA5">
        <w:rPr>
          <w:rFonts w:ascii="Arial" w:hAnsi="Arial" w:cs="Arial"/>
          <w:spacing w:val="-1"/>
        </w:rPr>
        <w:t>prueb</w:t>
      </w:r>
      <w:r w:rsidR="00C71002" w:rsidRPr="004F0EA5">
        <w:rPr>
          <w:rFonts w:ascii="Arial" w:hAnsi="Arial" w:cs="Arial"/>
        </w:rPr>
        <w:t xml:space="preserve">a </w:t>
      </w:r>
      <w:r w:rsidR="00C71002" w:rsidRPr="004F0EA5">
        <w:rPr>
          <w:rFonts w:ascii="Arial" w:hAnsi="Arial" w:cs="Arial"/>
          <w:spacing w:val="-1"/>
        </w:rPr>
        <w:t>(objeto)</w:t>
      </w:r>
      <w:r w:rsidR="00C71002" w:rsidRPr="004F0EA5">
        <w:rPr>
          <w:rFonts w:ascii="Arial" w:eastAsiaTheme="minorEastAsia" w:hAnsi="Arial" w:cs="Arial"/>
          <w:lang w:eastAsia="es-PE"/>
        </w:rPr>
        <w:t xml:space="preserve">, </w:t>
      </w:r>
      <w:r w:rsidR="00C71002" w:rsidRPr="004F0EA5">
        <w:rPr>
          <w:rFonts w:ascii="Arial" w:hAnsi="Arial" w:cs="Arial"/>
          <w:spacing w:val="-1"/>
        </w:rPr>
        <w:t>quié</w:t>
      </w:r>
      <w:r w:rsidR="00C71002" w:rsidRPr="004F0EA5">
        <w:rPr>
          <w:rFonts w:ascii="Arial" w:hAnsi="Arial" w:cs="Arial"/>
        </w:rPr>
        <w:t xml:space="preserve">n </w:t>
      </w:r>
      <w:r w:rsidR="00C71002" w:rsidRPr="004F0EA5">
        <w:rPr>
          <w:rFonts w:ascii="Arial" w:hAnsi="Arial" w:cs="Arial"/>
          <w:spacing w:val="-1"/>
        </w:rPr>
        <w:t>prueb</w:t>
      </w:r>
      <w:r w:rsidR="00C71002" w:rsidRPr="004F0EA5">
        <w:rPr>
          <w:rFonts w:ascii="Arial" w:hAnsi="Arial" w:cs="Arial"/>
        </w:rPr>
        <w:t xml:space="preserve">a </w:t>
      </w:r>
      <w:r w:rsidR="00C71002" w:rsidRPr="004F0EA5">
        <w:rPr>
          <w:rFonts w:ascii="Arial" w:hAnsi="Arial" w:cs="Arial"/>
          <w:spacing w:val="-1"/>
        </w:rPr>
        <w:t>(carga)</w:t>
      </w:r>
      <w:r w:rsidR="00C71002" w:rsidRPr="004F0EA5">
        <w:rPr>
          <w:rFonts w:ascii="Arial" w:eastAsiaTheme="minorEastAsia" w:hAnsi="Arial" w:cs="Arial"/>
          <w:lang w:eastAsia="es-PE"/>
        </w:rPr>
        <w:t xml:space="preserve">, </w:t>
      </w:r>
      <w:r w:rsidR="00C71002" w:rsidRPr="004F0EA5">
        <w:rPr>
          <w:rFonts w:ascii="Arial" w:hAnsi="Arial" w:cs="Arial"/>
          <w:spacing w:val="-1"/>
        </w:rPr>
        <w:t>cóm</w:t>
      </w:r>
      <w:r w:rsidR="00C71002" w:rsidRPr="004F0EA5">
        <w:rPr>
          <w:rFonts w:ascii="Arial" w:hAnsi="Arial" w:cs="Arial"/>
        </w:rPr>
        <w:t xml:space="preserve">o </w:t>
      </w:r>
      <w:r w:rsidR="00C71002" w:rsidRPr="004F0EA5">
        <w:rPr>
          <w:rFonts w:ascii="Arial" w:hAnsi="Arial" w:cs="Arial"/>
          <w:spacing w:val="-1"/>
        </w:rPr>
        <w:t>s</w:t>
      </w:r>
      <w:r w:rsidR="00C71002" w:rsidRPr="004F0EA5">
        <w:rPr>
          <w:rFonts w:ascii="Arial" w:hAnsi="Arial" w:cs="Arial"/>
        </w:rPr>
        <w:t xml:space="preserve">e </w:t>
      </w:r>
      <w:r w:rsidR="00C71002" w:rsidRPr="004F0EA5">
        <w:rPr>
          <w:rFonts w:ascii="Arial" w:hAnsi="Arial" w:cs="Arial"/>
          <w:spacing w:val="-1"/>
        </w:rPr>
        <w:t>prueb</w:t>
      </w:r>
      <w:r w:rsidR="00C71002" w:rsidRPr="004F0EA5">
        <w:rPr>
          <w:rFonts w:ascii="Arial" w:hAnsi="Arial" w:cs="Arial"/>
        </w:rPr>
        <w:t xml:space="preserve">a y </w:t>
      </w:r>
      <w:r w:rsidR="00C71002" w:rsidRPr="004F0EA5">
        <w:rPr>
          <w:rFonts w:ascii="Arial" w:hAnsi="Arial" w:cs="Arial"/>
          <w:spacing w:val="-1"/>
        </w:rPr>
        <w:t>qu</w:t>
      </w:r>
      <w:r w:rsidR="00C71002" w:rsidRPr="004F0EA5">
        <w:rPr>
          <w:rFonts w:ascii="Arial" w:hAnsi="Arial" w:cs="Arial"/>
        </w:rPr>
        <w:t xml:space="preserve">é </w:t>
      </w:r>
      <w:r w:rsidR="00C71002" w:rsidRPr="004F0EA5">
        <w:rPr>
          <w:rFonts w:ascii="Arial" w:hAnsi="Arial" w:cs="Arial"/>
          <w:spacing w:val="-1"/>
        </w:rPr>
        <w:t>valo</w:t>
      </w:r>
      <w:r w:rsidR="00C71002" w:rsidRPr="004F0EA5">
        <w:rPr>
          <w:rFonts w:ascii="Arial" w:hAnsi="Arial" w:cs="Arial"/>
        </w:rPr>
        <w:t xml:space="preserve">r </w:t>
      </w:r>
      <w:r w:rsidR="00C71002" w:rsidRPr="004F0EA5">
        <w:rPr>
          <w:rFonts w:ascii="Arial" w:hAnsi="Arial" w:cs="Arial"/>
          <w:spacing w:val="-1"/>
        </w:rPr>
        <w:t>tien</w:t>
      </w:r>
      <w:r w:rsidR="00C71002" w:rsidRPr="004F0EA5">
        <w:rPr>
          <w:rFonts w:ascii="Arial" w:hAnsi="Arial" w:cs="Arial"/>
        </w:rPr>
        <w:t xml:space="preserve">e </w:t>
      </w:r>
      <w:r w:rsidR="00C71002" w:rsidRPr="004F0EA5">
        <w:rPr>
          <w:rFonts w:ascii="Arial" w:hAnsi="Arial" w:cs="Arial"/>
          <w:spacing w:val="-1"/>
        </w:rPr>
        <w:t>l</w:t>
      </w:r>
      <w:r w:rsidR="00C71002" w:rsidRPr="004F0EA5">
        <w:rPr>
          <w:rFonts w:ascii="Arial" w:hAnsi="Arial" w:cs="Arial"/>
        </w:rPr>
        <w:t xml:space="preserve">a </w:t>
      </w:r>
      <w:r w:rsidR="00C71002" w:rsidRPr="004F0EA5">
        <w:rPr>
          <w:rFonts w:ascii="Arial" w:hAnsi="Arial" w:cs="Arial"/>
          <w:spacing w:val="-1"/>
        </w:rPr>
        <w:t>prueb</w:t>
      </w:r>
      <w:r w:rsidR="00C71002" w:rsidRPr="004F0EA5">
        <w:rPr>
          <w:rFonts w:ascii="Arial" w:hAnsi="Arial" w:cs="Arial"/>
        </w:rPr>
        <w:t xml:space="preserve">a </w:t>
      </w:r>
      <w:r w:rsidR="00C71002" w:rsidRPr="004F0EA5">
        <w:rPr>
          <w:rFonts w:ascii="Arial" w:hAnsi="Arial" w:cs="Arial"/>
          <w:spacing w:val="-1"/>
        </w:rPr>
        <w:t>producid</w:t>
      </w:r>
      <w:r w:rsidR="00C71002" w:rsidRPr="004F0EA5">
        <w:rPr>
          <w:rFonts w:ascii="Arial" w:hAnsi="Arial" w:cs="Arial"/>
        </w:rPr>
        <w:t xml:space="preserve">a </w:t>
      </w:r>
      <w:r w:rsidR="00C71002" w:rsidRPr="004F0EA5">
        <w:rPr>
          <w:rFonts w:ascii="Arial" w:hAnsi="Arial" w:cs="Arial"/>
          <w:spacing w:val="-1"/>
        </w:rPr>
        <w:t>(valoración</w:t>
      </w:r>
      <w:r w:rsidR="00A66077" w:rsidRPr="004F0EA5">
        <w:rPr>
          <w:rFonts w:ascii="Arial" w:hAnsi="Arial" w:cs="Arial"/>
          <w:spacing w:val="-1"/>
        </w:rPr>
        <w:t>)</w:t>
      </w:r>
    </w:p>
    <w:p w:rsidR="00876E4E" w:rsidRPr="004F0EA5" w:rsidRDefault="006A0337" w:rsidP="00721B5D">
      <w:pPr>
        <w:spacing w:before="120" w:after="100" w:afterAutospacing="1" w:line="240" w:lineRule="auto"/>
        <w:jc w:val="both"/>
        <w:rPr>
          <w:rFonts w:ascii="Arial" w:hAnsi="Arial" w:cs="Arial"/>
          <w:b/>
        </w:rPr>
      </w:pPr>
      <w:r w:rsidRPr="004F0EA5">
        <w:rPr>
          <w:rFonts w:ascii="Arial" w:hAnsi="Arial" w:cs="Arial"/>
          <w:b/>
          <w:bCs/>
          <w:spacing w:val="-1"/>
        </w:rPr>
        <w:t xml:space="preserve">4. </w:t>
      </w:r>
      <w:r w:rsidR="00C71002" w:rsidRPr="004F0EA5">
        <w:rPr>
          <w:rFonts w:ascii="Arial" w:hAnsi="Arial" w:cs="Arial"/>
          <w:b/>
          <w:bCs/>
          <w:spacing w:val="-1"/>
        </w:rPr>
        <w:t xml:space="preserve">Definición de prueba </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El término 'Prueba", proviene del latín, </w:t>
      </w:r>
      <w:r w:rsidRPr="004F0EA5">
        <w:rPr>
          <w:rFonts w:ascii="Arial" w:eastAsia="Times New Roman" w:hAnsi="Arial" w:cs="Arial"/>
          <w:i/>
          <w:lang w:val="es-ES"/>
        </w:rPr>
        <w:t>Probatio</w:t>
      </w:r>
      <w:r w:rsidRPr="004F0EA5">
        <w:rPr>
          <w:rFonts w:ascii="Arial" w:eastAsia="Times New Roman" w:hAnsi="Arial" w:cs="Arial"/>
          <w:lang w:val="es-ES"/>
        </w:rPr>
        <w:t xml:space="preserve">. </w:t>
      </w:r>
      <w:r w:rsidR="00C71002" w:rsidRPr="004F0EA5">
        <w:rPr>
          <w:rFonts w:ascii="Arial" w:eastAsia="Times New Roman" w:hAnsi="Arial" w:cs="Arial"/>
          <w:lang w:val="es-ES"/>
        </w:rPr>
        <w:t xml:space="preserve">Siendo </w:t>
      </w:r>
      <w:r w:rsidRPr="004F0EA5">
        <w:rPr>
          <w:rFonts w:ascii="Arial" w:eastAsia="Times New Roman" w:hAnsi="Arial" w:cs="Arial"/>
          <w:i/>
          <w:lang w:val="es-ES"/>
        </w:rPr>
        <w:t>Probationis</w:t>
      </w:r>
      <w:r w:rsidRPr="004F0EA5">
        <w:rPr>
          <w:rFonts w:ascii="Arial" w:eastAsia="Times New Roman" w:hAnsi="Arial" w:cs="Arial"/>
          <w:lang w:val="es-ES"/>
        </w:rPr>
        <w:t>, lo mismo que el verbo correspondiente (Probo, Probas. Probare)</w:t>
      </w:r>
      <w:r w:rsidR="00C71002" w:rsidRPr="004F0EA5">
        <w:rPr>
          <w:rFonts w:ascii="Arial" w:eastAsia="Times New Roman" w:hAnsi="Arial" w:cs="Arial"/>
          <w:lang w:val="es-ES"/>
        </w:rPr>
        <w:t xml:space="preserve">, que </w:t>
      </w:r>
      <w:r w:rsidRPr="004F0EA5">
        <w:rPr>
          <w:rFonts w:ascii="Arial" w:eastAsia="Times New Roman" w:hAnsi="Arial" w:cs="Arial"/>
          <w:lang w:val="es-ES"/>
        </w:rPr>
        <w:t xml:space="preserve">vienen de </w:t>
      </w:r>
      <w:r w:rsidRPr="004F0EA5">
        <w:rPr>
          <w:rFonts w:ascii="Arial" w:eastAsia="Times New Roman" w:hAnsi="Arial" w:cs="Arial"/>
          <w:i/>
          <w:lang w:val="es-ES"/>
        </w:rPr>
        <w:t>Probus</w:t>
      </w:r>
      <w:r w:rsidRPr="004F0EA5">
        <w:rPr>
          <w:rFonts w:ascii="Arial" w:eastAsia="Times New Roman" w:hAnsi="Arial" w:cs="Arial"/>
          <w:lang w:val="es-ES"/>
        </w:rPr>
        <w:t xml:space="preserve">. que quiere decir bueno. correcto, recto, honrado; </w:t>
      </w:r>
      <w:r w:rsidR="00C71002" w:rsidRPr="004F0EA5">
        <w:rPr>
          <w:rFonts w:ascii="Arial" w:eastAsia="Times New Roman" w:hAnsi="Arial" w:cs="Arial"/>
          <w:lang w:val="es-ES"/>
        </w:rPr>
        <w:t>Ser</w:t>
      </w:r>
      <w:r w:rsidRPr="004F0EA5">
        <w:rPr>
          <w:rFonts w:ascii="Arial" w:eastAsia="Times New Roman" w:hAnsi="Arial" w:cs="Arial"/>
          <w:lang w:val="es-ES"/>
        </w:rPr>
        <w:t xml:space="preserve"> correcto, auténtico, lo que responde a la realidad o sea probar significa verificar o demostrar autenticidad</w:t>
      </w:r>
      <w:bookmarkStart w:id="1" w:name="_Hlk514933878"/>
      <w:r w:rsidR="009D1EE1" w:rsidRPr="004F0EA5">
        <w:rPr>
          <w:rFonts w:ascii="Arial" w:eastAsia="Times New Roman" w:hAnsi="Arial" w:cs="Arial"/>
          <w:lang w:val="es-ES"/>
        </w:rPr>
        <w:t xml:space="preserve"> </w:t>
      </w:r>
      <w:r w:rsidR="009D1EE1" w:rsidRPr="004F0EA5">
        <w:rPr>
          <w:rFonts w:ascii="Arial" w:eastAsia="Times New Roman" w:hAnsi="Arial" w:cs="Arial"/>
        </w:rPr>
        <w:t xml:space="preserve">(Urquizo, 1996, p.375). </w:t>
      </w:r>
      <w:bookmarkEnd w:id="1"/>
    </w:p>
    <w:p w:rsidR="000A0573" w:rsidRPr="004F0EA5" w:rsidRDefault="00C71002" w:rsidP="00721B5D">
      <w:pPr>
        <w:spacing w:before="120" w:after="100" w:afterAutospacing="1" w:line="240" w:lineRule="auto"/>
        <w:jc w:val="both"/>
        <w:textAlignment w:val="baseline"/>
        <w:rPr>
          <w:rFonts w:ascii="Arial" w:eastAsia="Times New Roman" w:hAnsi="Arial" w:cs="Arial"/>
          <w:spacing w:val="2"/>
        </w:rPr>
      </w:pPr>
      <w:r w:rsidRPr="004F0EA5">
        <w:rPr>
          <w:rFonts w:ascii="Arial" w:eastAsia="Times New Roman" w:hAnsi="Arial" w:cs="Arial"/>
          <w:spacing w:val="2"/>
          <w:lang w:val="es-ES"/>
        </w:rPr>
        <w:t>L</w:t>
      </w:r>
      <w:r w:rsidR="002D719F" w:rsidRPr="004F0EA5">
        <w:rPr>
          <w:rFonts w:ascii="Arial" w:eastAsia="Times New Roman" w:hAnsi="Arial" w:cs="Arial"/>
          <w:spacing w:val="2"/>
          <w:lang w:val="es-ES"/>
        </w:rPr>
        <w:t>a palabra prueba etimológicamente, proviene del Adverbio "Proba", que significa honradamente. Otros tratadistas sostienen que proviene de "Probandua", que significa recomendar, probar, experimentar, hacer fe</w:t>
      </w:r>
      <w:r w:rsidR="000A0573" w:rsidRPr="004F0EA5">
        <w:rPr>
          <w:rFonts w:ascii="Arial" w:hAnsi="Arial" w:cs="Arial"/>
          <w:shd w:val="clear" w:color="auto" w:fill="FFFFFF"/>
        </w:rPr>
        <w:t xml:space="preserve"> (</w:t>
      </w:r>
      <w:r w:rsidR="000A0573" w:rsidRPr="004F0EA5">
        <w:rPr>
          <w:rFonts w:ascii="Arial" w:eastAsia="Verdana" w:hAnsi="Arial" w:cs="Arial"/>
          <w:spacing w:val="-1"/>
        </w:rPr>
        <w:t>Vicente y Caravantes, 1856).</w:t>
      </w:r>
    </w:p>
    <w:p w:rsidR="002D719F" w:rsidRPr="004F0EA5" w:rsidRDefault="002D719F"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lang w:val="es-ES"/>
        </w:rPr>
        <w:t>La Prueba es la comprobación judicial, por los medios que la ley establece, la verdad de un hecho controvertido, del cual depende lo que se pretende</w:t>
      </w:r>
      <w:r w:rsidR="000A0573" w:rsidRPr="004F0EA5">
        <w:rPr>
          <w:rFonts w:ascii="Arial" w:eastAsia="Times New Roman" w:hAnsi="Arial" w:cs="Arial"/>
          <w:lang w:val="es-ES"/>
        </w:rPr>
        <w:t xml:space="preserve"> </w:t>
      </w:r>
      <w:r w:rsidR="000A0573" w:rsidRPr="004F0EA5">
        <w:rPr>
          <w:rFonts w:ascii="Arial" w:eastAsia="Times New Roman" w:hAnsi="Arial" w:cs="Arial"/>
        </w:rPr>
        <w:t>(</w:t>
      </w:r>
      <w:r w:rsidR="000A0573" w:rsidRPr="004F0EA5">
        <w:rPr>
          <w:rFonts w:ascii="Arial" w:eastAsia="Times New Roman" w:hAnsi="Arial" w:cs="Arial"/>
          <w:lang w:val="es-ES"/>
        </w:rPr>
        <w:t>Alsina</w:t>
      </w:r>
      <w:r w:rsidR="000A0573" w:rsidRPr="004F0EA5">
        <w:rPr>
          <w:rFonts w:ascii="Arial" w:eastAsia="Times New Roman" w:hAnsi="Arial" w:cs="Arial"/>
        </w:rPr>
        <w:t>, 1961).</w:t>
      </w:r>
      <w:r w:rsidR="00562170" w:rsidRPr="004F0EA5">
        <w:rPr>
          <w:rFonts w:ascii="Arial" w:eastAsia="Times New Roman" w:hAnsi="Arial" w:cs="Arial"/>
          <w:spacing w:val="2"/>
          <w:lang w:val="es-ES"/>
        </w:rPr>
        <w:t xml:space="preserve"> </w:t>
      </w:r>
      <w:r w:rsidR="00C71002" w:rsidRPr="004F0EA5">
        <w:rPr>
          <w:rFonts w:ascii="Arial" w:eastAsia="Times New Roman" w:hAnsi="Arial" w:cs="Arial"/>
          <w:lang w:val="es-ES"/>
        </w:rPr>
        <w:t>Entendiéndose como</w:t>
      </w:r>
      <w:r w:rsidRPr="004F0EA5">
        <w:rPr>
          <w:rFonts w:ascii="Arial" w:eastAsia="Times New Roman" w:hAnsi="Arial" w:cs="Arial"/>
          <w:lang w:val="es-ES"/>
        </w:rPr>
        <w:t xml:space="preserve"> Prueba: El arte del proceso no es esencialmente otra cosa, que el arte de administrar pruebas</w:t>
      </w:r>
      <w:r w:rsidR="00E41C3D" w:rsidRPr="004F0EA5">
        <w:rPr>
          <w:rFonts w:ascii="Arial" w:eastAsia="Times New Roman" w:hAnsi="Arial" w:cs="Arial"/>
          <w:lang w:val="es-ES"/>
        </w:rPr>
        <w:t xml:space="preserve"> </w:t>
      </w:r>
      <w:r w:rsidR="00E41C3D" w:rsidRPr="004F0EA5">
        <w:rPr>
          <w:rFonts w:ascii="Arial" w:eastAsia="Times New Roman" w:hAnsi="Arial" w:cs="Arial"/>
        </w:rPr>
        <w:t>(Urquizo, 1996, p.375).</w:t>
      </w:r>
    </w:p>
    <w:p w:rsidR="002D719F" w:rsidRPr="004F0EA5" w:rsidRDefault="00C71002"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lastRenderedPageBreak/>
        <w:t xml:space="preserve">Para </w:t>
      </w:r>
      <w:r w:rsidR="002D719F" w:rsidRPr="004F0EA5">
        <w:rPr>
          <w:rFonts w:ascii="Arial" w:eastAsia="Times New Roman" w:hAnsi="Arial" w:cs="Arial"/>
          <w:lang w:val="es-ES"/>
        </w:rPr>
        <w:t>Eduardo Bonnier</w:t>
      </w:r>
      <w:r w:rsidRPr="004F0EA5">
        <w:rPr>
          <w:rFonts w:ascii="Arial" w:eastAsia="Times New Roman" w:hAnsi="Arial" w:cs="Arial"/>
          <w:lang w:val="es-ES"/>
        </w:rPr>
        <w:t>:</w:t>
      </w:r>
      <w:r w:rsidR="002D719F" w:rsidRPr="004F0EA5">
        <w:rPr>
          <w:rFonts w:ascii="Arial" w:eastAsia="Times New Roman" w:hAnsi="Arial" w:cs="Arial"/>
          <w:lang w:val="es-ES"/>
        </w:rPr>
        <w:t xml:space="preserve"> "Descubrimos la verdad cuando hay conformidad entre nuestras ideas y los hechos de orden físico o de orden moral que deseamos conocer. Probar es establecer la existencia de conformidad"</w:t>
      </w:r>
      <w:r w:rsidR="00E41C3D" w:rsidRPr="004F0EA5">
        <w:rPr>
          <w:rFonts w:ascii="Arial" w:eastAsia="Times New Roman" w:hAnsi="Arial" w:cs="Arial"/>
          <w:lang w:val="es-ES"/>
        </w:rPr>
        <w:t xml:space="preserve"> </w:t>
      </w:r>
      <w:r w:rsidR="00E41C3D" w:rsidRPr="004F0EA5">
        <w:rPr>
          <w:rFonts w:ascii="Arial" w:eastAsia="Times New Roman" w:hAnsi="Arial" w:cs="Arial"/>
        </w:rPr>
        <w:t>(Urquizo, 1996, p.375).</w:t>
      </w:r>
      <w:r w:rsidR="00562170" w:rsidRPr="004F0EA5">
        <w:rPr>
          <w:rFonts w:ascii="Arial" w:eastAsia="Times New Roman" w:hAnsi="Arial" w:cs="Arial"/>
          <w:lang w:val="es-ES"/>
        </w:rPr>
        <w:t xml:space="preserve"> </w:t>
      </w:r>
      <w:r w:rsidR="00E41C3D" w:rsidRPr="004F0EA5">
        <w:rPr>
          <w:rFonts w:ascii="Arial" w:eastAsia="Times New Roman" w:hAnsi="Arial" w:cs="Arial"/>
          <w:spacing w:val="3"/>
          <w:lang w:val="es-ES"/>
        </w:rPr>
        <w:t>L</w:t>
      </w:r>
      <w:r w:rsidR="002D719F" w:rsidRPr="004F0EA5">
        <w:rPr>
          <w:rFonts w:ascii="Arial" w:eastAsia="Times New Roman" w:hAnsi="Arial" w:cs="Arial"/>
          <w:spacing w:val="3"/>
          <w:lang w:val="es-ES"/>
        </w:rPr>
        <w:t>a prueba es el establecimiento por los medios legales de la exactitud de los hechos que sirven de fundamento al derecho que se reclama en juicio"</w:t>
      </w:r>
      <w:r w:rsidR="00E41C3D" w:rsidRPr="004F0EA5">
        <w:rPr>
          <w:rFonts w:ascii="Arial" w:eastAsia="Times New Roman" w:hAnsi="Arial" w:cs="Arial"/>
          <w:spacing w:val="3"/>
          <w:lang w:val="es-ES"/>
        </w:rPr>
        <w:t xml:space="preserve"> </w:t>
      </w:r>
      <w:r w:rsidR="00E41C3D" w:rsidRPr="004F0EA5">
        <w:rPr>
          <w:rFonts w:ascii="Arial" w:hAnsi="Arial" w:cs="Arial"/>
          <w:shd w:val="clear" w:color="auto" w:fill="FFFFFF"/>
        </w:rPr>
        <w:t>(</w:t>
      </w:r>
      <w:r w:rsidR="00E41C3D" w:rsidRPr="004F0EA5">
        <w:rPr>
          <w:rFonts w:ascii="Arial" w:eastAsia="Times New Roman" w:hAnsi="Arial" w:cs="Arial"/>
          <w:spacing w:val="1"/>
        </w:rPr>
        <w:t>Alessandri, Somarriva y Vodanovich, 1961)</w:t>
      </w:r>
      <w:r w:rsidR="00E41C3D" w:rsidRPr="004F0EA5">
        <w:rPr>
          <w:rFonts w:ascii="Arial" w:hAnsi="Arial" w:cs="Arial"/>
          <w:shd w:val="clear" w:color="auto" w:fill="FFFFFF"/>
        </w:rPr>
        <w:t>.</w:t>
      </w:r>
    </w:p>
    <w:p w:rsidR="002D719F" w:rsidRPr="004F0EA5" w:rsidRDefault="00C71002" w:rsidP="00721B5D">
      <w:pPr>
        <w:spacing w:before="120" w:after="100" w:afterAutospacing="1" w:line="240" w:lineRule="auto"/>
        <w:jc w:val="both"/>
        <w:rPr>
          <w:rFonts w:ascii="Arial" w:eastAsiaTheme="minorEastAsia" w:hAnsi="Arial" w:cs="Arial"/>
          <w:spacing w:val="-1"/>
          <w:lang w:eastAsia="es-PE"/>
        </w:rPr>
      </w:pPr>
      <w:r w:rsidRPr="004F0EA5">
        <w:rPr>
          <w:rFonts w:ascii="Arial" w:hAnsi="Arial" w:cs="Arial"/>
          <w:lang w:val="es-ES"/>
        </w:rPr>
        <w:t xml:space="preserve">Para </w:t>
      </w:r>
      <w:r w:rsidR="002D719F" w:rsidRPr="004F0EA5">
        <w:rPr>
          <w:rFonts w:ascii="Arial" w:eastAsia="Times New Roman" w:hAnsi="Arial" w:cs="Arial"/>
          <w:lang w:val="es-ES_tradnl"/>
        </w:rPr>
        <w:t>C</w:t>
      </w:r>
      <w:r w:rsidR="005A5BC8" w:rsidRPr="004F0EA5">
        <w:rPr>
          <w:rFonts w:ascii="Arial" w:eastAsia="Times New Roman" w:hAnsi="Arial" w:cs="Arial"/>
          <w:lang w:val="es-ES_tradnl"/>
        </w:rPr>
        <w:t>arnelutti</w:t>
      </w:r>
      <w:r w:rsidR="002D719F" w:rsidRPr="004F0EA5">
        <w:rPr>
          <w:rFonts w:ascii="Arial" w:eastAsia="Times New Roman" w:hAnsi="Arial" w:cs="Arial"/>
          <w:lang w:val="es-ES_tradnl"/>
        </w:rPr>
        <w:t xml:space="preserve"> </w:t>
      </w:r>
      <w:r w:rsidR="00E41C3D" w:rsidRPr="004F0EA5">
        <w:rPr>
          <w:rFonts w:ascii="Arial" w:hAnsi="Arial" w:cs="Arial"/>
          <w:w w:val="110"/>
        </w:rPr>
        <w:t xml:space="preserve">(1982) </w:t>
      </w:r>
      <w:r w:rsidR="005A5BC8" w:rsidRPr="004F0EA5">
        <w:rPr>
          <w:rFonts w:ascii="Arial" w:eastAsia="Times New Roman" w:hAnsi="Arial" w:cs="Arial"/>
          <w:lang w:val="es-ES_tradnl"/>
        </w:rPr>
        <w:t>significa</w:t>
      </w:r>
      <w:r w:rsidR="002D719F" w:rsidRPr="004F0EA5">
        <w:rPr>
          <w:rFonts w:ascii="Arial" w:eastAsia="Times New Roman" w:hAnsi="Arial" w:cs="Arial"/>
          <w:lang w:val="es-ES_tradnl"/>
        </w:rPr>
        <w:t xml:space="preserve"> que "</w:t>
      </w:r>
      <w:r w:rsidR="005A5BC8" w:rsidRPr="004F0EA5">
        <w:rPr>
          <w:rFonts w:ascii="Arial" w:eastAsia="Times New Roman" w:hAnsi="Arial" w:cs="Arial"/>
          <w:lang w:val="es-ES_tradnl"/>
        </w:rPr>
        <w:t>e</w:t>
      </w:r>
      <w:r w:rsidR="002D719F" w:rsidRPr="004F0EA5">
        <w:rPr>
          <w:rFonts w:ascii="Arial" w:eastAsia="Times New Roman" w:hAnsi="Arial" w:cs="Arial"/>
          <w:lang w:val="es-ES_tradnl"/>
        </w:rPr>
        <w:t>l conjunto de las normas jurídicas que regulan el proceso de fijación de los hechos controvertidos, constituye, pues, la institución jurídica de la prueba".</w:t>
      </w:r>
      <w:r w:rsidR="002D719F" w:rsidRPr="004F0EA5">
        <w:rPr>
          <w:rFonts w:ascii="Arial" w:eastAsiaTheme="minorEastAsia" w:hAnsi="Arial" w:cs="Arial"/>
          <w:spacing w:val="-1"/>
          <w:lang w:eastAsia="es-PE"/>
        </w:rPr>
        <w:t xml:space="preserve"> </w:t>
      </w:r>
      <w:r w:rsidR="005A5BC8" w:rsidRPr="004F0EA5">
        <w:rPr>
          <w:rFonts w:ascii="Arial" w:eastAsia="Times New Roman" w:hAnsi="Arial" w:cs="Arial"/>
          <w:lang w:val="es-ES_tradnl" w:eastAsia="es-PE"/>
        </w:rPr>
        <w:t>Entendiéndose</w:t>
      </w:r>
      <w:r w:rsidR="002D719F" w:rsidRPr="004F0EA5">
        <w:rPr>
          <w:rFonts w:ascii="Arial" w:eastAsia="Times New Roman" w:hAnsi="Arial" w:cs="Arial"/>
          <w:lang w:val="es-ES_tradnl" w:eastAsia="es-PE"/>
        </w:rPr>
        <w:t xml:space="preserve"> por prueba, en general, "un hecho supuestamente verdadero que se presume debe servir de motivo de credibilidad sobre la existencia o inexistencia de otro hecho"</w:t>
      </w:r>
      <w:r w:rsidR="00562170" w:rsidRPr="004F0EA5">
        <w:rPr>
          <w:rFonts w:ascii="Arial" w:eastAsia="Times New Roman" w:hAnsi="Arial" w:cs="Arial"/>
          <w:lang w:val="es-ES_tradnl" w:eastAsia="es-PE"/>
        </w:rPr>
        <w:t xml:space="preserve"> </w:t>
      </w:r>
      <w:r w:rsidR="00562170" w:rsidRPr="004F0EA5">
        <w:rPr>
          <w:rFonts w:ascii="Arial" w:eastAsia="Times New Roman" w:hAnsi="Arial" w:cs="Arial"/>
          <w:lang w:eastAsia="es-PE"/>
        </w:rPr>
        <w:t>(</w:t>
      </w:r>
      <w:r w:rsidR="002F24CB" w:rsidRPr="004F0EA5">
        <w:rPr>
          <w:rFonts w:ascii="Arial" w:eastAsia="Times New Roman" w:hAnsi="Arial" w:cs="Arial"/>
          <w:lang w:eastAsia="es-PE"/>
        </w:rPr>
        <w:t>Bentham</w:t>
      </w:r>
      <w:r w:rsidR="00562170" w:rsidRPr="004F0EA5">
        <w:rPr>
          <w:rFonts w:ascii="Arial" w:eastAsia="Times New Roman" w:hAnsi="Arial" w:cs="Arial"/>
          <w:lang w:eastAsia="es-PE"/>
        </w:rPr>
        <w:t>, 1971).</w:t>
      </w:r>
    </w:p>
    <w:p w:rsidR="002D719F" w:rsidRPr="004F0EA5" w:rsidRDefault="005A5BC8" w:rsidP="00721B5D">
      <w:pPr>
        <w:spacing w:before="120" w:after="100" w:afterAutospacing="1" w:line="240" w:lineRule="auto"/>
        <w:jc w:val="both"/>
        <w:rPr>
          <w:rFonts w:ascii="Arial" w:eastAsia="Times New Roman" w:hAnsi="Arial" w:cs="Arial"/>
          <w:lang w:val="es-ES_tradnl" w:eastAsia="es-PE"/>
        </w:rPr>
      </w:pPr>
      <w:r w:rsidRPr="004F0EA5">
        <w:rPr>
          <w:rFonts w:ascii="Arial" w:eastAsia="Times New Roman" w:hAnsi="Arial" w:cs="Arial"/>
          <w:lang w:val="es-ES_tradnl" w:eastAsia="es-PE"/>
        </w:rPr>
        <w:t xml:space="preserve">Para </w:t>
      </w:r>
      <w:r w:rsidR="002D719F" w:rsidRPr="004F0EA5">
        <w:rPr>
          <w:rFonts w:ascii="Arial" w:eastAsia="Times New Roman" w:hAnsi="Arial" w:cs="Arial"/>
          <w:lang w:val="es-ES_tradnl" w:eastAsia="es-PE"/>
        </w:rPr>
        <w:t>D</w:t>
      </w:r>
      <w:r w:rsidRPr="004F0EA5">
        <w:rPr>
          <w:rFonts w:ascii="Arial" w:eastAsia="Times New Roman" w:hAnsi="Arial" w:cs="Arial"/>
          <w:lang w:val="es-ES_tradnl" w:eastAsia="es-PE"/>
        </w:rPr>
        <w:t xml:space="preserve">evis Echeandía </w:t>
      </w:r>
      <w:bookmarkStart w:id="2" w:name="_Hlk514934900"/>
      <w:r w:rsidR="00562170" w:rsidRPr="004F0EA5">
        <w:rPr>
          <w:rFonts w:ascii="Arial" w:eastAsia="Times New Roman" w:hAnsi="Arial" w:cs="Arial"/>
          <w:lang w:eastAsia="es-PE"/>
        </w:rPr>
        <w:t>(2000, pp.20-21)</w:t>
      </w:r>
      <w:bookmarkEnd w:id="2"/>
      <w:r w:rsidR="00562170" w:rsidRPr="004F0EA5">
        <w:rPr>
          <w:rFonts w:ascii="Arial" w:eastAsia="Times New Roman" w:hAnsi="Arial" w:cs="Arial"/>
          <w:lang w:eastAsia="es-PE"/>
        </w:rPr>
        <w:t xml:space="preserve"> </w:t>
      </w:r>
      <w:r w:rsidR="002D719F" w:rsidRPr="004F0EA5">
        <w:rPr>
          <w:rFonts w:ascii="Arial" w:eastAsia="Times New Roman" w:hAnsi="Arial" w:cs="Arial"/>
          <w:lang w:val="es-ES_tradnl" w:eastAsia="es-PE"/>
        </w:rPr>
        <w:t>la prueba</w:t>
      </w:r>
      <w:r w:rsidRPr="004F0EA5">
        <w:rPr>
          <w:rFonts w:ascii="Arial" w:eastAsia="Times New Roman" w:hAnsi="Arial" w:cs="Arial"/>
          <w:lang w:val="es-ES_tradnl" w:eastAsia="es-PE"/>
        </w:rPr>
        <w:t xml:space="preserve"> es</w:t>
      </w:r>
      <w:r w:rsidR="002D719F" w:rsidRPr="004F0EA5">
        <w:rPr>
          <w:rFonts w:ascii="Arial" w:eastAsia="Times New Roman" w:hAnsi="Arial" w:cs="Arial"/>
          <w:lang w:val="es-ES_tradnl" w:eastAsia="es-PE"/>
        </w:rPr>
        <w:t xml:space="preserve"> "el conjunto de motivos o razones, que de los medios aportados se deducen y que nos suministran el conocimiento de los hechos, para los fines del proceso". </w:t>
      </w:r>
    </w:p>
    <w:p w:rsidR="002D719F" w:rsidRPr="004F0EA5" w:rsidRDefault="006A0337" w:rsidP="00721B5D">
      <w:pPr>
        <w:spacing w:before="120" w:after="100" w:afterAutospacing="1" w:line="240" w:lineRule="auto"/>
        <w:jc w:val="both"/>
        <w:rPr>
          <w:rFonts w:ascii="Arial" w:hAnsi="Arial" w:cs="Arial"/>
          <w:b/>
          <w:lang w:val="es-ES"/>
        </w:rPr>
      </w:pPr>
      <w:r w:rsidRPr="004F0EA5">
        <w:rPr>
          <w:rFonts w:ascii="Arial" w:hAnsi="Arial" w:cs="Arial"/>
          <w:b/>
          <w:lang w:val="es-ES"/>
        </w:rPr>
        <w:t xml:space="preserve">5. </w:t>
      </w:r>
      <w:r w:rsidR="002D719F" w:rsidRPr="004F0EA5">
        <w:rPr>
          <w:rFonts w:ascii="Arial" w:hAnsi="Arial" w:cs="Arial"/>
          <w:b/>
          <w:lang w:val="es-ES"/>
        </w:rPr>
        <w:t xml:space="preserve">La Prueba en el proceso </w:t>
      </w:r>
    </w:p>
    <w:p w:rsidR="00536EDC" w:rsidRPr="004F0EA5" w:rsidRDefault="002D719F" w:rsidP="00721B5D">
      <w:pPr>
        <w:spacing w:before="120" w:after="100" w:afterAutospacing="1" w:line="240" w:lineRule="auto"/>
        <w:jc w:val="both"/>
        <w:textAlignment w:val="baseline"/>
        <w:rPr>
          <w:rFonts w:ascii="Arial" w:eastAsia="Times New Roman" w:hAnsi="Arial" w:cs="Arial"/>
          <w:b/>
          <w:i/>
          <w:lang w:val="es-ES"/>
        </w:rPr>
      </w:pPr>
      <w:r w:rsidRPr="004F0EA5">
        <w:rPr>
          <w:rFonts w:ascii="Arial" w:eastAsia="Times New Roman" w:hAnsi="Arial" w:cs="Arial"/>
          <w:lang w:val="es-ES"/>
        </w:rPr>
        <w:t>Desde este punto de vista, se considera como la actividad que se desarrolla, en el transcurso del proceso por obra de las partes y el Juez. En este sentido, está referido a la prueba como procedimiento: durante la prueba, durante el período probatorio.</w:t>
      </w:r>
      <w:r w:rsidR="00536EDC" w:rsidRPr="004F0EA5">
        <w:rPr>
          <w:rFonts w:ascii="Arial" w:eastAsia="Times New Roman" w:hAnsi="Arial" w:cs="Arial"/>
          <w:lang w:val="es-ES"/>
        </w:rPr>
        <w:t xml:space="preserve"> </w:t>
      </w:r>
      <w:r w:rsidR="00536EDC" w:rsidRPr="004F0EA5">
        <w:rPr>
          <w:rFonts w:ascii="Arial" w:hAnsi="Arial" w:cs="Arial"/>
          <w:shd w:val="clear" w:color="auto" w:fill="FFFFFF"/>
        </w:rPr>
        <w:t>Recordemos que el</w:t>
      </w:r>
      <w:r w:rsidR="00536EDC" w:rsidRPr="004F0EA5">
        <w:rPr>
          <w:rStyle w:val="Textoennegrita"/>
          <w:rFonts w:ascii="Arial" w:hAnsi="Arial" w:cs="Arial"/>
          <w:shd w:val="clear" w:color="auto" w:fill="FFFFFF"/>
        </w:rPr>
        <w:t> </w:t>
      </w:r>
      <w:r w:rsidR="00536EDC" w:rsidRPr="004F0EA5">
        <w:rPr>
          <w:rStyle w:val="Textoennegrita"/>
          <w:rFonts w:ascii="Arial" w:hAnsi="Arial" w:cs="Arial"/>
          <w:b w:val="0"/>
          <w:shd w:val="clear" w:color="auto" w:fill="FFFFFF"/>
        </w:rPr>
        <w:t>fin del proceso civil</w:t>
      </w:r>
      <w:r w:rsidR="00536EDC" w:rsidRPr="004F0EA5">
        <w:rPr>
          <w:rFonts w:ascii="Arial" w:hAnsi="Arial" w:cs="Arial"/>
          <w:shd w:val="clear" w:color="auto" w:fill="FFFFFF"/>
        </w:rPr>
        <w:t> consiste en satisfacer las pretensiones que el demandante y el demandado dirigen al órgano jurisdiccional para tutelar sus derechos subjetivos e intereses legítimos.</w:t>
      </w:r>
    </w:p>
    <w:p w:rsidR="005A5BC8" w:rsidRPr="004F0EA5" w:rsidRDefault="006A0337"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b/>
          <w:lang w:val="es-ES"/>
        </w:rPr>
        <w:t xml:space="preserve">6. </w:t>
      </w:r>
      <w:r w:rsidR="002D719F" w:rsidRPr="004F0EA5">
        <w:rPr>
          <w:rFonts w:ascii="Arial" w:eastAsia="Times New Roman" w:hAnsi="Arial" w:cs="Arial"/>
          <w:b/>
          <w:lang w:val="es-ES"/>
        </w:rPr>
        <w:t>La Prueba como Medio</w:t>
      </w:r>
    </w:p>
    <w:p w:rsidR="002D719F" w:rsidRPr="004F0EA5" w:rsidRDefault="005A5BC8" w:rsidP="00721B5D">
      <w:pPr>
        <w:spacing w:before="120" w:after="100" w:afterAutospacing="1" w:line="240" w:lineRule="auto"/>
        <w:jc w:val="both"/>
        <w:textAlignment w:val="baseline"/>
        <w:rPr>
          <w:rFonts w:ascii="Arial" w:eastAsia="Times New Roman" w:hAnsi="Arial" w:cs="Arial"/>
          <w:b/>
          <w:i/>
          <w:lang w:val="es-ES"/>
        </w:rPr>
      </w:pPr>
      <w:r w:rsidRPr="004F0EA5">
        <w:rPr>
          <w:rFonts w:ascii="Arial" w:eastAsia="Times New Roman" w:hAnsi="Arial" w:cs="Arial"/>
          <w:lang w:val="es-ES"/>
        </w:rPr>
        <w:t>E</w:t>
      </w:r>
      <w:r w:rsidR="002D719F" w:rsidRPr="004F0EA5">
        <w:rPr>
          <w:rFonts w:ascii="Arial" w:eastAsia="Times New Roman" w:hAnsi="Arial" w:cs="Arial"/>
          <w:lang w:val="es-ES"/>
        </w:rPr>
        <w:t>stá referido al conjunto de medios u operaciones</w:t>
      </w:r>
      <w:r w:rsidRPr="004F0EA5">
        <w:rPr>
          <w:rFonts w:ascii="Arial" w:eastAsia="Times New Roman" w:hAnsi="Arial" w:cs="Arial"/>
          <w:lang w:val="es-ES"/>
        </w:rPr>
        <w:t xml:space="preserve"> </w:t>
      </w:r>
      <w:r w:rsidR="002D719F" w:rsidRPr="004F0EA5">
        <w:rPr>
          <w:rFonts w:ascii="Arial" w:eastAsia="Times New Roman" w:hAnsi="Arial" w:cs="Arial"/>
          <w:spacing w:val="4"/>
          <w:lang w:val="es-ES"/>
        </w:rPr>
        <w:t>donde se extraen, los motivos o razones que producen el convencimiento del Juez, sobre los hechos (Argumentos de prueba).</w:t>
      </w:r>
    </w:p>
    <w:p w:rsidR="005A5BC8" w:rsidRPr="004F0EA5" w:rsidRDefault="006A0337" w:rsidP="00721B5D">
      <w:pPr>
        <w:tabs>
          <w:tab w:val="left" w:pos="360"/>
          <w:tab w:val="left" w:pos="1224"/>
        </w:tabs>
        <w:spacing w:before="120" w:after="100" w:afterAutospacing="1" w:line="240" w:lineRule="auto"/>
        <w:jc w:val="both"/>
        <w:textAlignment w:val="baseline"/>
        <w:rPr>
          <w:rFonts w:ascii="Arial" w:eastAsia="Times New Roman" w:hAnsi="Arial" w:cs="Arial"/>
          <w:b/>
          <w:spacing w:val="11"/>
          <w:lang w:val="es-ES"/>
        </w:rPr>
      </w:pPr>
      <w:r w:rsidRPr="004F0EA5">
        <w:rPr>
          <w:rFonts w:ascii="Arial" w:eastAsia="Times New Roman" w:hAnsi="Arial" w:cs="Arial"/>
          <w:b/>
          <w:spacing w:val="11"/>
          <w:lang w:val="es-ES"/>
        </w:rPr>
        <w:t xml:space="preserve">7. </w:t>
      </w:r>
      <w:r w:rsidR="00A87FEE">
        <w:rPr>
          <w:rFonts w:ascii="Arial" w:eastAsia="Times New Roman" w:hAnsi="Arial" w:cs="Arial"/>
          <w:b/>
          <w:spacing w:val="11"/>
          <w:lang w:val="es-ES"/>
        </w:rPr>
        <w:t xml:space="preserve">La </w:t>
      </w:r>
      <w:r w:rsidR="005A5BC8" w:rsidRPr="004F0EA5">
        <w:rPr>
          <w:rFonts w:ascii="Arial" w:eastAsia="Times New Roman" w:hAnsi="Arial" w:cs="Arial"/>
          <w:b/>
          <w:spacing w:val="11"/>
          <w:lang w:val="es-ES"/>
        </w:rPr>
        <w:t>Prueba c</w:t>
      </w:r>
      <w:r w:rsidR="002D719F" w:rsidRPr="004F0EA5">
        <w:rPr>
          <w:rFonts w:ascii="Arial" w:eastAsia="Times New Roman" w:hAnsi="Arial" w:cs="Arial"/>
          <w:b/>
          <w:spacing w:val="11"/>
          <w:lang w:val="es-ES"/>
        </w:rPr>
        <w:t>omo Actividad</w:t>
      </w:r>
    </w:p>
    <w:p w:rsidR="002D719F" w:rsidRPr="004F0EA5" w:rsidRDefault="005A5BC8" w:rsidP="00721B5D">
      <w:pPr>
        <w:tabs>
          <w:tab w:val="left" w:pos="360"/>
          <w:tab w:val="left" w:pos="1224"/>
        </w:tabs>
        <w:spacing w:before="120" w:after="100" w:afterAutospacing="1" w:line="240" w:lineRule="auto"/>
        <w:jc w:val="both"/>
        <w:textAlignment w:val="baseline"/>
        <w:rPr>
          <w:rFonts w:ascii="Arial" w:eastAsia="Times New Roman" w:hAnsi="Arial" w:cs="Arial"/>
          <w:b/>
          <w:i/>
          <w:spacing w:val="11"/>
          <w:lang w:val="es-ES"/>
        </w:rPr>
      </w:pPr>
      <w:r w:rsidRPr="004F0EA5">
        <w:rPr>
          <w:rFonts w:ascii="Arial" w:eastAsia="Times New Roman" w:hAnsi="Arial" w:cs="Arial"/>
          <w:spacing w:val="11"/>
          <w:lang w:val="es-ES"/>
        </w:rPr>
        <w:t>E</w:t>
      </w:r>
      <w:r w:rsidR="002D719F" w:rsidRPr="004F0EA5">
        <w:rPr>
          <w:rFonts w:ascii="Arial" w:eastAsia="Times New Roman" w:hAnsi="Arial" w:cs="Arial"/>
          <w:spacing w:val="11"/>
          <w:lang w:val="es-ES"/>
        </w:rPr>
        <w:t xml:space="preserve">stá referida a la actividad sistema, tendiente a lograr el esclarecimiento de los hechos. </w:t>
      </w:r>
      <w:r w:rsidRPr="004F0EA5">
        <w:rPr>
          <w:rFonts w:ascii="Arial" w:eastAsia="Times New Roman" w:hAnsi="Arial" w:cs="Arial"/>
          <w:spacing w:val="11"/>
          <w:lang w:val="es-ES"/>
        </w:rPr>
        <w:t>Estableciéndose</w:t>
      </w:r>
      <w:r w:rsidR="002D719F" w:rsidRPr="004F0EA5">
        <w:rPr>
          <w:rFonts w:ascii="Arial" w:eastAsia="Times New Roman" w:hAnsi="Arial" w:cs="Arial"/>
          <w:spacing w:val="11"/>
          <w:lang w:val="es-ES"/>
        </w:rPr>
        <w:t xml:space="preserve"> que al "</w:t>
      </w:r>
      <w:r w:rsidRPr="004F0EA5">
        <w:rPr>
          <w:rFonts w:ascii="Arial" w:eastAsia="Times New Roman" w:hAnsi="Arial" w:cs="Arial"/>
          <w:spacing w:val="11"/>
          <w:lang w:val="es-ES"/>
        </w:rPr>
        <w:t>d</w:t>
      </w:r>
      <w:r w:rsidR="002D719F" w:rsidRPr="004F0EA5">
        <w:rPr>
          <w:rFonts w:ascii="Arial" w:eastAsia="Times New Roman" w:hAnsi="Arial" w:cs="Arial"/>
          <w:spacing w:val="11"/>
          <w:lang w:val="es-ES"/>
        </w:rPr>
        <w:t>emandante o actor incumbe probar los hechos que afirma", en este caso está orientado a suministrar los momentos de juicio a fin de acreditar los hechos que contiene, como sustento de sus pretensiones</w:t>
      </w:r>
      <w:r w:rsidRPr="004F0EA5">
        <w:rPr>
          <w:rFonts w:ascii="Arial" w:eastAsia="Times New Roman" w:hAnsi="Arial" w:cs="Arial"/>
          <w:spacing w:val="11"/>
          <w:lang w:val="es-ES"/>
        </w:rPr>
        <w:t>.</w:t>
      </w:r>
    </w:p>
    <w:p w:rsidR="005A5BC8" w:rsidRPr="004F0EA5" w:rsidRDefault="006A0337"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b/>
          <w:lang w:val="es-ES"/>
        </w:rPr>
        <w:t xml:space="preserve">8. </w:t>
      </w:r>
      <w:r w:rsidR="005A5BC8" w:rsidRPr="004F0EA5">
        <w:rPr>
          <w:rFonts w:ascii="Arial" w:eastAsia="Times New Roman" w:hAnsi="Arial" w:cs="Arial"/>
          <w:b/>
          <w:lang w:val="es-ES"/>
        </w:rPr>
        <w:t>La prueba c</w:t>
      </w:r>
      <w:r w:rsidR="002D719F" w:rsidRPr="004F0EA5">
        <w:rPr>
          <w:rFonts w:ascii="Arial" w:eastAsia="Times New Roman" w:hAnsi="Arial" w:cs="Arial"/>
          <w:b/>
          <w:lang w:val="es-ES"/>
        </w:rPr>
        <w:t>omo resultado</w:t>
      </w:r>
    </w:p>
    <w:p w:rsidR="002D719F" w:rsidRPr="004F0EA5" w:rsidRDefault="002D719F" w:rsidP="00721B5D">
      <w:pPr>
        <w:spacing w:before="120" w:after="100" w:afterAutospacing="1" w:line="240" w:lineRule="auto"/>
        <w:jc w:val="both"/>
        <w:textAlignment w:val="baseline"/>
        <w:rPr>
          <w:rFonts w:ascii="Arial" w:eastAsia="Times New Roman" w:hAnsi="Arial" w:cs="Arial"/>
          <w:b/>
          <w:i/>
          <w:lang w:val="es-ES"/>
        </w:rPr>
      </w:pPr>
      <w:r w:rsidRPr="004F0EA5">
        <w:rPr>
          <w:rFonts w:ascii="Arial" w:eastAsia="Times New Roman" w:hAnsi="Arial" w:cs="Arial"/>
          <w:lang w:val="es-ES"/>
        </w:rPr>
        <w:t>La prueba también está referida al resultado obtenido con la actividad probatoria. En este caso la prueba está tomada como demostración, resultado de la actividad probatoria. Por ejemplo, cuando se afirma que están probados los hechos de la demanda.</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En su acepción lógica probar es demostrar la verdad de una proposición; pero en su significación corriente expresa una operación de comparación. Desde este punto de vista la prueba judicial es la confrontación de la versión de cada parte con los medios probatorios para abonarla.</w:t>
      </w:r>
      <w:r w:rsidR="005A5BC8" w:rsidRPr="004F0EA5">
        <w:rPr>
          <w:rFonts w:ascii="Arial" w:eastAsia="Times New Roman" w:hAnsi="Arial" w:cs="Arial"/>
          <w:lang w:val="es-ES"/>
        </w:rPr>
        <w:t xml:space="preserve"> Desprendiéndose</w:t>
      </w:r>
      <w:r w:rsidRPr="004F0EA5">
        <w:rPr>
          <w:rFonts w:ascii="Arial" w:eastAsia="Times New Roman" w:hAnsi="Arial" w:cs="Arial"/>
          <w:lang w:val="es-ES"/>
        </w:rPr>
        <w:t>, que la prueba</w:t>
      </w:r>
      <w:r w:rsidR="000A3957">
        <w:rPr>
          <w:rFonts w:ascii="Arial" w:eastAsia="Times New Roman" w:hAnsi="Arial" w:cs="Arial"/>
          <w:lang w:val="es-ES"/>
        </w:rPr>
        <w:t xml:space="preserve"> es una etapa del procedimiento,</w:t>
      </w:r>
      <w:r w:rsidRPr="004F0EA5">
        <w:rPr>
          <w:rFonts w:ascii="Arial" w:eastAsia="Times New Roman" w:hAnsi="Arial" w:cs="Arial"/>
          <w:lang w:val="es-ES"/>
        </w:rPr>
        <w:t xml:space="preserve"> dentro de </w:t>
      </w:r>
      <w:r w:rsidRPr="004F0EA5">
        <w:rPr>
          <w:rFonts w:ascii="Arial" w:eastAsia="Times New Roman" w:hAnsi="Arial" w:cs="Arial"/>
          <w:lang w:val="es-ES"/>
        </w:rPr>
        <w:lastRenderedPageBreak/>
        <w:t>la cual deben acreditarse, mediante los medios de prueba permitidos por la ley, los hechos alegados y controvertidos</w:t>
      </w:r>
      <w:r w:rsidR="00562170" w:rsidRPr="004F0EA5">
        <w:rPr>
          <w:rFonts w:ascii="Arial" w:eastAsia="Times New Roman" w:hAnsi="Arial" w:cs="Arial"/>
          <w:lang w:val="es-ES"/>
        </w:rPr>
        <w:t xml:space="preserve"> (</w:t>
      </w:r>
      <w:r w:rsidRPr="004F0EA5">
        <w:rPr>
          <w:rFonts w:ascii="Arial" w:eastAsia="Times New Roman" w:hAnsi="Arial" w:cs="Arial"/>
          <w:lang w:val="es-ES"/>
        </w:rPr>
        <w:t>Urquizo</w:t>
      </w:r>
      <w:r w:rsidR="00562170" w:rsidRPr="004F0EA5">
        <w:rPr>
          <w:rFonts w:ascii="Arial" w:eastAsia="Times New Roman" w:hAnsi="Arial" w:cs="Arial"/>
          <w:lang w:val="es-ES"/>
        </w:rPr>
        <w:t xml:space="preserve">, </w:t>
      </w:r>
      <w:r w:rsidRPr="004F0EA5">
        <w:rPr>
          <w:rFonts w:ascii="Arial" w:eastAsia="Times New Roman" w:hAnsi="Arial" w:cs="Arial"/>
          <w:lang w:val="es-ES"/>
        </w:rPr>
        <w:t>1996</w:t>
      </w:r>
      <w:r w:rsidR="00562170" w:rsidRPr="004F0EA5">
        <w:rPr>
          <w:rFonts w:ascii="Arial" w:eastAsia="Times New Roman" w:hAnsi="Arial" w:cs="Arial"/>
          <w:lang w:val="es-ES"/>
        </w:rPr>
        <w:t>. P</w:t>
      </w:r>
      <w:r w:rsidRPr="004F0EA5">
        <w:rPr>
          <w:rFonts w:ascii="Arial" w:eastAsia="Times New Roman" w:hAnsi="Arial" w:cs="Arial"/>
          <w:lang w:val="es-ES"/>
        </w:rPr>
        <w:t>.378</w:t>
      </w:r>
      <w:r w:rsidR="00562170" w:rsidRPr="004F0EA5">
        <w:rPr>
          <w:rFonts w:ascii="Arial" w:eastAsia="Times New Roman" w:hAnsi="Arial" w:cs="Arial"/>
          <w:lang w:val="es-ES"/>
        </w:rPr>
        <w:t>)</w:t>
      </w:r>
      <w:r w:rsidRPr="004F0EA5">
        <w:rPr>
          <w:rFonts w:ascii="Arial" w:eastAsia="Times New Roman" w:hAnsi="Arial" w:cs="Arial"/>
          <w:lang w:val="es-ES"/>
        </w:rPr>
        <w:t xml:space="preserve">. </w:t>
      </w:r>
    </w:p>
    <w:p w:rsidR="006A0337" w:rsidRPr="004F0EA5" w:rsidRDefault="006A0337" w:rsidP="00721B5D">
      <w:pPr>
        <w:spacing w:before="120" w:after="100" w:afterAutospacing="1" w:line="240" w:lineRule="auto"/>
        <w:jc w:val="both"/>
        <w:rPr>
          <w:rFonts w:ascii="Arial" w:hAnsi="Arial" w:cs="Arial"/>
          <w:b/>
          <w:lang w:val="es-ES"/>
        </w:rPr>
      </w:pPr>
      <w:r w:rsidRPr="004F0EA5">
        <w:rPr>
          <w:rFonts w:ascii="Arial" w:hAnsi="Arial" w:cs="Arial"/>
          <w:b/>
          <w:lang w:val="es-ES"/>
        </w:rPr>
        <w:t xml:space="preserve">9. Principios </w:t>
      </w:r>
      <w:r w:rsidRPr="004F0EA5">
        <w:rPr>
          <w:rFonts w:ascii="Arial" w:eastAsia="Times New Roman" w:hAnsi="Arial" w:cs="Arial"/>
          <w:b/>
          <w:lang w:val="es-ES"/>
        </w:rPr>
        <w:t>que rigen la actividad probatoria</w:t>
      </w:r>
    </w:p>
    <w:p w:rsidR="006A0337" w:rsidRPr="004F0EA5" w:rsidRDefault="006A0337" w:rsidP="00721B5D">
      <w:pPr>
        <w:spacing w:before="120" w:after="100" w:afterAutospacing="1" w:line="240" w:lineRule="auto"/>
        <w:jc w:val="both"/>
        <w:textAlignment w:val="baseline"/>
        <w:rPr>
          <w:rFonts w:ascii="Arial" w:eastAsia="Times New Roman" w:hAnsi="Arial" w:cs="Arial"/>
          <w:spacing w:val="4"/>
          <w:lang w:val="es-ES"/>
        </w:rPr>
      </w:pPr>
      <w:r w:rsidRPr="004F0EA5">
        <w:rPr>
          <w:rFonts w:ascii="Arial" w:eastAsia="Times New Roman" w:hAnsi="Arial" w:cs="Arial"/>
          <w:spacing w:val="4"/>
          <w:lang w:val="es-ES"/>
        </w:rPr>
        <w:t>La prueba en general se basa en una serie de principios, que regulan la materia probatoria, como la publicidad, la contradicción, la necesidad de la prueba, etc. Que tienen aplicación en todos los procesos.</w:t>
      </w:r>
    </w:p>
    <w:p w:rsidR="002D719F" w:rsidRPr="004F0EA5" w:rsidRDefault="002D719F" w:rsidP="00721B5D">
      <w:pPr>
        <w:spacing w:before="120" w:after="100" w:afterAutospacing="1" w:line="240" w:lineRule="auto"/>
        <w:jc w:val="both"/>
        <w:textAlignment w:val="baseline"/>
        <w:rPr>
          <w:rFonts w:ascii="Arial" w:eastAsia="Times New Roman" w:hAnsi="Arial" w:cs="Arial"/>
          <w:b/>
          <w:spacing w:val="8"/>
          <w:lang w:val="es-ES"/>
        </w:rPr>
      </w:pPr>
      <w:r w:rsidRPr="004F0EA5">
        <w:rPr>
          <w:rFonts w:ascii="Arial" w:eastAsia="Times New Roman" w:hAnsi="Arial" w:cs="Arial"/>
          <w:b/>
          <w:spacing w:val="8"/>
          <w:lang w:val="es-ES"/>
        </w:rPr>
        <w:t>a.- Necesidad de la Prueba:</w:t>
      </w:r>
    </w:p>
    <w:p w:rsidR="002D719F" w:rsidRPr="004F0EA5" w:rsidRDefault="002D719F"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 xml:space="preserve">La prueba es una necesidad en el proceso, ya que el Juez para su decisión judicial, tiene que haberse formado una convicción de certeza, basado en la prueba aportada por las partes al proceso. </w:t>
      </w:r>
      <w:r w:rsidR="00B21AAE" w:rsidRPr="004F0EA5">
        <w:rPr>
          <w:rFonts w:ascii="Arial" w:eastAsia="Times New Roman" w:hAnsi="Arial" w:cs="Arial"/>
          <w:spacing w:val="2"/>
          <w:lang w:val="es-ES"/>
        </w:rPr>
        <w:t xml:space="preserve">Implica que en el proceso los hechos son los elementos que componen la pretensión y que no debe admitirse una decisión que no tenga fundamentos en tales hechos. </w:t>
      </w:r>
    </w:p>
    <w:p w:rsidR="002D719F" w:rsidRPr="004F0EA5" w:rsidRDefault="005A5BC8" w:rsidP="00721B5D">
      <w:pPr>
        <w:tabs>
          <w:tab w:val="left" w:pos="1512"/>
        </w:tabs>
        <w:spacing w:before="120" w:after="100" w:afterAutospacing="1" w:line="240" w:lineRule="auto"/>
        <w:jc w:val="both"/>
        <w:textAlignment w:val="baseline"/>
        <w:rPr>
          <w:rFonts w:ascii="Arial" w:eastAsia="Times New Roman" w:hAnsi="Arial" w:cs="Arial"/>
          <w:b/>
          <w:spacing w:val="10"/>
          <w:lang w:val="es-ES"/>
        </w:rPr>
      </w:pPr>
      <w:r w:rsidRPr="004F0EA5">
        <w:rPr>
          <w:rFonts w:ascii="Arial" w:eastAsia="Times New Roman" w:hAnsi="Arial" w:cs="Arial"/>
          <w:b/>
          <w:spacing w:val="10"/>
          <w:lang w:val="es-ES"/>
        </w:rPr>
        <w:t xml:space="preserve">b. </w:t>
      </w:r>
      <w:r w:rsidR="002D719F" w:rsidRPr="004F0EA5">
        <w:rPr>
          <w:rFonts w:ascii="Arial" w:eastAsia="Times New Roman" w:hAnsi="Arial" w:cs="Arial"/>
          <w:b/>
          <w:spacing w:val="10"/>
          <w:lang w:val="es-ES"/>
        </w:rPr>
        <w:t>Adquisición de la prueba:</w:t>
      </w:r>
    </w:p>
    <w:p w:rsidR="005109FE" w:rsidRPr="000A3957" w:rsidRDefault="005109FE" w:rsidP="000A3957">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3"/>
          <w:lang w:val="es-ES"/>
        </w:rPr>
        <w:t xml:space="preserve">Las </w:t>
      </w:r>
      <w:r w:rsidR="002D719F" w:rsidRPr="004F0EA5">
        <w:rPr>
          <w:rFonts w:ascii="Arial" w:eastAsia="Times New Roman" w:hAnsi="Arial" w:cs="Arial"/>
          <w:spacing w:val="3"/>
          <w:lang w:val="es-ES"/>
        </w:rPr>
        <w:t xml:space="preserve">pruebas son ofrecidas y aportadas por las partes, </w:t>
      </w:r>
      <w:r w:rsidRPr="004F0EA5">
        <w:rPr>
          <w:rFonts w:ascii="Arial" w:eastAsia="Times New Roman" w:hAnsi="Arial" w:cs="Arial"/>
          <w:spacing w:val="3"/>
          <w:lang w:val="es-ES"/>
        </w:rPr>
        <w:t>considerándose</w:t>
      </w:r>
      <w:r w:rsidR="002D719F" w:rsidRPr="004F0EA5">
        <w:rPr>
          <w:rFonts w:ascii="Arial" w:eastAsia="Times New Roman" w:hAnsi="Arial" w:cs="Arial"/>
          <w:spacing w:val="3"/>
          <w:lang w:val="es-ES"/>
        </w:rPr>
        <w:t xml:space="preserve"> propia del proceso, </w:t>
      </w:r>
      <w:r w:rsidRPr="004F0EA5">
        <w:rPr>
          <w:rFonts w:ascii="Arial" w:eastAsia="Times New Roman" w:hAnsi="Arial" w:cs="Arial"/>
          <w:spacing w:val="3"/>
          <w:lang w:val="es-ES"/>
        </w:rPr>
        <w:t xml:space="preserve">al margen de </w:t>
      </w:r>
      <w:r w:rsidR="002D719F" w:rsidRPr="004F0EA5">
        <w:rPr>
          <w:rFonts w:ascii="Arial" w:eastAsia="Times New Roman" w:hAnsi="Arial" w:cs="Arial"/>
          <w:spacing w:val="3"/>
          <w:lang w:val="es-ES"/>
        </w:rPr>
        <w:t xml:space="preserve">quién lo ofrece, </w:t>
      </w:r>
      <w:r w:rsidRPr="004F0EA5">
        <w:rPr>
          <w:rFonts w:ascii="Arial" w:eastAsia="Times New Roman" w:hAnsi="Arial" w:cs="Arial"/>
          <w:spacing w:val="3"/>
          <w:lang w:val="es-ES"/>
        </w:rPr>
        <w:t>o</w:t>
      </w:r>
      <w:r w:rsidR="002D719F" w:rsidRPr="004F0EA5">
        <w:rPr>
          <w:rFonts w:ascii="Arial" w:eastAsia="Times New Roman" w:hAnsi="Arial" w:cs="Arial"/>
          <w:spacing w:val="3"/>
          <w:lang w:val="es-ES"/>
        </w:rPr>
        <w:t xml:space="preserve"> favorece</w:t>
      </w:r>
      <w:r w:rsidRPr="004F0EA5">
        <w:rPr>
          <w:rFonts w:ascii="Arial" w:eastAsia="Times New Roman" w:hAnsi="Arial" w:cs="Arial"/>
          <w:spacing w:val="3"/>
          <w:lang w:val="es-ES"/>
        </w:rPr>
        <w:t>. No siendo</w:t>
      </w:r>
      <w:r w:rsidR="002D719F" w:rsidRPr="004F0EA5">
        <w:rPr>
          <w:rFonts w:ascii="Arial" w:eastAsia="Times New Roman" w:hAnsi="Arial" w:cs="Arial"/>
          <w:spacing w:val="3"/>
          <w:lang w:val="es-ES"/>
        </w:rPr>
        <w:t xml:space="preserve"> admisible, la renuncia o desistimiento de la prueba ya practicada, ya que no constituye patrimonio del que lo aporta</w:t>
      </w:r>
      <w:r w:rsidRPr="004F0EA5">
        <w:rPr>
          <w:rFonts w:ascii="Arial" w:eastAsia="Times New Roman" w:hAnsi="Arial" w:cs="Arial"/>
          <w:spacing w:val="3"/>
          <w:lang w:val="es-ES"/>
        </w:rPr>
        <w:t xml:space="preserve"> (</w:t>
      </w:r>
      <w:r w:rsidR="002D719F" w:rsidRPr="004F0EA5">
        <w:rPr>
          <w:rFonts w:ascii="Arial" w:eastAsia="Times New Roman" w:hAnsi="Arial" w:cs="Arial"/>
          <w:spacing w:val="3"/>
          <w:lang w:val="es-ES"/>
        </w:rPr>
        <w:t>total o parcial</w:t>
      </w:r>
      <w:r w:rsidRPr="004F0EA5">
        <w:rPr>
          <w:rFonts w:ascii="Arial" w:eastAsia="Times New Roman" w:hAnsi="Arial" w:cs="Arial"/>
          <w:spacing w:val="3"/>
          <w:lang w:val="es-ES"/>
        </w:rPr>
        <w:t>)</w:t>
      </w:r>
      <w:r w:rsidR="002D719F" w:rsidRPr="004F0EA5">
        <w:rPr>
          <w:rFonts w:ascii="Arial" w:eastAsia="Times New Roman" w:hAnsi="Arial" w:cs="Arial"/>
          <w:spacing w:val="3"/>
          <w:lang w:val="es-ES"/>
        </w:rPr>
        <w:t xml:space="preserve">. </w:t>
      </w:r>
      <w:r w:rsidR="00870B83" w:rsidRPr="004F0EA5">
        <w:rPr>
          <w:rFonts w:ascii="Arial" w:eastAsia="Times New Roman" w:hAnsi="Arial" w:cs="Arial"/>
          <w:spacing w:val="3"/>
          <w:lang w:val="es-ES"/>
        </w:rPr>
        <w:t xml:space="preserve">La prueba aportada deja de formar parte de la esfera dispositiva de las partes y conforma un </w:t>
      </w:r>
      <w:r w:rsidR="00870B83" w:rsidRPr="000A3957">
        <w:rPr>
          <w:rFonts w:ascii="Arial" w:eastAsia="Times New Roman" w:hAnsi="Arial" w:cs="Arial"/>
          <w:spacing w:val="3"/>
          <w:lang w:val="es-ES"/>
        </w:rPr>
        <w:t>elemento del proceso.</w:t>
      </w:r>
    </w:p>
    <w:p w:rsidR="000A3957" w:rsidRPr="000A3957" w:rsidRDefault="000A3957" w:rsidP="000A3957">
      <w:pPr>
        <w:spacing w:after="0" w:line="240" w:lineRule="auto"/>
        <w:jc w:val="both"/>
        <w:rPr>
          <w:rFonts w:ascii="Arial" w:eastAsia="Times New Roman" w:hAnsi="Arial" w:cs="Arial"/>
          <w:color w:val="000000"/>
          <w:lang w:eastAsia="es-PE"/>
        </w:rPr>
      </w:pPr>
      <w:r w:rsidRPr="000A3957">
        <w:rPr>
          <w:rFonts w:ascii="Arial" w:eastAsia="Times New Roman" w:hAnsi="Arial" w:cs="Arial"/>
          <w:color w:val="000000"/>
          <w:lang w:eastAsia="es-PE"/>
        </w:rPr>
        <w:t>"Por el principio de adquisición procesal los medios probatorios deben ser objeto de valoración pues al ingresar al proceso ya no perte</w:t>
      </w:r>
      <w:r>
        <w:rPr>
          <w:rFonts w:ascii="Arial" w:eastAsia="Times New Roman" w:hAnsi="Arial" w:cs="Arial"/>
          <w:color w:val="000000"/>
          <w:lang w:eastAsia="es-PE"/>
        </w:rPr>
        <w:t>necen a las partes sino a éste</w:t>
      </w:r>
      <w:r w:rsidRPr="000A3957">
        <w:rPr>
          <w:rFonts w:ascii="Arial" w:eastAsia="Times New Roman" w:hAnsi="Arial" w:cs="Arial"/>
          <w:color w:val="000000"/>
          <w:lang w:eastAsia="es-PE"/>
        </w:rPr>
        <w:t>"</w:t>
      </w:r>
      <w:r>
        <w:rPr>
          <w:rFonts w:ascii="Arial" w:eastAsia="Times New Roman" w:hAnsi="Arial" w:cs="Arial"/>
          <w:color w:val="000000"/>
          <w:lang w:eastAsia="es-PE"/>
        </w:rPr>
        <w:t xml:space="preserve">. </w:t>
      </w:r>
      <w:r w:rsidRPr="000A3957">
        <w:rPr>
          <w:rFonts w:ascii="Arial" w:eastAsia="Times New Roman" w:hAnsi="Arial" w:cs="Arial"/>
          <w:color w:val="000000"/>
          <w:lang w:eastAsia="es-PE"/>
        </w:rPr>
        <w:t>CASACION Nº 2152/PIURA: Sala Civil Transitoria (Corte Supre</w:t>
      </w:r>
      <w:r>
        <w:rPr>
          <w:rFonts w:ascii="Arial" w:eastAsia="Times New Roman" w:hAnsi="Arial" w:cs="Arial"/>
          <w:color w:val="000000"/>
          <w:lang w:eastAsia="es-PE"/>
        </w:rPr>
        <w:t>ma de Justicia), Diario Oficial (</w:t>
      </w:r>
      <w:r w:rsidRPr="000A3957">
        <w:rPr>
          <w:rFonts w:ascii="Arial" w:eastAsia="Times New Roman" w:hAnsi="Arial" w:cs="Arial"/>
          <w:color w:val="000000"/>
          <w:lang w:eastAsia="es-PE"/>
        </w:rPr>
        <w:t xml:space="preserve">El Peruano: </w:t>
      </w:r>
      <w:r>
        <w:rPr>
          <w:rFonts w:ascii="Arial" w:eastAsia="Times New Roman" w:hAnsi="Arial" w:cs="Arial"/>
          <w:color w:val="000000"/>
          <w:lang w:eastAsia="es-PE"/>
        </w:rPr>
        <w:t>lunes 30 de abril de 2001).</w:t>
      </w:r>
    </w:p>
    <w:p w:rsidR="002D719F" w:rsidRPr="004F0EA5" w:rsidRDefault="005109FE" w:rsidP="00721B5D">
      <w:pPr>
        <w:tabs>
          <w:tab w:val="left" w:pos="1512"/>
        </w:tabs>
        <w:spacing w:before="120" w:after="100" w:afterAutospacing="1" w:line="240" w:lineRule="auto"/>
        <w:jc w:val="both"/>
        <w:textAlignment w:val="baseline"/>
        <w:rPr>
          <w:rFonts w:ascii="Arial" w:eastAsia="Times New Roman" w:hAnsi="Arial" w:cs="Arial"/>
          <w:b/>
          <w:spacing w:val="8"/>
          <w:lang w:val="es-ES"/>
        </w:rPr>
      </w:pPr>
      <w:r w:rsidRPr="004F0EA5">
        <w:rPr>
          <w:rFonts w:ascii="Arial" w:eastAsia="Times New Roman" w:hAnsi="Arial" w:cs="Arial"/>
          <w:b/>
          <w:spacing w:val="8"/>
          <w:lang w:val="es-ES"/>
        </w:rPr>
        <w:t xml:space="preserve">c. </w:t>
      </w:r>
      <w:r w:rsidR="002D719F" w:rsidRPr="004F0EA5">
        <w:rPr>
          <w:rFonts w:ascii="Arial" w:eastAsia="Times New Roman" w:hAnsi="Arial" w:cs="Arial"/>
          <w:b/>
          <w:spacing w:val="8"/>
          <w:lang w:val="es-ES"/>
        </w:rPr>
        <w:t>Unidad y Comunidad de la Prueba:</w:t>
      </w:r>
    </w:p>
    <w:p w:rsidR="005109FE" w:rsidRPr="000A3957" w:rsidRDefault="005109FE" w:rsidP="000A3957">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Es la apreciación de </w:t>
      </w:r>
      <w:r w:rsidR="002D719F" w:rsidRPr="004F0EA5">
        <w:rPr>
          <w:rFonts w:ascii="Arial" w:eastAsia="Times New Roman" w:hAnsi="Arial" w:cs="Arial"/>
          <w:lang w:val="es-ES"/>
        </w:rPr>
        <w:t xml:space="preserve">la prueba en su conjunto; por esa razón no se admite ni la renuncia ni el desistimiento de la prueba que ya </w:t>
      </w:r>
      <w:r w:rsidR="002F24CB" w:rsidRPr="004F0EA5">
        <w:rPr>
          <w:rFonts w:ascii="Arial" w:eastAsia="Times New Roman" w:hAnsi="Arial" w:cs="Arial"/>
          <w:lang w:val="es-ES"/>
        </w:rPr>
        <w:t>ha</w:t>
      </w:r>
      <w:r w:rsidR="002D719F" w:rsidRPr="004F0EA5">
        <w:rPr>
          <w:rFonts w:ascii="Arial" w:eastAsia="Times New Roman" w:hAnsi="Arial" w:cs="Arial"/>
          <w:lang w:val="es-ES"/>
        </w:rPr>
        <w:t xml:space="preserve"> sido actuada. </w:t>
      </w:r>
      <w:r w:rsidR="00870B83" w:rsidRPr="004F0EA5">
        <w:rPr>
          <w:rFonts w:ascii="Arial" w:eastAsia="Times New Roman" w:hAnsi="Arial" w:cs="Arial"/>
          <w:lang w:val="es-ES"/>
        </w:rPr>
        <w:t xml:space="preserve">El material probatorio forma una unidad que debe ser examinada y apreciada por el Juez a fin de confrontar las diversas </w:t>
      </w:r>
      <w:r w:rsidR="00870B83" w:rsidRPr="000A3957">
        <w:rPr>
          <w:rFonts w:ascii="Arial" w:eastAsia="Times New Roman" w:hAnsi="Arial" w:cs="Arial"/>
          <w:lang w:val="es-ES"/>
        </w:rPr>
        <w:t xml:space="preserve">prueba, no de forma aislada sino en forma conjunta. </w:t>
      </w:r>
    </w:p>
    <w:p w:rsidR="000A3957" w:rsidRPr="000A3957" w:rsidRDefault="000A3957" w:rsidP="000A3957">
      <w:pPr>
        <w:spacing w:after="0" w:line="240" w:lineRule="auto"/>
        <w:jc w:val="both"/>
        <w:rPr>
          <w:rFonts w:ascii="Arial" w:eastAsia="Times New Roman" w:hAnsi="Arial" w:cs="Arial"/>
          <w:color w:val="000000"/>
          <w:lang w:eastAsia="es-PE"/>
        </w:rPr>
      </w:pPr>
      <w:r w:rsidRPr="000A3957">
        <w:rPr>
          <w:rFonts w:ascii="Arial" w:eastAsia="Times New Roman" w:hAnsi="Arial" w:cs="Arial"/>
          <w:color w:val="000000"/>
          <w:lang w:eastAsia="es-PE"/>
        </w:rPr>
        <w:t>"El principio de unidad de la prueba exige del operador jurisdiccional que todos los medios probatorios actuados en el interior de un juicio sean valorados en forma conjunta, por cuanto es a partir de dicha</w:t>
      </w:r>
      <w:r>
        <w:rPr>
          <w:rFonts w:ascii="Arial" w:eastAsia="Times New Roman" w:hAnsi="Arial" w:cs="Arial"/>
          <w:color w:val="000000"/>
          <w:lang w:eastAsia="es-PE"/>
        </w:rPr>
        <w:t xml:space="preserve"> evaluación </w:t>
      </w:r>
      <w:r w:rsidRPr="000A3957">
        <w:rPr>
          <w:rFonts w:ascii="Arial" w:eastAsia="Times New Roman" w:hAnsi="Arial" w:cs="Arial"/>
          <w:color w:val="000000"/>
          <w:lang w:eastAsia="es-PE"/>
        </w:rPr>
        <w:t>que se extraen las conclusiones que a la postre permitirán discernir correctamente sobre la materia controvertida</w:t>
      </w:r>
      <w:r>
        <w:rPr>
          <w:rFonts w:ascii="Arial" w:eastAsia="Times New Roman" w:hAnsi="Arial" w:cs="Arial"/>
          <w:color w:val="000000"/>
          <w:lang w:eastAsia="es-PE"/>
        </w:rPr>
        <w:t xml:space="preserve">”. </w:t>
      </w:r>
      <w:r w:rsidRPr="000A3957">
        <w:rPr>
          <w:rFonts w:ascii="Arial" w:eastAsia="Times New Roman" w:hAnsi="Arial" w:cs="Arial"/>
          <w:color w:val="000000"/>
          <w:lang w:eastAsia="es-PE"/>
        </w:rPr>
        <w:t>CAS. Nº 502-2005 ICA (El Peruano, 01-08-06)</w:t>
      </w:r>
    </w:p>
    <w:p w:rsidR="002D719F" w:rsidRPr="004F0EA5" w:rsidRDefault="005109FE"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spacing w:val="6"/>
          <w:lang w:val="es-ES"/>
        </w:rPr>
        <w:t xml:space="preserve">d. </w:t>
      </w:r>
      <w:r w:rsidR="002D719F" w:rsidRPr="004F0EA5">
        <w:rPr>
          <w:rFonts w:ascii="Arial" w:eastAsia="Times New Roman" w:hAnsi="Arial" w:cs="Arial"/>
          <w:b/>
          <w:spacing w:val="6"/>
          <w:lang w:val="es-ES"/>
        </w:rPr>
        <w:t>Publicidad de la prueba:</w:t>
      </w:r>
    </w:p>
    <w:p w:rsidR="002D719F" w:rsidRPr="004F0EA5" w:rsidRDefault="005109FE"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Siendo la</w:t>
      </w:r>
      <w:r w:rsidR="002D719F" w:rsidRPr="004F0EA5">
        <w:rPr>
          <w:rFonts w:ascii="Arial" w:eastAsia="Times New Roman" w:hAnsi="Arial" w:cs="Arial"/>
          <w:lang w:val="es-ES"/>
        </w:rPr>
        <w:t xml:space="preserve"> finalidad del proceso la solución del conflicto de intereses; </w:t>
      </w:r>
      <w:r w:rsidRPr="004F0EA5">
        <w:rPr>
          <w:rFonts w:ascii="Arial" w:eastAsia="Times New Roman" w:hAnsi="Arial" w:cs="Arial"/>
          <w:lang w:val="es-ES"/>
        </w:rPr>
        <w:t>por ello las partes</w:t>
      </w:r>
      <w:r w:rsidR="002D719F" w:rsidRPr="004F0EA5">
        <w:rPr>
          <w:rFonts w:ascii="Arial" w:eastAsia="Times New Roman" w:hAnsi="Arial" w:cs="Arial"/>
          <w:lang w:val="es-ES"/>
        </w:rPr>
        <w:t xml:space="preserve"> deben estar enteradas de los actos procesales de parte y los del Juez. </w:t>
      </w:r>
      <w:r w:rsidRPr="004F0EA5">
        <w:rPr>
          <w:rFonts w:ascii="Arial" w:eastAsia="Times New Roman" w:hAnsi="Arial" w:cs="Arial"/>
          <w:lang w:val="es-ES"/>
        </w:rPr>
        <w:t xml:space="preserve">Tomando </w:t>
      </w:r>
      <w:r w:rsidR="002D719F" w:rsidRPr="004F0EA5">
        <w:rPr>
          <w:rFonts w:ascii="Arial" w:eastAsia="Times New Roman" w:hAnsi="Arial" w:cs="Arial"/>
          <w:lang w:val="es-ES"/>
        </w:rPr>
        <w:t xml:space="preserve">conocimiento, ya sea para objetarlos o </w:t>
      </w:r>
      <w:r w:rsidRPr="004F0EA5">
        <w:rPr>
          <w:rFonts w:ascii="Arial" w:eastAsia="Times New Roman" w:hAnsi="Arial" w:cs="Arial"/>
          <w:lang w:val="es-ES"/>
        </w:rPr>
        <w:t>ser</w:t>
      </w:r>
      <w:r w:rsidR="002D719F" w:rsidRPr="004F0EA5">
        <w:rPr>
          <w:rFonts w:ascii="Arial" w:eastAsia="Times New Roman" w:hAnsi="Arial" w:cs="Arial"/>
          <w:lang w:val="es-ES"/>
        </w:rPr>
        <w:t xml:space="preserve"> parte en su actuación y discusión. </w:t>
      </w:r>
      <w:r w:rsidR="0023791C" w:rsidRPr="004F0EA5">
        <w:rPr>
          <w:rFonts w:ascii="Arial" w:eastAsia="Times New Roman" w:hAnsi="Arial" w:cs="Arial"/>
          <w:lang w:val="es-ES"/>
        </w:rPr>
        <w:t>Debiéndose,</w:t>
      </w:r>
      <w:r w:rsidRPr="004F0EA5">
        <w:rPr>
          <w:rFonts w:ascii="Arial" w:eastAsia="Times New Roman" w:hAnsi="Arial" w:cs="Arial"/>
          <w:lang w:val="es-ES"/>
        </w:rPr>
        <w:t xml:space="preserve"> asimismo, conocer</w:t>
      </w:r>
      <w:r w:rsidR="002D719F" w:rsidRPr="004F0EA5">
        <w:rPr>
          <w:rFonts w:ascii="Arial" w:eastAsia="Times New Roman" w:hAnsi="Arial" w:cs="Arial"/>
          <w:lang w:val="es-ES"/>
        </w:rPr>
        <w:t xml:space="preserve"> la decisión judicial</w:t>
      </w:r>
      <w:r w:rsidRPr="004F0EA5">
        <w:rPr>
          <w:rFonts w:ascii="Arial" w:eastAsia="Times New Roman" w:hAnsi="Arial" w:cs="Arial"/>
          <w:lang w:val="es-ES"/>
        </w:rPr>
        <w:t>,</w:t>
      </w:r>
      <w:r w:rsidR="002D719F" w:rsidRPr="004F0EA5">
        <w:rPr>
          <w:rFonts w:ascii="Arial" w:eastAsia="Times New Roman" w:hAnsi="Arial" w:cs="Arial"/>
          <w:lang w:val="es-ES"/>
        </w:rPr>
        <w:t xml:space="preserve"> especialmente sobre la valoración de la prueba</w:t>
      </w:r>
      <w:r w:rsidR="001553C4" w:rsidRPr="004F0EA5">
        <w:rPr>
          <w:rFonts w:ascii="Arial" w:eastAsia="Times New Roman" w:hAnsi="Arial" w:cs="Arial"/>
          <w:lang w:val="es-ES"/>
        </w:rPr>
        <w:t>.</w:t>
      </w:r>
      <w:r w:rsidR="00870B83" w:rsidRPr="004F0EA5">
        <w:rPr>
          <w:rFonts w:ascii="Arial" w:eastAsia="Times New Roman" w:hAnsi="Arial" w:cs="Arial"/>
          <w:lang w:val="es-ES"/>
        </w:rPr>
        <w:t xml:space="preserve"> Esta relacionado con el principio de inmediación y con el principio de oralidad, ya que implica actos públicos sobre el proceso. </w:t>
      </w:r>
    </w:p>
    <w:p w:rsidR="002D719F" w:rsidRPr="004F0EA5" w:rsidRDefault="005109FE" w:rsidP="00721B5D">
      <w:pPr>
        <w:tabs>
          <w:tab w:val="left" w:pos="1656"/>
        </w:tabs>
        <w:spacing w:before="120" w:after="100" w:afterAutospacing="1" w:line="240" w:lineRule="auto"/>
        <w:jc w:val="both"/>
        <w:textAlignment w:val="baseline"/>
        <w:rPr>
          <w:rFonts w:ascii="Arial" w:eastAsia="Times New Roman" w:hAnsi="Arial" w:cs="Arial"/>
          <w:b/>
          <w:spacing w:val="-7"/>
          <w:lang w:val="es-ES"/>
        </w:rPr>
      </w:pPr>
      <w:r w:rsidRPr="004F0EA5">
        <w:rPr>
          <w:rFonts w:ascii="Arial" w:eastAsia="Times New Roman" w:hAnsi="Arial" w:cs="Arial"/>
          <w:b/>
          <w:spacing w:val="-7"/>
          <w:lang w:val="es-ES"/>
        </w:rPr>
        <w:lastRenderedPageBreak/>
        <w:t xml:space="preserve">e. </w:t>
      </w:r>
      <w:r w:rsidR="002D719F" w:rsidRPr="004F0EA5">
        <w:rPr>
          <w:rFonts w:ascii="Arial" w:eastAsia="Times New Roman" w:hAnsi="Arial" w:cs="Arial"/>
          <w:b/>
          <w:spacing w:val="-7"/>
          <w:lang w:val="es-ES"/>
        </w:rPr>
        <w:t>Contradicción de la prueba:</w:t>
      </w:r>
    </w:p>
    <w:p w:rsidR="005109FE" w:rsidRPr="004F0EA5" w:rsidRDefault="005109FE"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La </w:t>
      </w:r>
      <w:r w:rsidR="002D719F" w:rsidRPr="004F0EA5">
        <w:rPr>
          <w:rFonts w:ascii="Arial" w:eastAsia="Times New Roman" w:hAnsi="Arial" w:cs="Arial"/>
          <w:lang w:val="es-ES"/>
        </w:rPr>
        <w:t>admisión de ofrecimiento de los medios probatorios</w:t>
      </w:r>
      <w:r w:rsidRPr="004F0EA5">
        <w:rPr>
          <w:rFonts w:ascii="Arial" w:eastAsia="Times New Roman" w:hAnsi="Arial" w:cs="Arial"/>
          <w:lang w:val="es-ES"/>
        </w:rPr>
        <w:t xml:space="preserve"> </w:t>
      </w:r>
      <w:r w:rsidR="002D719F" w:rsidRPr="004F0EA5">
        <w:rPr>
          <w:rFonts w:ascii="Arial" w:eastAsia="Times New Roman" w:hAnsi="Arial" w:cs="Arial"/>
          <w:lang w:val="es-ES"/>
        </w:rPr>
        <w:t xml:space="preserve">debe </w:t>
      </w:r>
      <w:r w:rsidRPr="004F0EA5">
        <w:rPr>
          <w:rFonts w:ascii="Arial" w:eastAsia="Times New Roman" w:hAnsi="Arial" w:cs="Arial"/>
          <w:lang w:val="es-ES"/>
        </w:rPr>
        <w:t xml:space="preserve">de </w:t>
      </w:r>
      <w:r w:rsidR="002D719F" w:rsidRPr="004F0EA5">
        <w:rPr>
          <w:rFonts w:ascii="Arial" w:eastAsia="Times New Roman" w:hAnsi="Arial" w:cs="Arial"/>
          <w:lang w:val="es-ES"/>
        </w:rPr>
        <w:t>conocer</w:t>
      </w:r>
      <w:r w:rsidRPr="004F0EA5">
        <w:rPr>
          <w:rFonts w:ascii="Arial" w:eastAsia="Times New Roman" w:hAnsi="Arial" w:cs="Arial"/>
          <w:lang w:val="es-ES"/>
        </w:rPr>
        <w:t>se por</w:t>
      </w:r>
      <w:r w:rsidR="002D719F" w:rsidRPr="004F0EA5">
        <w:rPr>
          <w:rFonts w:ascii="Arial" w:eastAsia="Times New Roman" w:hAnsi="Arial" w:cs="Arial"/>
          <w:lang w:val="es-ES"/>
        </w:rPr>
        <w:t xml:space="preserve"> la parte contraria, a fin de tenga la oportunidad procesal de conocerla y discutirla, en el ejercicio del derecho de comprobar </w:t>
      </w:r>
      <w:r w:rsidRPr="004F0EA5">
        <w:rPr>
          <w:rFonts w:ascii="Arial" w:eastAsia="Times New Roman" w:hAnsi="Arial" w:cs="Arial"/>
          <w:lang w:val="es-ES"/>
        </w:rPr>
        <w:t>(</w:t>
      </w:r>
      <w:r w:rsidR="002D719F" w:rsidRPr="004F0EA5">
        <w:rPr>
          <w:rFonts w:ascii="Arial" w:eastAsia="Times New Roman" w:hAnsi="Arial" w:cs="Arial"/>
          <w:lang w:val="es-ES"/>
        </w:rPr>
        <w:t>principio de contradicción</w:t>
      </w:r>
      <w:r w:rsidRPr="004F0EA5">
        <w:rPr>
          <w:rFonts w:ascii="Arial" w:eastAsia="Times New Roman" w:hAnsi="Arial" w:cs="Arial"/>
          <w:lang w:val="es-ES"/>
        </w:rPr>
        <w:t>)</w:t>
      </w:r>
      <w:r w:rsidR="002D719F" w:rsidRPr="004F0EA5">
        <w:rPr>
          <w:rFonts w:ascii="Arial" w:eastAsia="Times New Roman" w:hAnsi="Arial" w:cs="Arial"/>
          <w:lang w:val="es-ES"/>
        </w:rPr>
        <w:t xml:space="preserve">, </w:t>
      </w:r>
      <w:r w:rsidRPr="004F0EA5">
        <w:rPr>
          <w:rFonts w:ascii="Arial" w:eastAsia="Times New Roman" w:hAnsi="Arial" w:cs="Arial"/>
          <w:lang w:val="es-ES"/>
        </w:rPr>
        <w:t>postulado que</w:t>
      </w:r>
      <w:r w:rsidR="002D719F" w:rsidRPr="004F0EA5">
        <w:rPr>
          <w:rFonts w:ascii="Arial" w:eastAsia="Times New Roman" w:hAnsi="Arial" w:cs="Arial"/>
          <w:lang w:val="es-ES"/>
        </w:rPr>
        <w:t xml:space="preserve"> rige toda actividad procesal</w:t>
      </w:r>
      <w:r w:rsidRPr="004F0EA5">
        <w:rPr>
          <w:rFonts w:ascii="Arial" w:eastAsia="Times New Roman" w:hAnsi="Arial" w:cs="Arial"/>
          <w:lang w:val="es-ES"/>
        </w:rPr>
        <w:t xml:space="preserve">. </w:t>
      </w:r>
    </w:p>
    <w:p w:rsidR="0023791C" w:rsidRPr="004F0EA5" w:rsidRDefault="0023791C"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Al tener el proceso un carácter contradictorio aparece el principio de contradicción de la prueba, que implica que las partes discuten y presentan cada una sus propias pruebas, a fin de que tenga lugar la contradicción. Estando orientado a que una vez ofrecido un medio probatorio, la parte contraria debe gozar del derecho de conocer y discutir dicha prueba y tener la posibilidad de contraponer otros medios a fin de hacer valer sus derechos.</w:t>
      </w:r>
    </w:p>
    <w:p w:rsidR="002D719F" w:rsidRPr="004F0EA5" w:rsidRDefault="005109FE"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spacing w:val="-10"/>
          <w:lang w:val="es-ES"/>
        </w:rPr>
        <w:t xml:space="preserve">f. </w:t>
      </w:r>
      <w:r w:rsidR="002D719F" w:rsidRPr="004F0EA5">
        <w:rPr>
          <w:rFonts w:ascii="Arial" w:eastAsia="Times New Roman" w:hAnsi="Arial" w:cs="Arial"/>
          <w:b/>
          <w:spacing w:val="-10"/>
          <w:lang w:val="es-ES"/>
        </w:rPr>
        <w:t>Carga de la prueba:</w:t>
      </w:r>
    </w:p>
    <w:p w:rsidR="001553C4" w:rsidRPr="004F0EA5" w:rsidRDefault="00202C4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En el Art. 196 del Código Procesal Civil, se establece que la carga de la prueba corresponde a quién afirma hechos que configuran una pretensión o a quién la contradice alegando hechos nuevos. </w:t>
      </w:r>
      <w:r w:rsidR="005109FE" w:rsidRPr="004F0EA5">
        <w:rPr>
          <w:rFonts w:ascii="Arial" w:eastAsia="Times New Roman" w:hAnsi="Arial" w:cs="Arial"/>
          <w:spacing w:val="2"/>
          <w:lang w:val="es-ES"/>
        </w:rPr>
        <w:t xml:space="preserve">Siendo de </w:t>
      </w:r>
      <w:r w:rsidR="002D719F" w:rsidRPr="004F0EA5">
        <w:rPr>
          <w:rFonts w:ascii="Arial" w:eastAsia="Times New Roman" w:hAnsi="Arial" w:cs="Arial"/>
          <w:spacing w:val="2"/>
          <w:lang w:val="es-ES"/>
        </w:rPr>
        <w:t xml:space="preserve">responsabilidad de las partes, </w:t>
      </w:r>
      <w:r w:rsidR="005109FE" w:rsidRPr="004F0EA5">
        <w:rPr>
          <w:rFonts w:ascii="Arial" w:eastAsia="Times New Roman" w:hAnsi="Arial" w:cs="Arial"/>
          <w:spacing w:val="2"/>
          <w:lang w:val="es-ES"/>
        </w:rPr>
        <w:t>el</w:t>
      </w:r>
      <w:r w:rsidR="002D719F" w:rsidRPr="004F0EA5">
        <w:rPr>
          <w:rFonts w:ascii="Arial" w:eastAsia="Times New Roman" w:hAnsi="Arial" w:cs="Arial"/>
          <w:spacing w:val="2"/>
          <w:lang w:val="es-ES"/>
        </w:rPr>
        <w:t xml:space="preserve"> suministrar la prueba, que acredite los hechos afirmados</w:t>
      </w:r>
      <w:r w:rsidR="005109FE" w:rsidRPr="004F0EA5">
        <w:rPr>
          <w:rFonts w:ascii="Arial" w:eastAsia="Times New Roman" w:hAnsi="Arial" w:cs="Arial"/>
          <w:spacing w:val="2"/>
          <w:lang w:val="es-ES"/>
        </w:rPr>
        <w:t xml:space="preserve">. Es decir, que es a </w:t>
      </w:r>
      <w:r w:rsidR="002D719F" w:rsidRPr="004F0EA5">
        <w:rPr>
          <w:rFonts w:ascii="Arial" w:eastAsia="Times New Roman" w:hAnsi="Arial" w:cs="Arial"/>
          <w:spacing w:val="2"/>
          <w:lang w:val="es-ES"/>
        </w:rPr>
        <w:t xml:space="preserve">las partes </w:t>
      </w:r>
      <w:r w:rsidR="005109FE" w:rsidRPr="004F0EA5">
        <w:rPr>
          <w:rFonts w:ascii="Arial" w:eastAsia="Times New Roman" w:hAnsi="Arial" w:cs="Arial"/>
          <w:spacing w:val="2"/>
          <w:lang w:val="es-ES"/>
        </w:rPr>
        <w:t xml:space="preserve">a quien </w:t>
      </w:r>
      <w:r w:rsidR="002D719F" w:rsidRPr="004F0EA5">
        <w:rPr>
          <w:rFonts w:ascii="Arial" w:eastAsia="Times New Roman" w:hAnsi="Arial" w:cs="Arial"/>
          <w:spacing w:val="2"/>
          <w:lang w:val="es-ES"/>
        </w:rPr>
        <w:t>corresponde su defensa, suministra</w:t>
      </w:r>
      <w:r w:rsidR="001553C4" w:rsidRPr="004F0EA5">
        <w:rPr>
          <w:rFonts w:ascii="Arial" w:eastAsia="Times New Roman" w:hAnsi="Arial" w:cs="Arial"/>
          <w:spacing w:val="2"/>
          <w:lang w:val="es-ES"/>
        </w:rPr>
        <w:t>ndo</w:t>
      </w:r>
      <w:r w:rsidR="002D719F" w:rsidRPr="004F0EA5">
        <w:rPr>
          <w:rFonts w:ascii="Arial" w:eastAsia="Times New Roman" w:hAnsi="Arial" w:cs="Arial"/>
          <w:spacing w:val="2"/>
          <w:lang w:val="es-ES"/>
        </w:rPr>
        <w:t xml:space="preserve"> las pruebas </w:t>
      </w:r>
      <w:r w:rsidR="001553C4" w:rsidRPr="004F0EA5">
        <w:rPr>
          <w:rFonts w:ascii="Arial" w:eastAsia="Times New Roman" w:hAnsi="Arial" w:cs="Arial"/>
          <w:spacing w:val="2"/>
          <w:lang w:val="es-ES"/>
        </w:rPr>
        <w:t>para ello</w:t>
      </w:r>
      <w:r w:rsidR="002D719F" w:rsidRPr="004F0EA5">
        <w:rPr>
          <w:rFonts w:ascii="Arial" w:eastAsia="Times New Roman" w:hAnsi="Arial" w:cs="Arial"/>
          <w:spacing w:val="2"/>
          <w:lang w:val="es-ES"/>
        </w:rPr>
        <w:t>.</w:t>
      </w:r>
      <w:r w:rsidR="00870B83" w:rsidRPr="004F0EA5">
        <w:rPr>
          <w:rFonts w:ascii="Arial" w:eastAsia="Times New Roman" w:hAnsi="Arial" w:cs="Arial"/>
          <w:spacing w:val="2"/>
          <w:lang w:val="es-ES"/>
        </w:rPr>
        <w:t xml:space="preserve"> </w:t>
      </w:r>
    </w:p>
    <w:p w:rsidR="002D719F" w:rsidRPr="004F0EA5" w:rsidRDefault="001553C4"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b/>
          <w:spacing w:val="-5"/>
          <w:lang w:val="es-ES"/>
        </w:rPr>
        <w:t xml:space="preserve">g. </w:t>
      </w:r>
      <w:r w:rsidR="002D719F" w:rsidRPr="004F0EA5">
        <w:rPr>
          <w:rFonts w:ascii="Arial" w:eastAsia="Times New Roman" w:hAnsi="Arial" w:cs="Arial"/>
          <w:b/>
          <w:spacing w:val="-5"/>
          <w:lang w:val="es-ES"/>
        </w:rPr>
        <w:t>Dirección e inmediación del Juez:</w:t>
      </w:r>
    </w:p>
    <w:p w:rsidR="002D719F" w:rsidRPr="004F0EA5" w:rsidRDefault="001553C4" w:rsidP="00721B5D">
      <w:pPr>
        <w:spacing w:before="120" w:after="100" w:afterAutospacing="1" w:line="240" w:lineRule="auto"/>
        <w:jc w:val="both"/>
        <w:rPr>
          <w:rFonts w:ascii="Arial" w:eastAsia="Times New Roman" w:hAnsi="Arial" w:cs="Arial"/>
          <w:lang w:val="es-ES"/>
        </w:rPr>
      </w:pPr>
      <w:r w:rsidRPr="004F0EA5">
        <w:rPr>
          <w:rFonts w:ascii="Arial" w:eastAsia="Times New Roman" w:hAnsi="Arial" w:cs="Arial"/>
          <w:spacing w:val="3"/>
          <w:lang w:val="es-ES"/>
        </w:rPr>
        <w:t>Es el juez el</w:t>
      </w:r>
      <w:r w:rsidR="002D719F" w:rsidRPr="004F0EA5">
        <w:rPr>
          <w:rFonts w:ascii="Arial" w:eastAsia="Times New Roman" w:hAnsi="Arial" w:cs="Arial"/>
          <w:spacing w:val="3"/>
          <w:lang w:val="es-ES"/>
        </w:rPr>
        <w:t xml:space="preserve"> director del proceso, </w:t>
      </w:r>
      <w:r w:rsidRPr="004F0EA5">
        <w:rPr>
          <w:rFonts w:ascii="Arial" w:eastAsia="Times New Roman" w:hAnsi="Arial" w:cs="Arial"/>
          <w:spacing w:val="3"/>
          <w:lang w:val="es-ES"/>
        </w:rPr>
        <w:t>teniendo</w:t>
      </w:r>
      <w:r w:rsidR="002D719F" w:rsidRPr="004F0EA5">
        <w:rPr>
          <w:rFonts w:ascii="Arial" w:eastAsia="Times New Roman" w:hAnsi="Arial" w:cs="Arial"/>
          <w:spacing w:val="3"/>
          <w:lang w:val="es-ES"/>
        </w:rPr>
        <w:t xml:space="preserve"> la obligación de dirigir </w:t>
      </w:r>
      <w:r w:rsidRPr="004F0EA5">
        <w:rPr>
          <w:rFonts w:ascii="Arial" w:eastAsia="Times New Roman" w:hAnsi="Arial" w:cs="Arial"/>
          <w:spacing w:val="3"/>
          <w:lang w:val="es-ES"/>
        </w:rPr>
        <w:t xml:space="preserve">toda la </w:t>
      </w:r>
      <w:r w:rsidR="002D719F" w:rsidRPr="004F0EA5">
        <w:rPr>
          <w:rFonts w:ascii="Arial" w:eastAsia="Times New Roman" w:hAnsi="Arial" w:cs="Arial"/>
          <w:spacing w:val="3"/>
          <w:lang w:val="es-ES"/>
        </w:rPr>
        <w:t xml:space="preserve">producción de la prueba, para formarse </w:t>
      </w:r>
      <w:r w:rsidRPr="004F0EA5">
        <w:rPr>
          <w:rFonts w:ascii="Arial" w:eastAsia="Times New Roman" w:hAnsi="Arial" w:cs="Arial"/>
          <w:spacing w:val="3"/>
          <w:lang w:val="es-ES"/>
        </w:rPr>
        <w:t xml:space="preserve">así </w:t>
      </w:r>
      <w:r w:rsidR="002D719F" w:rsidRPr="004F0EA5">
        <w:rPr>
          <w:rFonts w:ascii="Arial" w:eastAsia="Times New Roman" w:hAnsi="Arial" w:cs="Arial"/>
          <w:spacing w:val="3"/>
          <w:lang w:val="es-ES"/>
        </w:rPr>
        <w:t xml:space="preserve">una convicción de certeza de los hechos que es materia de la controversia. </w:t>
      </w:r>
      <w:r w:rsidRPr="004F0EA5">
        <w:rPr>
          <w:rFonts w:ascii="Arial" w:eastAsia="Times New Roman" w:hAnsi="Arial" w:cs="Arial"/>
          <w:spacing w:val="3"/>
          <w:lang w:val="es-ES"/>
        </w:rPr>
        <w:t>Teniendo un</w:t>
      </w:r>
      <w:r w:rsidR="002D719F" w:rsidRPr="004F0EA5">
        <w:rPr>
          <w:rFonts w:ascii="Arial" w:eastAsia="Times New Roman" w:hAnsi="Arial" w:cs="Arial"/>
          <w:spacing w:val="3"/>
          <w:lang w:val="es-ES"/>
        </w:rPr>
        <w:t xml:space="preserve"> trato directo y personal, para apreciar en forma personal y directa, </w:t>
      </w:r>
      <w:r w:rsidRPr="004F0EA5">
        <w:rPr>
          <w:rFonts w:ascii="Arial" w:eastAsia="Times New Roman" w:hAnsi="Arial" w:cs="Arial"/>
          <w:spacing w:val="3"/>
          <w:lang w:val="es-ES"/>
        </w:rPr>
        <w:t xml:space="preserve">la </w:t>
      </w:r>
      <w:r w:rsidR="002D719F" w:rsidRPr="004F0EA5">
        <w:rPr>
          <w:rFonts w:ascii="Arial" w:eastAsia="Times New Roman" w:hAnsi="Arial" w:cs="Arial"/>
          <w:spacing w:val="3"/>
          <w:lang w:val="es-ES"/>
        </w:rPr>
        <w:t>producción de la prueba, declaración de los testigos</w:t>
      </w:r>
      <w:r w:rsidRPr="004F0EA5">
        <w:rPr>
          <w:rFonts w:ascii="Arial" w:eastAsia="Times New Roman" w:hAnsi="Arial" w:cs="Arial"/>
          <w:spacing w:val="3"/>
          <w:lang w:val="es-ES"/>
        </w:rPr>
        <w:t xml:space="preserve"> y </w:t>
      </w:r>
      <w:r w:rsidR="002D719F" w:rsidRPr="004F0EA5">
        <w:rPr>
          <w:rFonts w:ascii="Arial" w:eastAsia="Times New Roman" w:hAnsi="Arial" w:cs="Arial"/>
          <w:spacing w:val="3"/>
          <w:lang w:val="es-ES"/>
        </w:rPr>
        <w:t>partes, inspecciones Judiciales, etc.</w:t>
      </w:r>
      <w:r w:rsidR="002D719F" w:rsidRPr="004F0EA5">
        <w:rPr>
          <w:rFonts w:ascii="Arial" w:eastAsia="Times New Roman" w:hAnsi="Arial" w:cs="Arial"/>
          <w:lang w:val="es-ES"/>
        </w:rPr>
        <w:t xml:space="preserve"> </w:t>
      </w:r>
    </w:p>
    <w:p w:rsidR="0023791C" w:rsidRPr="004F0EA5" w:rsidRDefault="0023791C" w:rsidP="00721B5D">
      <w:pPr>
        <w:tabs>
          <w:tab w:val="left" w:pos="6552"/>
        </w:tabs>
        <w:spacing w:before="120" w:after="100" w:afterAutospacing="1" w:line="240" w:lineRule="auto"/>
        <w:jc w:val="both"/>
        <w:textAlignment w:val="baseline"/>
        <w:rPr>
          <w:rFonts w:ascii="Arial" w:eastAsia="Times New Roman" w:hAnsi="Arial" w:cs="Arial"/>
          <w:b/>
          <w:spacing w:val="9"/>
          <w:lang w:val="es-ES"/>
        </w:rPr>
      </w:pPr>
      <w:r w:rsidRPr="004F0EA5">
        <w:rPr>
          <w:rFonts w:ascii="Arial" w:eastAsia="Times New Roman" w:hAnsi="Arial" w:cs="Arial"/>
          <w:b/>
          <w:spacing w:val="9"/>
          <w:lang w:val="es-ES"/>
        </w:rPr>
        <w:t>h. Principio de formalidad y legitimidad:</w:t>
      </w:r>
    </w:p>
    <w:p w:rsidR="0023791C" w:rsidRPr="004F0EA5" w:rsidRDefault="0023791C" w:rsidP="00721B5D">
      <w:pPr>
        <w:spacing w:before="120" w:after="100" w:afterAutospacing="1" w:line="240" w:lineRule="auto"/>
        <w:jc w:val="both"/>
        <w:textAlignment w:val="baseline"/>
        <w:rPr>
          <w:rFonts w:ascii="Arial" w:eastAsia="Times New Roman" w:hAnsi="Arial" w:cs="Arial"/>
          <w:spacing w:val="4"/>
          <w:lang w:val="es-ES"/>
        </w:rPr>
      </w:pPr>
      <w:r w:rsidRPr="004F0EA5">
        <w:rPr>
          <w:rFonts w:ascii="Arial" w:eastAsia="Times New Roman" w:hAnsi="Arial" w:cs="Arial"/>
          <w:spacing w:val="4"/>
          <w:lang w:val="es-ES"/>
        </w:rPr>
        <w:t xml:space="preserve">Deben observarse los requisitos o formalidades que determina la ley al ofrecer cada uno de los medios probatorios. Es decir que para ofrecer pruebas en el proceso se deben de </w:t>
      </w:r>
      <w:r w:rsidR="006A0337" w:rsidRPr="004F0EA5">
        <w:rPr>
          <w:rFonts w:ascii="Arial" w:eastAsia="Times New Roman" w:hAnsi="Arial" w:cs="Arial"/>
          <w:spacing w:val="4"/>
          <w:lang w:val="es-ES"/>
        </w:rPr>
        <w:t>hacerlo</w:t>
      </w:r>
      <w:r w:rsidRPr="004F0EA5">
        <w:rPr>
          <w:rFonts w:ascii="Arial" w:eastAsia="Times New Roman" w:hAnsi="Arial" w:cs="Arial"/>
          <w:spacing w:val="4"/>
          <w:lang w:val="es-ES"/>
        </w:rPr>
        <w:t xml:space="preserve"> observando las formalidades que exige la ley, se debe de tener legitimidad para ello, o sea tiene que tener la condición de demandante, demandado o tercero legitimado. Pudiendo el Juez hacerlo de oficio.</w:t>
      </w:r>
    </w:p>
    <w:p w:rsidR="0023791C" w:rsidRPr="004F0EA5" w:rsidRDefault="0023791C" w:rsidP="00721B5D">
      <w:pPr>
        <w:tabs>
          <w:tab w:val="left" w:pos="6552"/>
        </w:tabs>
        <w:spacing w:before="120" w:after="100" w:afterAutospacing="1" w:line="240" w:lineRule="auto"/>
        <w:jc w:val="both"/>
        <w:textAlignment w:val="baseline"/>
        <w:rPr>
          <w:rFonts w:ascii="Arial" w:eastAsia="Times New Roman" w:hAnsi="Arial" w:cs="Arial"/>
          <w:b/>
          <w:spacing w:val="9"/>
          <w:lang w:val="es-ES"/>
        </w:rPr>
      </w:pPr>
      <w:r w:rsidRPr="004F0EA5">
        <w:rPr>
          <w:rFonts w:ascii="Arial" w:eastAsia="Times New Roman" w:hAnsi="Arial" w:cs="Arial"/>
          <w:b/>
          <w:spacing w:val="9"/>
          <w:lang w:val="es-ES"/>
        </w:rPr>
        <w:t>i. Principio de Libertad de la prueba:</w:t>
      </w:r>
    </w:p>
    <w:p w:rsidR="0023791C" w:rsidRPr="004F0EA5" w:rsidRDefault="0023791C"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Este principio consiste en que las partes tienen libertad para proponer las pruebas que estimen necesarias, para probar sus pretensiones. Este principio se complementa con la de pertinencia, que significa que la prueba propuesta resulte idónea para la demostración de los hechos que sustentan las pretensiones de las partes en el proceso.</w:t>
      </w:r>
      <w:r w:rsidR="00870B83" w:rsidRPr="004F0EA5">
        <w:rPr>
          <w:rFonts w:ascii="Arial" w:eastAsia="Times New Roman" w:hAnsi="Arial" w:cs="Arial"/>
          <w:lang w:val="es-ES"/>
        </w:rPr>
        <w:t xml:space="preserve"> Este principio implica que todo hecho, circunstancia o elemento contenido en el objeto del proceso es importante para la decisión final, y puede ser probado por cualquier medio de prueba. </w:t>
      </w:r>
    </w:p>
    <w:p w:rsidR="0023791C" w:rsidRPr="004F0EA5" w:rsidRDefault="007C1E35" w:rsidP="00721B5D">
      <w:pPr>
        <w:spacing w:before="120" w:after="100" w:afterAutospacing="1" w:line="240" w:lineRule="auto"/>
        <w:jc w:val="both"/>
        <w:textAlignment w:val="baseline"/>
        <w:rPr>
          <w:rFonts w:ascii="Arial" w:eastAsia="Times New Roman" w:hAnsi="Arial" w:cs="Arial"/>
          <w:b/>
          <w:spacing w:val="8"/>
          <w:lang w:val="es-ES"/>
        </w:rPr>
      </w:pPr>
      <w:r w:rsidRPr="004F0EA5">
        <w:rPr>
          <w:rFonts w:ascii="Arial" w:eastAsia="Times New Roman" w:hAnsi="Arial" w:cs="Arial"/>
          <w:b/>
          <w:spacing w:val="8"/>
          <w:lang w:val="es-ES"/>
        </w:rPr>
        <w:t xml:space="preserve">j. </w:t>
      </w:r>
      <w:r w:rsidR="0023791C" w:rsidRPr="004F0EA5">
        <w:rPr>
          <w:rFonts w:ascii="Arial" w:eastAsia="Times New Roman" w:hAnsi="Arial" w:cs="Arial"/>
          <w:b/>
          <w:spacing w:val="8"/>
          <w:lang w:val="es-ES"/>
        </w:rPr>
        <w:t xml:space="preserve">Principio de </w:t>
      </w:r>
      <w:r w:rsidRPr="004F0EA5">
        <w:rPr>
          <w:rFonts w:ascii="Arial" w:eastAsia="Times New Roman" w:hAnsi="Arial" w:cs="Arial"/>
          <w:b/>
          <w:spacing w:val="8"/>
          <w:lang w:val="es-ES"/>
        </w:rPr>
        <w:t>preclusión</w:t>
      </w:r>
      <w:r w:rsidR="0023791C" w:rsidRPr="004F0EA5">
        <w:rPr>
          <w:rFonts w:ascii="Arial" w:eastAsia="Times New Roman" w:hAnsi="Arial" w:cs="Arial"/>
          <w:b/>
          <w:spacing w:val="8"/>
          <w:lang w:val="es-ES"/>
        </w:rPr>
        <w:t xml:space="preserve"> de la prueba:</w:t>
      </w:r>
    </w:p>
    <w:p w:rsidR="007C1E35" w:rsidRPr="004F0EA5" w:rsidRDefault="007C1E35"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spacing w:val="3"/>
          <w:lang w:val="es-ES"/>
        </w:rPr>
        <w:t xml:space="preserve">Implica que en el proceso existen etapas marcadas para cada estadio, teniendo cada una su finalidad especificada, por ello una vez transcurrida dicha etapa procesal </w:t>
      </w:r>
      <w:r w:rsidR="0023791C" w:rsidRPr="004F0EA5">
        <w:rPr>
          <w:rFonts w:ascii="Arial" w:eastAsia="Times New Roman" w:hAnsi="Arial" w:cs="Arial"/>
          <w:spacing w:val="3"/>
          <w:lang w:val="es-ES"/>
        </w:rPr>
        <w:t xml:space="preserve">se cierra </w:t>
      </w:r>
      <w:r w:rsidR="0023791C" w:rsidRPr="004F0EA5">
        <w:rPr>
          <w:rFonts w:ascii="Arial" w:eastAsia="Times New Roman" w:hAnsi="Arial" w:cs="Arial"/>
          <w:spacing w:val="3"/>
          <w:lang w:val="es-ES"/>
        </w:rPr>
        <w:lastRenderedPageBreak/>
        <w:t xml:space="preserve">y luego pasa a la otra, sin la posibilidad de volver a la anterior. </w:t>
      </w:r>
      <w:r w:rsidRPr="004F0EA5">
        <w:rPr>
          <w:rFonts w:ascii="Arial" w:eastAsia="Times New Roman" w:hAnsi="Arial" w:cs="Arial"/>
          <w:spacing w:val="3"/>
          <w:lang w:val="es-ES"/>
        </w:rPr>
        <w:t xml:space="preserve">Estableciéndose </w:t>
      </w:r>
      <w:r w:rsidR="002F24CB" w:rsidRPr="004F0EA5">
        <w:rPr>
          <w:rFonts w:ascii="Arial" w:eastAsia="Times New Roman" w:hAnsi="Arial" w:cs="Arial"/>
          <w:spacing w:val="3"/>
          <w:lang w:val="es-ES"/>
        </w:rPr>
        <w:t>que,</w:t>
      </w:r>
      <w:r w:rsidRPr="004F0EA5">
        <w:rPr>
          <w:rFonts w:ascii="Arial" w:eastAsia="Times New Roman" w:hAnsi="Arial" w:cs="Arial"/>
          <w:spacing w:val="3"/>
          <w:lang w:val="es-ES"/>
        </w:rPr>
        <w:t xml:space="preserve"> en la </w:t>
      </w:r>
      <w:r w:rsidR="0023791C" w:rsidRPr="004F0EA5">
        <w:rPr>
          <w:rFonts w:ascii="Arial" w:eastAsia="Times New Roman" w:hAnsi="Arial" w:cs="Arial"/>
          <w:spacing w:val="3"/>
          <w:lang w:val="es-ES"/>
        </w:rPr>
        <w:t xml:space="preserve">actividad probatoria, rige este principio, </w:t>
      </w:r>
      <w:r w:rsidRPr="004F0EA5">
        <w:rPr>
          <w:rFonts w:ascii="Arial" w:eastAsia="Times New Roman" w:hAnsi="Arial" w:cs="Arial"/>
          <w:spacing w:val="3"/>
          <w:lang w:val="es-ES"/>
        </w:rPr>
        <w:t xml:space="preserve">siendo pertinente que </w:t>
      </w:r>
      <w:r w:rsidR="0023791C" w:rsidRPr="004F0EA5">
        <w:rPr>
          <w:rFonts w:ascii="Arial" w:eastAsia="Times New Roman" w:hAnsi="Arial" w:cs="Arial"/>
          <w:spacing w:val="3"/>
          <w:lang w:val="es-ES"/>
        </w:rPr>
        <w:t>los medios probatorios se ofre</w:t>
      </w:r>
      <w:r w:rsidRPr="004F0EA5">
        <w:rPr>
          <w:rFonts w:ascii="Arial" w:eastAsia="Times New Roman" w:hAnsi="Arial" w:cs="Arial"/>
          <w:spacing w:val="3"/>
          <w:lang w:val="es-ES"/>
        </w:rPr>
        <w:t>zcan</w:t>
      </w:r>
      <w:r w:rsidR="0023791C" w:rsidRPr="004F0EA5">
        <w:rPr>
          <w:rFonts w:ascii="Arial" w:eastAsia="Times New Roman" w:hAnsi="Arial" w:cs="Arial"/>
          <w:spacing w:val="3"/>
          <w:lang w:val="es-ES"/>
        </w:rPr>
        <w:t xml:space="preserve"> </w:t>
      </w:r>
      <w:r w:rsidRPr="004F0EA5">
        <w:rPr>
          <w:rFonts w:ascii="Arial" w:eastAsia="Times New Roman" w:hAnsi="Arial" w:cs="Arial"/>
          <w:spacing w:val="3"/>
          <w:lang w:val="es-ES"/>
        </w:rPr>
        <w:t xml:space="preserve">y anexen </w:t>
      </w:r>
      <w:r w:rsidR="0023791C" w:rsidRPr="004F0EA5">
        <w:rPr>
          <w:rFonts w:ascii="Arial" w:eastAsia="Times New Roman" w:hAnsi="Arial" w:cs="Arial"/>
          <w:spacing w:val="3"/>
          <w:lang w:val="es-ES"/>
        </w:rPr>
        <w:t xml:space="preserve">en la </w:t>
      </w:r>
      <w:r w:rsidRPr="004F0EA5">
        <w:rPr>
          <w:rFonts w:ascii="Arial" w:eastAsia="Times New Roman" w:hAnsi="Arial" w:cs="Arial"/>
          <w:spacing w:val="3"/>
          <w:lang w:val="es-ES"/>
        </w:rPr>
        <w:t>etapa</w:t>
      </w:r>
      <w:r w:rsidR="0023791C" w:rsidRPr="004F0EA5">
        <w:rPr>
          <w:rFonts w:ascii="Arial" w:eastAsia="Times New Roman" w:hAnsi="Arial" w:cs="Arial"/>
          <w:spacing w:val="3"/>
          <w:lang w:val="es-ES"/>
        </w:rPr>
        <w:t xml:space="preserve"> postulatori</w:t>
      </w:r>
      <w:r w:rsidRPr="004F0EA5">
        <w:rPr>
          <w:rFonts w:ascii="Arial" w:eastAsia="Times New Roman" w:hAnsi="Arial" w:cs="Arial"/>
          <w:spacing w:val="3"/>
          <w:lang w:val="es-ES"/>
        </w:rPr>
        <w:t>a</w:t>
      </w:r>
      <w:r w:rsidR="0023791C" w:rsidRPr="004F0EA5">
        <w:rPr>
          <w:rFonts w:ascii="Arial" w:eastAsia="Times New Roman" w:hAnsi="Arial" w:cs="Arial"/>
          <w:spacing w:val="3"/>
          <w:lang w:val="es-ES"/>
        </w:rPr>
        <w:t xml:space="preserve">. </w:t>
      </w:r>
      <w:r w:rsidRPr="004F0EA5">
        <w:rPr>
          <w:rFonts w:ascii="Arial" w:eastAsia="Times New Roman" w:hAnsi="Arial" w:cs="Arial"/>
          <w:spacing w:val="3"/>
          <w:lang w:val="es-ES"/>
        </w:rPr>
        <w:t>N</w:t>
      </w:r>
      <w:r w:rsidR="0023791C" w:rsidRPr="004F0EA5">
        <w:rPr>
          <w:rFonts w:ascii="Arial" w:eastAsia="Times New Roman" w:hAnsi="Arial" w:cs="Arial"/>
          <w:spacing w:val="3"/>
          <w:lang w:val="es-ES"/>
        </w:rPr>
        <w:t>o exist</w:t>
      </w:r>
      <w:r w:rsidRPr="004F0EA5">
        <w:rPr>
          <w:rFonts w:ascii="Arial" w:eastAsia="Times New Roman" w:hAnsi="Arial" w:cs="Arial"/>
          <w:spacing w:val="3"/>
          <w:lang w:val="es-ES"/>
        </w:rPr>
        <w:t>iendo la</w:t>
      </w:r>
      <w:r w:rsidR="0023791C" w:rsidRPr="004F0EA5">
        <w:rPr>
          <w:rFonts w:ascii="Arial" w:eastAsia="Times New Roman" w:hAnsi="Arial" w:cs="Arial"/>
          <w:spacing w:val="3"/>
          <w:lang w:val="es-ES"/>
        </w:rPr>
        <w:t xml:space="preserve"> posibilidad de ofrecerlos posteriormente, salvo en los casos excepcionales previstos expresamente en la ley. </w:t>
      </w:r>
      <w:r w:rsidRPr="004F0EA5">
        <w:rPr>
          <w:rFonts w:ascii="Arial" w:eastAsia="Times New Roman" w:hAnsi="Arial" w:cs="Arial"/>
          <w:spacing w:val="3"/>
          <w:lang w:val="es-ES"/>
        </w:rPr>
        <w:t xml:space="preserve">Los medios de prueba ofrecidos, </w:t>
      </w:r>
      <w:r w:rsidR="00A47A35" w:rsidRPr="004F0EA5">
        <w:rPr>
          <w:rFonts w:ascii="Arial" w:eastAsia="Times New Roman" w:hAnsi="Arial" w:cs="Arial"/>
          <w:lang w:val="es-ES"/>
        </w:rPr>
        <w:t xml:space="preserve">se admiten o rechazan en el saneamiento probatorio </w:t>
      </w:r>
      <w:r w:rsidRPr="004F0EA5">
        <w:rPr>
          <w:rFonts w:ascii="Arial" w:eastAsia="Times New Roman" w:hAnsi="Arial" w:cs="Arial"/>
          <w:lang w:val="es-ES"/>
        </w:rPr>
        <w:t>y también se ordenan su actuación y finalmente, todos los medios de prueba susceptibles de actuación, se realizan en la Audiencia de Pruebas, siguiendo este el orden establecido en el Art. 208 del Código Procesal Civil.</w:t>
      </w:r>
    </w:p>
    <w:p w:rsidR="007C1E35" w:rsidRPr="004F0EA5" w:rsidRDefault="00202C4F" w:rsidP="00721B5D">
      <w:pPr>
        <w:spacing w:before="120" w:after="100" w:afterAutospacing="1" w:line="240" w:lineRule="auto"/>
        <w:jc w:val="both"/>
        <w:textAlignment w:val="baseline"/>
        <w:rPr>
          <w:rFonts w:ascii="Arial" w:eastAsia="Times New Roman" w:hAnsi="Arial" w:cs="Arial"/>
          <w:b/>
          <w:spacing w:val="6"/>
          <w:lang w:val="es-ES"/>
        </w:rPr>
      </w:pPr>
      <w:r w:rsidRPr="004F0EA5">
        <w:rPr>
          <w:rFonts w:ascii="Arial" w:eastAsia="Times New Roman" w:hAnsi="Arial" w:cs="Arial"/>
          <w:b/>
          <w:spacing w:val="6"/>
          <w:lang w:val="es-ES"/>
        </w:rPr>
        <w:t xml:space="preserve">k. </w:t>
      </w:r>
      <w:r w:rsidR="007C1E35" w:rsidRPr="004F0EA5">
        <w:rPr>
          <w:rFonts w:ascii="Arial" w:eastAsia="Times New Roman" w:hAnsi="Arial" w:cs="Arial"/>
          <w:b/>
          <w:spacing w:val="6"/>
          <w:lang w:val="es-ES"/>
        </w:rPr>
        <w:t>Eficacia Jurídica de la prueba</w:t>
      </w:r>
    </w:p>
    <w:p w:rsidR="007C1E35" w:rsidRPr="004F0EA5" w:rsidRDefault="007C1E35"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3"/>
          <w:lang w:val="es-ES"/>
        </w:rPr>
        <w:t xml:space="preserve">El principio de la eficacia Jurídica de la prueba, está orientado a contribuir a una formación de convicción de certeza en el Juez, sobre los hechos que constituyen la pretensión de las partes en controversia. </w:t>
      </w:r>
      <w:r w:rsidR="00202C4F" w:rsidRPr="004F0EA5">
        <w:rPr>
          <w:rFonts w:ascii="Arial" w:eastAsia="Times New Roman" w:hAnsi="Arial" w:cs="Arial"/>
          <w:spacing w:val="3"/>
          <w:lang w:val="es-ES"/>
        </w:rPr>
        <w:t>Esta eficacia se orienta a qu</w:t>
      </w:r>
      <w:r w:rsidRPr="004F0EA5">
        <w:rPr>
          <w:rFonts w:ascii="Arial" w:eastAsia="Times New Roman" w:hAnsi="Arial" w:cs="Arial"/>
          <w:spacing w:val="3"/>
          <w:lang w:val="es-ES"/>
        </w:rPr>
        <w:t>e estas pruebas estén aceptadas por la ley y que también resulten positivas para la finalidad que se persigue en el proceso.</w:t>
      </w:r>
    </w:p>
    <w:p w:rsidR="00A47A35" w:rsidRPr="004F0EA5" w:rsidRDefault="00BF17ED" w:rsidP="00721B5D">
      <w:pPr>
        <w:widowControl w:val="0"/>
        <w:autoSpaceDE w:val="0"/>
        <w:autoSpaceDN w:val="0"/>
        <w:spacing w:before="120" w:after="100" w:afterAutospacing="1" w:line="240" w:lineRule="auto"/>
        <w:jc w:val="both"/>
        <w:rPr>
          <w:rFonts w:ascii="Arial" w:eastAsia="Cambria" w:hAnsi="Arial" w:cs="Arial"/>
          <w:b/>
          <w:w w:val="105"/>
          <w:lang w:val="es-ES" w:eastAsia="es-ES" w:bidi="es-ES"/>
        </w:rPr>
      </w:pPr>
      <w:r w:rsidRPr="004F0EA5">
        <w:rPr>
          <w:rFonts w:ascii="Arial" w:eastAsia="Cambria" w:hAnsi="Arial" w:cs="Arial"/>
          <w:b/>
          <w:w w:val="105"/>
          <w:lang w:val="es-ES" w:eastAsia="es-ES" w:bidi="es-ES"/>
        </w:rPr>
        <w:t xml:space="preserve">l. </w:t>
      </w:r>
      <w:r w:rsidR="00A47A35" w:rsidRPr="004F0EA5">
        <w:rPr>
          <w:rFonts w:ascii="Arial" w:eastAsia="Cambria" w:hAnsi="Arial" w:cs="Arial"/>
          <w:b/>
          <w:w w:val="105"/>
          <w:lang w:val="es-ES" w:eastAsia="es-ES" w:bidi="es-ES"/>
        </w:rPr>
        <w:t>Principio de licitud</w:t>
      </w:r>
    </w:p>
    <w:p w:rsidR="00A47A35" w:rsidRPr="004F0EA5" w:rsidRDefault="00A47A35" w:rsidP="00721B5D">
      <w:pPr>
        <w:widowControl w:val="0"/>
        <w:autoSpaceDE w:val="0"/>
        <w:autoSpaceDN w:val="0"/>
        <w:spacing w:before="120" w:after="100" w:afterAutospacing="1" w:line="240" w:lineRule="auto"/>
        <w:jc w:val="both"/>
        <w:rPr>
          <w:rFonts w:ascii="Arial" w:eastAsia="Cambria" w:hAnsi="Arial" w:cs="Arial"/>
          <w:w w:val="105"/>
          <w:lang w:val="es-ES" w:eastAsia="es-ES" w:bidi="es-ES"/>
        </w:rPr>
      </w:pPr>
      <w:r w:rsidRPr="004F0EA5">
        <w:rPr>
          <w:rFonts w:ascii="Arial" w:eastAsia="Cambria" w:hAnsi="Arial" w:cs="Arial"/>
          <w:w w:val="105"/>
          <w:lang w:val="es-ES" w:eastAsia="es-ES" w:bidi="es-ES"/>
        </w:rPr>
        <w:t xml:space="preserve">Debe prohibirse todo procedimiento ilícito para la obtención de la prueba, pues de lo contrario, la prueba que la emplee será ilícita y sin valor jurídico alguno. </w:t>
      </w:r>
    </w:p>
    <w:p w:rsidR="002B0273" w:rsidRPr="004F0EA5" w:rsidRDefault="00BF17ED" w:rsidP="00721B5D">
      <w:pPr>
        <w:spacing w:before="120" w:after="100" w:afterAutospacing="1" w:line="240" w:lineRule="auto"/>
        <w:jc w:val="both"/>
        <w:rPr>
          <w:rFonts w:ascii="Arial" w:eastAsia="Times New Roman" w:hAnsi="Arial" w:cs="Arial"/>
          <w:b/>
          <w:lang w:val="es-ES_tradnl" w:eastAsia="es-PE"/>
        </w:rPr>
      </w:pPr>
      <w:r w:rsidRPr="004F0EA5">
        <w:rPr>
          <w:rFonts w:ascii="Arial" w:eastAsia="Times New Roman" w:hAnsi="Arial" w:cs="Arial"/>
          <w:b/>
          <w:lang w:val="es-ES_tradnl" w:eastAsia="es-PE"/>
        </w:rPr>
        <w:t xml:space="preserve">10. </w:t>
      </w:r>
      <w:r w:rsidR="002B0273" w:rsidRPr="004F0EA5">
        <w:rPr>
          <w:rFonts w:ascii="Arial" w:eastAsia="Times New Roman" w:hAnsi="Arial" w:cs="Arial"/>
          <w:b/>
          <w:lang w:val="es-ES_tradnl" w:eastAsia="es-PE"/>
        </w:rPr>
        <w:t xml:space="preserve">Derechos probatorios </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spacing w:val="5"/>
          <w:w w:val="115"/>
        </w:rPr>
        <w:t>A) El derecho a ofrecer</w:t>
      </w:r>
      <w:r w:rsidRPr="004F0EA5">
        <w:rPr>
          <w:rFonts w:ascii="Arial" w:hAnsi="Arial" w:cs="Arial"/>
          <w:b/>
          <w:spacing w:val="-23"/>
          <w:w w:val="115"/>
        </w:rPr>
        <w:t xml:space="preserve"> </w:t>
      </w:r>
      <w:r w:rsidRPr="004F0EA5">
        <w:rPr>
          <w:rFonts w:ascii="Arial" w:hAnsi="Arial" w:cs="Arial"/>
          <w:b/>
          <w:spacing w:val="3"/>
          <w:w w:val="115"/>
        </w:rPr>
        <w:t>medios de</w:t>
      </w:r>
      <w:r w:rsidRPr="004F0EA5">
        <w:rPr>
          <w:rFonts w:ascii="Arial" w:hAnsi="Arial" w:cs="Arial"/>
          <w:b/>
          <w:spacing w:val="-23"/>
          <w:w w:val="115"/>
        </w:rPr>
        <w:t xml:space="preserve"> </w:t>
      </w:r>
      <w:r w:rsidRPr="004F0EA5">
        <w:rPr>
          <w:rFonts w:ascii="Arial" w:hAnsi="Arial" w:cs="Arial"/>
          <w:b/>
          <w:w w:val="115"/>
        </w:rPr>
        <w:t>prueba</w:t>
      </w:r>
    </w:p>
    <w:p w:rsidR="00D65C76" w:rsidRPr="004F0EA5" w:rsidRDefault="002B0273"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w w:val="105"/>
          <w:lang w:val="es-ES" w:eastAsia="es-ES" w:bidi="es-ES"/>
        </w:rPr>
        <w:t xml:space="preserve">Una </w:t>
      </w:r>
      <w:r w:rsidR="00D65C76" w:rsidRPr="004F0EA5">
        <w:rPr>
          <w:rFonts w:ascii="Arial" w:eastAsia="Cambria" w:hAnsi="Arial" w:cs="Arial"/>
          <w:w w:val="105"/>
          <w:lang w:val="es-ES" w:eastAsia="es-ES" w:bidi="es-ES"/>
        </w:rPr>
        <w:t>de las garantías que asiste a las partes del proceso es la de presentar los medios probatorios necesarios que posibiliten crear la convicción en el juzgador de que sus enunciados fácticos son los correctos. De esta manera, si no se autoriza la presentación oportuna de pruebas a los justiciables, no se podrá considerar amparada la tutela procesal efectiva. El derecho a la prueba implica la posibilidad de postular, dentro de los límites y alcances que la ley reconoce, los medios probatorios para justificar los argumentos que el justiciable esgrime a su favor [STC 6712-2005-HC/TC].</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spacing w:val="6"/>
          <w:w w:val="115"/>
        </w:rPr>
        <w:t>B) El derecho a que</w:t>
      </w:r>
      <w:r w:rsidRPr="004F0EA5">
        <w:rPr>
          <w:rFonts w:ascii="Arial" w:hAnsi="Arial" w:cs="Arial"/>
          <w:b/>
          <w:spacing w:val="-23"/>
          <w:w w:val="115"/>
        </w:rPr>
        <w:t xml:space="preserve"> </w:t>
      </w:r>
      <w:r w:rsidRPr="004F0EA5">
        <w:rPr>
          <w:rFonts w:ascii="Arial" w:hAnsi="Arial" w:cs="Arial"/>
          <w:b/>
          <w:spacing w:val="5"/>
          <w:w w:val="115"/>
        </w:rPr>
        <w:t>los medios de</w:t>
      </w:r>
      <w:r w:rsidRPr="004F0EA5">
        <w:rPr>
          <w:rFonts w:ascii="Arial" w:hAnsi="Arial" w:cs="Arial"/>
          <w:b/>
          <w:spacing w:val="-22"/>
          <w:w w:val="115"/>
        </w:rPr>
        <w:t xml:space="preserve"> </w:t>
      </w:r>
      <w:r w:rsidRPr="004F0EA5">
        <w:rPr>
          <w:rFonts w:ascii="Arial" w:hAnsi="Arial" w:cs="Arial"/>
          <w:b/>
          <w:spacing w:val="3"/>
          <w:w w:val="115"/>
        </w:rPr>
        <w:t>prueba ofrecidos sean admitidos</w:t>
      </w:r>
    </w:p>
    <w:p w:rsidR="00D65C76" w:rsidRPr="004F0EA5" w:rsidRDefault="002B0273"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w w:val="105"/>
          <w:lang w:val="es-ES" w:eastAsia="es-ES" w:bidi="es-ES"/>
        </w:rPr>
        <w:t xml:space="preserve">Es el </w:t>
      </w:r>
      <w:r w:rsidR="00D65C76" w:rsidRPr="004F0EA5">
        <w:rPr>
          <w:rFonts w:ascii="Arial" w:eastAsia="Cambria" w:hAnsi="Arial" w:cs="Arial"/>
          <w:w w:val="105"/>
          <w:lang w:val="es-ES" w:eastAsia="es-ES" w:bidi="es-ES"/>
        </w:rPr>
        <w:t xml:space="preserve">derecho que tiene su titular a que se admitan los medios probatorios ofrecidos, con el propósito </w:t>
      </w:r>
      <w:r w:rsidR="00D65C76" w:rsidRPr="004F0EA5">
        <w:rPr>
          <w:rFonts w:ascii="Arial" w:eastAsia="Cambria" w:hAnsi="Arial" w:cs="Arial"/>
          <w:spacing w:val="-8"/>
          <w:w w:val="105"/>
          <w:lang w:val="es-ES" w:eastAsia="es-ES" w:bidi="es-ES"/>
        </w:rPr>
        <w:t>de</w:t>
      </w:r>
      <w:r w:rsidR="00D65C76" w:rsidRPr="004F0EA5">
        <w:rPr>
          <w:rFonts w:ascii="Arial" w:eastAsia="Cambria" w:hAnsi="Arial" w:cs="Arial"/>
          <w:spacing w:val="25"/>
          <w:w w:val="105"/>
          <w:lang w:val="es-ES" w:eastAsia="es-ES" w:bidi="es-ES"/>
        </w:rPr>
        <w:t xml:space="preserve"> </w:t>
      </w:r>
      <w:r w:rsidR="00D65C76" w:rsidRPr="004F0EA5">
        <w:rPr>
          <w:rFonts w:ascii="Arial" w:eastAsia="Cambria" w:hAnsi="Arial" w:cs="Arial"/>
          <w:w w:val="105"/>
          <w:lang w:val="es-ES" w:eastAsia="es-ES" w:bidi="es-ES"/>
        </w:rPr>
        <w:t xml:space="preserve">acreditar la existencia o inexistencia de los hechos que constituyen </w:t>
      </w:r>
      <w:r w:rsidR="00D65C76" w:rsidRPr="004F0EA5">
        <w:rPr>
          <w:rFonts w:ascii="Arial" w:eastAsia="Cambria" w:hAnsi="Arial" w:cs="Arial"/>
          <w:spacing w:val="-6"/>
          <w:w w:val="105"/>
          <w:lang w:val="es-ES" w:eastAsia="es-ES" w:bidi="es-ES"/>
        </w:rPr>
        <w:t xml:space="preserve">el </w:t>
      </w:r>
      <w:r w:rsidR="00D65C76" w:rsidRPr="004F0EA5">
        <w:rPr>
          <w:rFonts w:ascii="Arial" w:eastAsia="Cambria" w:hAnsi="Arial" w:cs="Arial"/>
          <w:w w:val="105"/>
          <w:lang w:val="es-ES" w:eastAsia="es-ES" w:bidi="es-ES"/>
        </w:rPr>
        <w:t>objeto</w:t>
      </w:r>
      <w:r w:rsidR="00D65C76" w:rsidRPr="004F0EA5">
        <w:rPr>
          <w:rFonts w:ascii="Arial" w:eastAsia="Cambria" w:hAnsi="Arial" w:cs="Arial"/>
          <w:spacing w:val="-11"/>
          <w:w w:val="105"/>
          <w:lang w:val="es-ES" w:eastAsia="es-ES" w:bidi="es-ES"/>
        </w:rPr>
        <w:t xml:space="preserve"> </w:t>
      </w:r>
      <w:r w:rsidR="00D65C76" w:rsidRPr="004F0EA5">
        <w:rPr>
          <w:rFonts w:ascii="Arial" w:eastAsia="Cambria" w:hAnsi="Arial" w:cs="Arial"/>
          <w:w w:val="105"/>
          <w:lang w:val="es-ES" w:eastAsia="es-ES" w:bidi="es-ES"/>
        </w:rPr>
        <w:t>concreto</w:t>
      </w:r>
      <w:r w:rsidR="00D65C76" w:rsidRPr="004F0EA5">
        <w:rPr>
          <w:rFonts w:ascii="Arial" w:eastAsia="Cambria" w:hAnsi="Arial" w:cs="Arial"/>
          <w:spacing w:val="-11"/>
          <w:w w:val="105"/>
          <w:lang w:val="es-ES" w:eastAsia="es-ES" w:bidi="es-ES"/>
        </w:rPr>
        <w:t xml:space="preserve"> </w:t>
      </w:r>
      <w:r w:rsidR="00D65C76" w:rsidRPr="004F0EA5">
        <w:rPr>
          <w:rFonts w:ascii="Arial" w:eastAsia="Cambria" w:hAnsi="Arial" w:cs="Arial"/>
          <w:w w:val="105"/>
          <w:lang w:val="es-ES" w:eastAsia="es-ES" w:bidi="es-ES"/>
        </w:rPr>
        <w:t>de</w:t>
      </w:r>
      <w:r w:rsidR="00D65C76" w:rsidRPr="004F0EA5">
        <w:rPr>
          <w:rFonts w:ascii="Arial" w:eastAsia="Cambria" w:hAnsi="Arial" w:cs="Arial"/>
          <w:spacing w:val="-11"/>
          <w:w w:val="105"/>
          <w:lang w:val="es-ES" w:eastAsia="es-ES" w:bidi="es-ES"/>
        </w:rPr>
        <w:t xml:space="preserve"> </w:t>
      </w:r>
      <w:r w:rsidR="00D65C76" w:rsidRPr="004F0EA5">
        <w:rPr>
          <w:rFonts w:ascii="Arial" w:eastAsia="Cambria" w:hAnsi="Arial" w:cs="Arial"/>
          <w:w w:val="105"/>
          <w:lang w:val="es-ES" w:eastAsia="es-ES" w:bidi="es-ES"/>
        </w:rPr>
        <w:t>prueba.</w:t>
      </w:r>
      <w:r w:rsidRPr="004F0EA5">
        <w:rPr>
          <w:rFonts w:ascii="Arial" w:eastAsia="Cambria" w:hAnsi="Arial" w:cs="Arial"/>
          <w:lang w:val="es-ES" w:eastAsia="es-ES" w:bidi="es-ES"/>
        </w:rPr>
        <w:t xml:space="preserve"> Debiendo de </w:t>
      </w:r>
      <w:r w:rsidR="00D65C76" w:rsidRPr="004F0EA5">
        <w:rPr>
          <w:rFonts w:ascii="Arial" w:eastAsia="Cambria" w:hAnsi="Arial" w:cs="Arial"/>
          <w:w w:val="105"/>
          <w:lang w:val="es-ES" w:eastAsia="es-ES" w:bidi="es-ES"/>
        </w:rPr>
        <w:t>ser admitidas todas aquellas pruebas</w:t>
      </w:r>
      <w:r w:rsidR="00D65C76" w:rsidRPr="004F0EA5">
        <w:rPr>
          <w:rFonts w:ascii="Arial" w:eastAsia="Cambria" w:hAnsi="Arial" w:cs="Arial"/>
          <w:spacing w:val="41"/>
          <w:w w:val="105"/>
          <w:lang w:val="es-ES" w:eastAsia="es-ES" w:bidi="es-ES"/>
        </w:rPr>
        <w:t xml:space="preserve"> </w:t>
      </w:r>
      <w:r w:rsidR="00D65C76" w:rsidRPr="004F0EA5">
        <w:rPr>
          <w:rFonts w:ascii="Arial" w:eastAsia="Cambria" w:hAnsi="Arial" w:cs="Arial"/>
          <w:w w:val="105"/>
          <w:lang w:val="es-ES" w:eastAsia="es-ES" w:bidi="es-ES"/>
        </w:rPr>
        <w:t xml:space="preserve">que hipotéticamente puedan ser idóneas para </w:t>
      </w:r>
      <w:r w:rsidR="00D65C76" w:rsidRPr="004F0EA5">
        <w:rPr>
          <w:rFonts w:ascii="Arial" w:eastAsia="Cambria" w:hAnsi="Arial" w:cs="Arial"/>
          <w:spacing w:val="-3"/>
          <w:w w:val="105"/>
          <w:lang w:val="es-ES" w:eastAsia="es-ES" w:bidi="es-ES"/>
        </w:rPr>
        <w:t xml:space="preserve">aportar, </w:t>
      </w:r>
      <w:r w:rsidR="00D65C76" w:rsidRPr="004F0EA5">
        <w:rPr>
          <w:rFonts w:ascii="Arial" w:eastAsia="Cambria" w:hAnsi="Arial" w:cs="Arial"/>
          <w:w w:val="105"/>
          <w:lang w:val="es-ES" w:eastAsia="es-ES" w:bidi="es-ES"/>
        </w:rPr>
        <w:t xml:space="preserve">directa </w:t>
      </w:r>
      <w:r w:rsidR="00D65C76" w:rsidRPr="004F0EA5">
        <w:rPr>
          <w:rFonts w:ascii="Arial" w:eastAsia="Cambria" w:hAnsi="Arial" w:cs="Arial"/>
          <w:spacing w:val="-14"/>
          <w:w w:val="105"/>
          <w:lang w:val="es-ES" w:eastAsia="es-ES" w:bidi="es-ES"/>
        </w:rPr>
        <w:t xml:space="preserve">o </w:t>
      </w:r>
      <w:r w:rsidR="00D65C76" w:rsidRPr="004F0EA5">
        <w:rPr>
          <w:rFonts w:ascii="Arial" w:eastAsia="Cambria" w:hAnsi="Arial" w:cs="Arial"/>
          <w:w w:val="105"/>
          <w:lang w:val="es-ES" w:eastAsia="es-ES" w:bidi="es-ES"/>
        </w:rPr>
        <w:t xml:space="preserve">indirectamente, elementos de juicio acerca de los hechos que deben </w:t>
      </w:r>
      <w:r w:rsidR="00D65C76" w:rsidRPr="004F0EA5">
        <w:rPr>
          <w:rFonts w:ascii="Arial" w:eastAsia="Cambria" w:hAnsi="Arial" w:cs="Arial"/>
          <w:spacing w:val="-4"/>
          <w:w w:val="105"/>
          <w:lang w:val="es-ES" w:eastAsia="es-ES" w:bidi="es-ES"/>
        </w:rPr>
        <w:t xml:space="preserve">ser </w:t>
      </w:r>
      <w:r w:rsidR="00D65C76" w:rsidRPr="004F0EA5">
        <w:rPr>
          <w:rFonts w:ascii="Arial" w:eastAsia="Cambria" w:hAnsi="Arial" w:cs="Arial"/>
          <w:w w:val="105"/>
          <w:lang w:val="es-ES" w:eastAsia="es-ES" w:bidi="es-ES"/>
        </w:rPr>
        <w:t>probados.</w:t>
      </w:r>
    </w:p>
    <w:p w:rsidR="00D65C76" w:rsidRPr="004F0EA5" w:rsidRDefault="00D65C76" w:rsidP="00721B5D">
      <w:pPr>
        <w:widowControl w:val="0"/>
        <w:autoSpaceDE w:val="0"/>
        <w:autoSpaceDN w:val="0"/>
        <w:spacing w:before="120" w:after="100" w:afterAutospacing="1" w:line="240" w:lineRule="auto"/>
        <w:ind w:hanging="2"/>
        <w:jc w:val="both"/>
        <w:rPr>
          <w:rFonts w:ascii="Arial" w:eastAsia="Cambria" w:hAnsi="Arial" w:cs="Arial"/>
          <w:lang w:val="es-ES" w:eastAsia="es-ES" w:bidi="es-ES"/>
        </w:rPr>
      </w:pPr>
      <w:r w:rsidRPr="004F0EA5">
        <w:rPr>
          <w:rFonts w:ascii="Arial" w:eastAsia="Cambria" w:hAnsi="Arial" w:cs="Arial"/>
          <w:w w:val="105"/>
          <w:lang w:val="es-ES" w:eastAsia="es-ES" w:bidi="es-ES"/>
        </w:rPr>
        <w:t>El derecho a que se admitan los medios probatorios, como elemento</w:t>
      </w:r>
      <w:r w:rsidRPr="004F0EA5">
        <w:rPr>
          <w:rFonts w:ascii="Arial" w:eastAsia="Cambria" w:hAnsi="Arial" w:cs="Arial"/>
          <w:spacing w:val="41"/>
          <w:w w:val="105"/>
          <w:lang w:val="es-ES" w:eastAsia="es-ES" w:bidi="es-ES"/>
        </w:rPr>
        <w:t xml:space="preserve"> </w:t>
      </w:r>
      <w:r w:rsidRPr="004F0EA5">
        <w:rPr>
          <w:rFonts w:ascii="Arial" w:eastAsia="Cambria" w:hAnsi="Arial" w:cs="Arial"/>
          <w:w w:val="105"/>
          <w:lang w:val="es-ES" w:eastAsia="es-ES" w:bidi="es-ES"/>
        </w:rPr>
        <w:t xml:space="preserve">del derecho a la prueba, no implica la obligación del </w:t>
      </w:r>
      <w:r w:rsidRPr="004F0EA5">
        <w:rPr>
          <w:rFonts w:ascii="Arial" w:eastAsia="Cambria" w:hAnsi="Arial" w:cs="Arial"/>
          <w:spacing w:val="-3"/>
          <w:w w:val="105"/>
          <w:lang w:val="es-ES" w:eastAsia="es-ES" w:bidi="es-ES"/>
        </w:rPr>
        <w:t xml:space="preserve">órgano </w:t>
      </w:r>
      <w:r w:rsidRPr="004F0EA5">
        <w:rPr>
          <w:rFonts w:ascii="Arial" w:eastAsia="Cambria" w:hAnsi="Arial" w:cs="Arial"/>
          <w:w w:val="105"/>
          <w:lang w:val="es-ES" w:eastAsia="es-ES" w:bidi="es-ES"/>
        </w:rPr>
        <w:t xml:space="preserve">jurisdiccional de admitir todos los medios probatorios que hubieran sido ofrecidos. En principio, las pruebas ofrecidas por las partes </w:t>
      </w:r>
      <w:r w:rsidRPr="004F0EA5">
        <w:rPr>
          <w:rFonts w:ascii="Arial" w:eastAsia="Cambria" w:hAnsi="Arial" w:cs="Arial"/>
          <w:spacing w:val="-7"/>
          <w:w w:val="105"/>
          <w:lang w:val="es-ES" w:eastAsia="es-ES" w:bidi="es-ES"/>
        </w:rPr>
        <w:t xml:space="preserve">se </w:t>
      </w:r>
      <w:r w:rsidRPr="004F0EA5">
        <w:rPr>
          <w:rFonts w:ascii="Arial" w:eastAsia="Cambria" w:hAnsi="Arial" w:cs="Arial"/>
          <w:w w:val="105"/>
          <w:lang w:val="es-ES" w:eastAsia="es-ES" w:bidi="es-ES"/>
        </w:rPr>
        <w:t xml:space="preserve">pueden denegar cuando importen pedidos de medios probatorios </w:t>
      </w:r>
      <w:r w:rsidRPr="004F0EA5">
        <w:rPr>
          <w:rFonts w:ascii="Arial" w:eastAsia="Cambria" w:hAnsi="Arial" w:cs="Arial"/>
          <w:spacing w:val="-5"/>
          <w:w w:val="105"/>
          <w:lang w:val="es-ES" w:eastAsia="es-ES" w:bidi="es-ES"/>
        </w:rPr>
        <w:t xml:space="preserve">que </w:t>
      </w:r>
      <w:r w:rsidRPr="004F0EA5">
        <w:rPr>
          <w:rFonts w:ascii="Arial" w:eastAsia="Cambria" w:hAnsi="Arial" w:cs="Arial"/>
          <w:w w:val="105"/>
          <w:lang w:val="es-ES" w:eastAsia="es-ES" w:bidi="es-ES"/>
        </w:rPr>
        <w:t xml:space="preserve">no sean pertinentes, conducentes, oportunos, legítimos o útiles, </w:t>
      </w:r>
      <w:r w:rsidRPr="004F0EA5">
        <w:rPr>
          <w:rFonts w:ascii="Arial" w:eastAsia="Cambria" w:hAnsi="Arial" w:cs="Arial"/>
          <w:spacing w:val="-5"/>
          <w:w w:val="105"/>
          <w:lang w:val="es-ES" w:eastAsia="es-ES" w:bidi="es-ES"/>
        </w:rPr>
        <w:t xml:space="preserve">así </w:t>
      </w:r>
      <w:r w:rsidRPr="004F0EA5">
        <w:rPr>
          <w:rFonts w:ascii="Arial" w:eastAsia="Cambria" w:hAnsi="Arial" w:cs="Arial"/>
          <w:w w:val="105"/>
          <w:lang w:val="es-ES" w:eastAsia="es-ES" w:bidi="es-ES"/>
        </w:rPr>
        <w:t>como</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manifiestamente</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excesivos</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[STC</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6712-2005-HC/TC].</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w w:val="115"/>
        </w:rPr>
        <w:lastRenderedPageBreak/>
        <w:t>C) El derecho a que se actúen adecuadamente los medios de</w:t>
      </w:r>
      <w:r w:rsidRPr="004F0EA5">
        <w:rPr>
          <w:rFonts w:ascii="Arial" w:hAnsi="Arial" w:cs="Arial"/>
          <w:b/>
          <w:spacing w:val="39"/>
          <w:w w:val="115"/>
        </w:rPr>
        <w:t xml:space="preserve"> </w:t>
      </w:r>
      <w:r w:rsidRPr="004F0EA5">
        <w:rPr>
          <w:rFonts w:ascii="Arial" w:hAnsi="Arial" w:cs="Arial"/>
          <w:b/>
          <w:w w:val="115"/>
        </w:rPr>
        <w:t>prueba admitidos</w:t>
      </w:r>
    </w:p>
    <w:p w:rsidR="00D65C76" w:rsidRPr="004F0EA5" w:rsidRDefault="002B0273" w:rsidP="00721B5D">
      <w:pPr>
        <w:widowControl w:val="0"/>
        <w:autoSpaceDE w:val="0"/>
        <w:autoSpaceDN w:val="0"/>
        <w:spacing w:before="120" w:after="100" w:afterAutospacing="1" w:line="240" w:lineRule="auto"/>
        <w:jc w:val="both"/>
        <w:rPr>
          <w:rFonts w:ascii="Arial" w:hAnsi="Arial" w:cs="Arial"/>
          <w:w w:val="110"/>
        </w:rPr>
      </w:pPr>
      <w:r w:rsidRPr="004F0EA5">
        <w:rPr>
          <w:rFonts w:ascii="Arial" w:eastAsia="Cambria" w:hAnsi="Arial" w:cs="Arial"/>
          <w:w w:val="105"/>
          <w:lang w:val="es-ES" w:eastAsia="es-ES" w:bidi="es-ES"/>
        </w:rPr>
        <w:t>Es el derecho de</w:t>
      </w:r>
      <w:r w:rsidR="00D65C76" w:rsidRPr="004F0EA5">
        <w:rPr>
          <w:rFonts w:ascii="Arial" w:eastAsia="Cambria" w:hAnsi="Arial" w:cs="Arial"/>
          <w:w w:val="105"/>
          <w:lang w:val="es-ES" w:eastAsia="es-ES" w:bidi="es-ES"/>
        </w:rPr>
        <w:t xml:space="preserve"> actuación o práctica de la prueba, </w:t>
      </w:r>
      <w:r w:rsidRPr="004F0EA5">
        <w:rPr>
          <w:rFonts w:ascii="Arial" w:eastAsia="Cambria" w:hAnsi="Arial" w:cs="Arial"/>
          <w:w w:val="105"/>
          <w:lang w:val="es-ES" w:eastAsia="es-ES" w:bidi="es-ES"/>
        </w:rPr>
        <w:t xml:space="preserve">para realizar </w:t>
      </w:r>
      <w:r w:rsidR="00D65C76" w:rsidRPr="004F0EA5">
        <w:rPr>
          <w:rFonts w:ascii="Arial" w:eastAsia="Cambria" w:hAnsi="Arial" w:cs="Arial"/>
          <w:w w:val="105"/>
          <w:lang w:val="es-ES" w:eastAsia="es-ES" w:bidi="es-ES"/>
        </w:rPr>
        <w:t xml:space="preserve">los actos procesales necesarios para que los diversos medios concretos aducidos, solicitados o decretados de oficio se incorporen o ejecuten en </w:t>
      </w:r>
      <w:r w:rsidR="00D65C76" w:rsidRPr="004F0EA5">
        <w:rPr>
          <w:rFonts w:ascii="Arial" w:eastAsia="Cambria" w:hAnsi="Arial" w:cs="Arial"/>
          <w:spacing w:val="-8"/>
          <w:w w:val="105"/>
          <w:lang w:val="es-ES" w:eastAsia="es-ES" w:bidi="es-ES"/>
        </w:rPr>
        <w:t xml:space="preserve">el </w:t>
      </w:r>
      <w:r w:rsidR="00D65C76" w:rsidRPr="004F0EA5">
        <w:rPr>
          <w:rFonts w:ascii="Arial" w:eastAsia="Cambria" w:hAnsi="Arial" w:cs="Arial"/>
          <w:w w:val="105"/>
          <w:lang w:val="es-ES" w:eastAsia="es-ES" w:bidi="es-ES"/>
        </w:rPr>
        <w:t>proceso. Esta fase de la actividad probatoria tiene igualmente sus requisitos: ante todo el que consiste en que haya sido admitida, y también los de formalidad, oportunidad y competencia del funcionario.</w:t>
      </w:r>
      <w:r w:rsidR="00DA2B7A" w:rsidRPr="004F0EA5">
        <w:rPr>
          <w:rFonts w:ascii="Arial" w:hAnsi="Arial" w:cs="Arial"/>
          <w:w w:val="110"/>
        </w:rPr>
        <w:t xml:space="preserve"> (Talavera, 2009, p.26). </w:t>
      </w:r>
    </w:p>
    <w:p w:rsidR="00DC5549" w:rsidRPr="004F0EA5" w:rsidRDefault="007A0758" w:rsidP="00721B5D">
      <w:pPr>
        <w:widowControl w:val="0"/>
        <w:autoSpaceDE w:val="0"/>
        <w:autoSpaceDN w:val="0"/>
        <w:spacing w:before="120" w:after="100" w:afterAutospacing="1" w:line="240" w:lineRule="auto"/>
        <w:jc w:val="both"/>
        <w:rPr>
          <w:rFonts w:ascii="Arial" w:eastAsia="Cambria" w:hAnsi="Arial" w:cs="Arial"/>
          <w:w w:val="105"/>
          <w:lang w:val="es-ES" w:eastAsia="es-ES" w:bidi="es-ES"/>
        </w:rPr>
      </w:pPr>
      <w:r w:rsidRPr="004F0EA5">
        <w:rPr>
          <w:rFonts w:ascii="Arial" w:hAnsi="Arial" w:cs="Arial"/>
          <w:w w:val="110"/>
        </w:rPr>
        <w:t xml:space="preserve">A través de los medios de prueba, las fuentes de prueba ingresan al proceso. Al momento en que deben ser adecuadamente incorporadas las fuentes de prueba es en el saneamiento probatorio y audiencia de pruebas (procesos conocimiento y abreviado) o audiencia de saneamiento, pruebas y sentencia (procesos sumarísimos) porque es en dichas fases del proceso civil que rigen plenamente los principios de publicidad, contradicción, inmediación esenciales para la formación de las pruebas, prevaleciendo también el principio de legalidad de la actividad probatoria. </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spacing w:val="6"/>
          <w:w w:val="115"/>
        </w:rPr>
        <w:t>D) El derecho a que</w:t>
      </w:r>
      <w:r w:rsidRPr="004F0EA5">
        <w:rPr>
          <w:rFonts w:ascii="Arial" w:hAnsi="Arial" w:cs="Arial"/>
          <w:b/>
          <w:spacing w:val="-23"/>
          <w:w w:val="115"/>
        </w:rPr>
        <w:t xml:space="preserve"> </w:t>
      </w:r>
      <w:r w:rsidRPr="004F0EA5">
        <w:rPr>
          <w:rFonts w:ascii="Arial" w:hAnsi="Arial" w:cs="Arial"/>
          <w:b/>
          <w:w w:val="115"/>
        </w:rPr>
        <w:t>se</w:t>
      </w:r>
      <w:r w:rsidRPr="004F0EA5">
        <w:rPr>
          <w:rFonts w:ascii="Arial" w:hAnsi="Arial" w:cs="Arial"/>
          <w:b/>
          <w:spacing w:val="-23"/>
          <w:w w:val="115"/>
        </w:rPr>
        <w:t xml:space="preserve"> </w:t>
      </w:r>
      <w:r w:rsidRPr="004F0EA5">
        <w:rPr>
          <w:rFonts w:ascii="Arial" w:hAnsi="Arial" w:cs="Arial"/>
          <w:b/>
          <w:w w:val="115"/>
        </w:rPr>
        <w:t>asegure</w:t>
      </w:r>
      <w:r w:rsidRPr="004F0EA5">
        <w:rPr>
          <w:rFonts w:ascii="Arial" w:hAnsi="Arial" w:cs="Arial"/>
          <w:b/>
          <w:spacing w:val="-23"/>
          <w:w w:val="115"/>
        </w:rPr>
        <w:t xml:space="preserve"> </w:t>
      </w:r>
      <w:r w:rsidRPr="004F0EA5">
        <w:rPr>
          <w:rFonts w:ascii="Arial" w:hAnsi="Arial" w:cs="Arial"/>
          <w:b/>
          <w:spacing w:val="4"/>
          <w:w w:val="115"/>
        </w:rPr>
        <w:t>la producción o conservación de</w:t>
      </w:r>
      <w:r w:rsidRPr="004F0EA5">
        <w:rPr>
          <w:rFonts w:ascii="Arial" w:hAnsi="Arial" w:cs="Arial"/>
          <w:b/>
          <w:spacing w:val="-23"/>
          <w:w w:val="115"/>
        </w:rPr>
        <w:t xml:space="preserve"> </w:t>
      </w:r>
      <w:r w:rsidRPr="004F0EA5">
        <w:rPr>
          <w:rFonts w:ascii="Arial" w:hAnsi="Arial" w:cs="Arial"/>
          <w:b/>
          <w:spacing w:val="4"/>
          <w:w w:val="115"/>
        </w:rPr>
        <w:t>la prueba</w:t>
      </w:r>
    </w:p>
    <w:p w:rsidR="00D65C76" w:rsidRPr="004F0EA5" w:rsidRDefault="000C4D7B" w:rsidP="00721B5D">
      <w:pPr>
        <w:widowControl w:val="0"/>
        <w:autoSpaceDE w:val="0"/>
        <w:autoSpaceDN w:val="0"/>
        <w:spacing w:before="120" w:after="100" w:afterAutospacing="1" w:line="240" w:lineRule="auto"/>
        <w:ind w:hanging="2"/>
        <w:jc w:val="both"/>
        <w:rPr>
          <w:rFonts w:ascii="Arial" w:eastAsia="Cambria" w:hAnsi="Arial" w:cs="Arial"/>
          <w:w w:val="105"/>
          <w:lang w:val="es-ES" w:eastAsia="es-ES" w:bidi="es-ES"/>
        </w:rPr>
      </w:pPr>
      <w:r w:rsidRPr="004F0EA5">
        <w:rPr>
          <w:rFonts w:ascii="Arial" w:eastAsia="Cambria" w:hAnsi="Arial" w:cs="Arial"/>
          <w:w w:val="105"/>
          <w:lang w:val="es-ES" w:eastAsia="es-ES" w:bidi="es-ES"/>
        </w:rPr>
        <w:t>E</w:t>
      </w:r>
      <w:r w:rsidR="00D65C76" w:rsidRPr="004F0EA5">
        <w:rPr>
          <w:rFonts w:ascii="Arial" w:eastAsia="Cambria" w:hAnsi="Arial" w:cs="Arial"/>
          <w:w w:val="105"/>
          <w:lang w:val="es-ES" w:eastAsia="es-ES" w:bidi="es-ES"/>
        </w:rPr>
        <w:t>l derecho a la prueba comprende o está determinado —entre otros elementos— por el derecho a que se asegure la producción o conservación de la prueba a partir de la actuación anticipada de los medios probatorios [STC 1014-2007-PHC/TC].</w:t>
      </w:r>
    </w:p>
    <w:p w:rsidR="007A0758" w:rsidRPr="004F0EA5" w:rsidRDefault="007A0758" w:rsidP="00721B5D">
      <w:pPr>
        <w:widowControl w:val="0"/>
        <w:autoSpaceDE w:val="0"/>
        <w:autoSpaceDN w:val="0"/>
        <w:spacing w:before="120" w:after="100" w:afterAutospacing="1" w:line="240" w:lineRule="auto"/>
        <w:ind w:hanging="2"/>
        <w:jc w:val="both"/>
        <w:rPr>
          <w:rFonts w:ascii="Arial" w:eastAsia="Cambria" w:hAnsi="Arial" w:cs="Arial"/>
          <w:lang w:val="es-ES" w:eastAsia="es-ES" w:bidi="es-ES"/>
        </w:rPr>
      </w:pPr>
      <w:r w:rsidRPr="004F0EA5">
        <w:rPr>
          <w:rFonts w:ascii="Arial" w:eastAsia="Cambria" w:hAnsi="Arial" w:cs="Arial"/>
          <w:w w:val="105"/>
          <w:lang w:val="es-ES" w:eastAsia="es-ES" w:bidi="es-ES"/>
        </w:rPr>
        <w:t>Con ello, se puede colegir que los medios probatorios admitidos deben estar disponibles para su actuación en el momento oportuno.</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spacing w:val="6"/>
          <w:w w:val="115"/>
        </w:rPr>
        <w:t>E) El derecho a una</w:t>
      </w:r>
      <w:r w:rsidRPr="004F0EA5">
        <w:rPr>
          <w:rFonts w:ascii="Arial" w:hAnsi="Arial" w:cs="Arial"/>
          <w:b/>
          <w:spacing w:val="-22"/>
          <w:w w:val="115"/>
        </w:rPr>
        <w:t xml:space="preserve"> </w:t>
      </w:r>
      <w:r w:rsidRPr="004F0EA5">
        <w:rPr>
          <w:rFonts w:ascii="Arial" w:hAnsi="Arial" w:cs="Arial"/>
          <w:b/>
          <w:spacing w:val="2"/>
          <w:w w:val="115"/>
        </w:rPr>
        <w:t>valoración racional de</w:t>
      </w:r>
      <w:r w:rsidRPr="004F0EA5">
        <w:rPr>
          <w:rFonts w:ascii="Arial" w:hAnsi="Arial" w:cs="Arial"/>
          <w:b/>
          <w:spacing w:val="-21"/>
          <w:w w:val="115"/>
        </w:rPr>
        <w:t xml:space="preserve"> </w:t>
      </w:r>
      <w:r w:rsidRPr="004F0EA5">
        <w:rPr>
          <w:rFonts w:ascii="Arial" w:hAnsi="Arial" w:cs="Arial"/>
          <w:b/>
          <w:spacing w:val="3"/>
          <w:w w:val="115"/>
        </w:rPr>
        <w:t>las pruebas actuadas</w:t>
      </w:r>
    </w:p>
    <w:p w:rsidR="00D65C76" w:rsidRPr="004F0EA5" w:rsidRDefault="000C4D7B" w:rsidP="00721B5D">
      <w:pPr>
        <w:spacing w:before="120" w:after="100" w:afterAutospacing="1" w:line="240" w:lineRule="auto"/>
        <w:jc w:val="both"/>
        <w:rPr>
          <w:rFonts w:ascii="Arial" w:hAnsi="Arial" w:cs="Arial"/>
          <w:w w:val="110"/>
        </w:rPr>
      </w:pPr>
      <w:r w:rsidRPr="004F0EA5">
        <w:rPr>
          <w:rFonts w:ascii="Arial" w:hAnsi="Arial" w:cs="Arial"/>
          <w:w w:val="110"/>
        </w:rPr>
        <w:t>E</w:t>
      </w:r>
      <w:r w:rsidR="00D65C76" w:rsidRPr="004F0EA5">
        <w:rPr>
          <w:rFonts w:ascii="Arial" w:hAnsi="Arial" w:cs="Arial"/>
          <w:w w:val="110"/>
        </w:rPr>
        <w:t xml:space="preserve">l reconocimiento del derecho de </w:t>
      </w:r>
      <w:r w:rsidR="00D65C76" w:rsidRPr="004F0EA5">
        <w:rPr>
          <w:rFonts w:ascii="Arial" w:hAnsi="Arial" w:cs="Arial"/>
          <w:spacing w:val="-5"/>
          <w:w w:val="110"/>
        </w:rPr>
        <w:t xml:space="preserve">las </w:t>
      </w:r>
      <w:r w:rsidR="00D65C76" w:rsidRPr="004F0EA5">
        <w:rPr>
          <w:rFonts w:ascii="Arial" w:hAnsi="Arial" w:cs="Arial"/>
          <w:w w:val="110"/>
        </w:rPr>
        <w:t>partes</w:t>
      </w:r>
      <w:r w:rsidR="00D65C76" w:rsidRPr="004F0EA5">
        <w:rPr>
          <w:rFonts w:ascii="Arial" w:hAnsi="Arial" w:cs="Arial"/>
          <w:spacing w:val="-12"/>
          <w:w w:val="110"/>
        </w:rPr>
        <w:t xml:space="preserve"> </w:t>
      </w:r>
      <w:r w:rsidR="00D65C76" w:rsidRPr="004F0EA5">
        <w:rPr>
          <w:rFonts w:ascii="Arial" w:hAnsi="Arial" w:cs="Arial"/>
          <w:w w:val="110"/>
        </w:rPr>
        <w:t>a</w:t>
      </w:r>
      <w:r w:rsidR="00D65C76" w:rsidRPr="004F0EA5">
        <w:rPr>
          <w:rFonts w:ascii="Arial" w:hAnsi="Arial" w:cs="Arial"/>
          <w:spacing w:val="-11"/>
          <w:w w:val="110"/>
        </w:rPr>
        <w:t xml:space="preserve"> </w:t>
      </w:r>
      <w:r w:rsidR="00D65C76" w:rsidRPr="004F0EA5">
        <w:rPr>
          <w:rFonts w:ascii="Arial" w:hAnsi="Arial" w:cs="Arial"/>
          <w:w w:val="110"/>
        </w:rPr>
        <w:t>que</w:t>
      </w:r>
      <w:r w:rsidR="00D65C76" w:rsidRPr="004F0EA5">
        <w:rPr>
          <w:rFonts w:ascii="Arial" w:hAnsi="Arial" w:cs="Arial"/>
          <w:spacing w:val="-11"/>
          <w:w w:val="110"/>
        </w:rPr>
        <w:t xml:space="preserve"> </w:t>
      </w:r>
      <w:r w:rsidR="00D65C76" w:rsidRPr="004F0EA5">
        <w:rPr>
          <w:rFonts w:ascii="Arial" w:hAnsi="Arial" w:cs="Arial"/>
          <w:w w:val="110"/>
        </w:rPr>
        <w:t>sean</w:t>
      </w:r>
      <w:r w:rsidR="00D65C76" w:rsidRPr="004F0EA5">
        <w:rPr>
          <w:rFonts w:ascii="Arial" w:hAnsi="Arial" w:cs="Arial"/>
          <w:spacing w:val="-12"/>
          <w:w w:val="110"/>
        </w:rPr>
        <w:t xml:space="preserve"> </w:t>
      </w:r>
      <w:r w:rsidR="00D65C76" w:rsidRPr="004F0EA5">
        <w:rPr>
          <w:rFonts w:ascii="Arial" w:hAnsi="Arial" w:cs="Arial"/>
          <w:w w:val="110"/>
        </w:rPr>
        <w:t>admitidas</w:t>
      </w:r>
      <w:r w:rsidR="00D65C76" w:rsidRPr="004F0EA5">
        <w:rPr>
          <w:rFonts w:ascii="Arial" w:hAnsi="Arial" w:cs="Arial"/>
          <w:spacing w:val="-11"/>
          <w:w w:val="110"/>
        </w:rPr>
        <w:t xml:space="preserve"> </w:t>
      </w:r>
      <w:r w:rsidR="00D65C76" w:rsidRPr="004F0EA5">
        <w:rPr>
          <w:rFonts w:ascii="Arial" w:hAnsi="Arial" w:cs="Arial"/>
          <w:w w:val="110"/>
        </w:rPr>
        <w:t>y</w:t>
      </w:r>
      <w:r w:rsidR="00D65C76" w:rsidRPr="004F0EA5">
        <w:rPr>
          <w:rFonts w:ascii="Arial" w:hAnsi="Arial" w:cs="Arial"/>
          <w:spacing w:val="-11"/>
          <w:w w:val="110"/>
        </w:rPr>
        <w:t xml:space="preserve"> </w:t>
      </w:r>
      <w:r w:rsidR="00D65C76" w:rsidRPr="004F0EA5">
        <w:rPr>
          <w:rFonts w:ascii="Arial" w:hAnsi="Arial" w:cs="Arial"/>
          <w:w w:val="110"/>
        </w:rPr>
        <w:t>practicadas</w:t>
      </w:r>
      <w:r w:rsidR="00D65C76" w:rsidRPr="004F0EA5">
        <w:rPr>
          <w:rFonts w:ascii="Arial" w:hAnsi="Arial" w:cs="Arial"/>
          <w:spacing w:val="-12"/>
          <w:w w:val="110"/>
        </w:rPr>
        <w:t xml:space="preserve"> </w:t>
      </w:r>
      <w:r w:rsidR="00D65C76" w:rsidRPr="004F0EA5">
        <w:rPr>
          <w:rFonts w:ascii="Arial" w:hAnsi="Arial" w:cs="Arial"/>
          <w:w w:val="110"/>
        </w:rPr>
        <w:t>las</w:t>
      </w:r>
      <w:r w:rsidR="00D65C76" w:rsidRPr="004F0EA5">
        <w:rPr>
          <w:rFonts w:ascii="Arial" w:hAnsi="Arial" w:cs="Arial"/>
          <w:spacing w:val="-12"/>
          <w:w w:val="110"/>
        </w:rPr>
        <w:t xml:space="preserve"> </w:t>
      </w:r>
      <w:r w:rsidR="00D65C76" w:rsidRPr="004F0EA5">
        <w:rPr>
          <w:rFonts w:ascii="Arial" w:hAnsi="Arial" w:cs="Arial"/>
          <w:w w:val="110"/>
        </w:rPr>
        <w:t>pruebas</w:t>
      </w:r>
      <w:r w:rsidR="00D65C76" w:rsidRPr="004F0EA5">
        <w:rPr>
          <w:rFonts w:ascii="Arial" w:hAnsi="Arial" w:cs="Arial"/>
          <w:spacing w:val="-11"/>
          <w:w w:val="110"/>
        </w:rPr>
        <w:t xml:space="preserve"> </w:t>
      </w:r>
      <w:r w:rsidR="00D65C76" w:rsidRPr="004F0EA5">
        <w:rPr>
          <w:rFonts w:ascii="Arial" w:hAnsi="Arial" w:cs="Arial"/>
          <w:w w:val="110"/>
        </w:rPr>
        <w:t>relevantes</w:t>
      </w:r>
      <w:r w:rsidR="00D65C76" w:rsidRPr="004F0EA5">
        <w:rPr>
          <w:rFonts w:ascii="Arial" w:hAnsi="Arial" w:cs="Arial"/>
          <w:spacing w:val="-12"/>
          <w:w w:val="110"/>
        </w:rPr>
        <w:t xml:space="preserve"> </w:t>
      </w:r>
      <w:r w:rsidR="00D65C76" w:rsidRPr="004F0EA5">
        <w:rPr>
          <w:rFonts w:ascii="Arial" w:hAnsi="Arial" w:cs="Arial"/>
          <w:spacing w:val="-3"/>
          <w:w w:val="110"/>
        </w:rPr>
        <w:t xml:space="preserve">para </w:t>
      </w:r>
      <w:r w:rsidR="00D65C76" w:rsidRPr="004F0EA5">
        <w:rPr>
          <w:rFonts w:ascii="Arial" w:hAnsi="Arial" w:cs="Arial"/>
          <w:w w:val="110"/>
        </w:rPr>
        <w:t>demostrar</w:t>
      </w:r>
      <w:r w:rsidR="00D65C76" w:rsidRPr="004F0EA5">
        <w:rPr>
          <w:rFonts w:ascii="Arial" w:hAnsi="Arial" w:cs="Arial"/>
          <w:spacing w:val="-19"/>
          <w:w w:val="110"/>
        </w:rPr>
        <w:t xml:space="preserve"> </w:t>
      </w:r>
      <w:r w:rsidR="00D65C76" w:rsidRPr="004F0EA5">
        <w:rPr>
          <w:rFonts w:ascii="Arial" w:hAnsi="Arial" w:cs="Arial"/>
          <w:w w:val="110"/>
        </w:rPr>
        <w:t>los</w:t>
      </w:r>
      <w:r w:rsidR="00D65C76" w:rsidRPr="004F0EA5">
        <w:rPr>
          <w:rFonts w:ascii="Arial" w:hAnsi="Arial" w:cs="Arial"/>
          <w:spacing w:val="-18"/>
          <w:w w:val="110"/>
        </w:rPr>
        <w:t xml:space="preserve"> </w:t>
      </w:r>
      <w:r w:rsidR="00D65C76" w:rsidRPr="004F0EA5">
        <w:rPr>
          <w:rFonts w:ascii="Arial" w:hAnsi="Arial" w:cs="Arial"/>
          <w:w w:val="110"/>
        </w:rPr>
        <w:t>hechos</w:t>
      </w:r>
      <w:r w:rsidR="00D65C76" w:rsidRPr="004F0EA5">
        <w:rPr>
          <w:rFonts w:ascii="Arial" w:hAnsi="Arial" w:cs="Arial"/>
          <w:spacing w:val="-18"/>
          <w:w w:val="110"/>
        </w:rPr>
        <w:t xml:space="preserve"> </w:t>
      </w:r>
      <w:r w:rsidR="00D65C76" w:rsidRPr="004F0EA5">
        <w:rPr>
          <w:rFonts w:ascii="Arial" w:hAnsi="Arial" w:cs="Arial"/>
          <w:w w:val="110"/>
        </w:rPr>
        <w:t>que</w:t>
      </w:r>
      <w:r w:rsidR="00D65C76" w:rsidRPr="004F0EA5">
        <w:rPr>
          <w:rFonts w:ascii="Arial" w:hAnsi="Arial" w:cs="Arial"/>
          <w:spacing w:val="-18"/>
          <w:w w:val="110"/>
        </w:rPr>
        <w:t xml:space="preserve"> </w:t>
      </w:r>
      <w:r w:rsidR="00D65C76" w:rsidRPr="004F0EA5">
        <w:rPr>
          <w:rFonts w:ascii="Arial" w:hAnsi="Arial" w:cs="Arial"/>
          <w:w w:val="110"/>
        </w:rPr>
        <w:t>fundamentan</w:t>
      </w:r>
      <w:r w:rsidR="00D65C76" w:rsidRPr="004F0EA5">
        <w:rPr>
          <w:rFonts w:ascii="Arial" w:hAnsi="Arial" w:cs="Arial"/>
          <w:spacing w:val="-18"/>
          <w:w w:val="110"/>
        </w:rPr>
        <w:t xml:space="preserve"> </w:t>
      </w:r>
      <w:r w:rsidR="00D65C76" w:rsidRPr="004F0EA5">
        <w:rPr>
          <w:rFonts w:ascii="Arial" w:hAnsi="Arial" w:cs="Arial"/>
          <w:w w:val="110"/>
        </w:rPr>
        <w:t>su</w:t>
      </w:r>
      <w:r w:rsidR="00D65C76" w:rsidRPr="004F0EA5">
        <w:rPr>
          <w:rFonts w:ascii="Arial" w:hAnsi="Arial" w:cs="Arial"/>
          <w:spacing w:val="-18"/>
          <w:w w:val="110"/>
        </w:rPr>
        <w:t xml:space="preserve"> </w:t>
      </w:r>
      <w:r w:rsidR="00D65C76" w:rsidRPr="004F0EA5">
        <w:rPr>
          <w:rFonts w:ascii="Arial" w:hAnsi="Arial" w:cs="Arial"/>
          <w:w w:val="110"/>
        </w:rPr>
        <w:t>pretensión,</w:t>
      </w:r>
      <w:r w:rsidR="00D65C76" w:rsidRPr="004F0EA5">
        <w:rPr>
          <w:rFonts w:ascii="Arial" w:hAnsi="Arial" w:cs="Arial"/>
          <w:spacing w:val="-18"/>
          <w:w w:val="110"/>
        </w:rPr>
        <w:t xml:space="preserve"> </w:t>
      </w:r>
      <w:r w:rsidR="00D65C76" w:rsidRPr="004F0EA5">
        <w:rPr>
          <w:rFonts w:ascii="Arial" w:hAnsi="Arial" w:cs="Arial"/>
          <w:w w:val="110"/>
        </w:rPr>
        <w:t>es</w:t>
      </w:r>
      <w:r w:rsidR="00D65C76" w:rsidRPr="004F0EA5">
        <w:rPr>
          <w:rFonts w:ascii="Arial" w:hAnsi="Arial" w:cs="Arial"/>
          <w:spacing w:val="-19"/>
          <w:w w:val="110"/>
        </w:rPr>
        <w:t xml:space="preserve"> </w:t>
      </w:r>
      <w:r w:rsidR="00D65C76" w:rsidRPr="004F0EA5">
        <w:rPr>
          <w:rFonts w:ascii="Arial" w:hAnsi="Arial" w:cs="Arial"/>
          <w:w w:val="110"/>
        </w:rPr>
        <w:t>una</w:t>
      </w:r>
      <w:r w:rsidR="00D65C76" w:rsidRPr="004F0EA5">
        <w:rPr>
          <w:rFonts w:ascii="Arial" w:hAnsi="Arial" w:cs="Arial"/>
          <w:spacing w:val="-18"/>
          <w:w w:val="110"/>
        </w:rPr>
        <w:t xml:space="preserve"> </w:t>
      </w:r>
      <w:r w:rsidR="00D65C76" w:rsidRPr="004F0EA5">
        <w:rPr>
          <w:rFonts w:ascii="Arial" w:hAnsi="Arial" w:cs="Arial"/>
          <w:w w:val="110"/>
        </w:rPr>
        <w:t>garantía ilusoria</w:t>
      </w:r>
      <w:r w:rsidR="00D65C76" w:rsidRPr="004F0EA5">
        <w:rPr>
          <w:rFonts w:ascii="Arial" w:hAnsi="Arial" w:cs="Arial"/>
          <w:spacing w:val="-21"/>
          <w:w w:val="110"/>
        </w:rPr>
        <w:t xml:space="preserve"> </w:t>
      </w:r>
      <w:r w:rsidR="00D65C76" w:rsidRPr="004F0EA5">
        <w:rPr>
          <w:rFonts w:ascii="Arial" w:hAnsi="Arial" w:cs="Arial"/>
          <w:w w:val="110"/>
        </w:rPr>
        <w:t>y</w:t>
      </w:r>
      <w:r w:rsidR="00D65C76" w:rsidRPr="004F0EA5">
        <w:rPr>
          <w:rFonts w:ascii="Arial" w:hAnsi="Arial" w:cs="Arial"/>
          <w:spacing w:val="-21"/>
          <w:w w:val="110"/>
        </w:rPr>
        <w:t xml:space="preserve"> </w:t>
      </w:r>
      <w:r w:rsidR="00D65C76" w:rsidRPr="004F0EA5">
        <w:rPr>
          <w:rFonts w:ascii="Arial" w:hAnsi="Arial" w:cs="Arial"/>
          <w:w w:val="110"/>
        </w:rPr>
        <w:t>meramente</w:t>
      </w:r>
      <w:r w:rsidR="00D65C76" w:rsidRPr="004F0EA5">
        <w:rPr>
          <w:rFonts w:ascii="Arial" w:hAnsi="Arial" w:cs="Arial"/>
          <w:spacing w:val="-21"/>
          <w:w w:val="110"/>
        </w:rPr>
        <w:t xml:space="preserve"> </w:t>
      </w:r>
      <w:r w:rsidR="00D65C76" w:rsidRPr="004F0EA5">
        <w:rPr>
          <w:rFonts w:ascii="Arial" w:hAnsi="Arial" w:cs="Arial"/>
          <w:w w:val="110"/>
        </w:rPr>
        <w:t>ritualista</w:t>
      </w:r>
      <w:r w:rsidR="00D65C76" w:rsidRPr="004F0EA5">
        <w:rPr>
          <w:rFonts w:ascii="Arial" w:hAnsi="Arial" w:cs="Arial"/>
          <w:spacing w:val="-21"/>
          <w:w w:val="110"/>
        </w:rPr>
        <w:t xml:space="preserve"> </w:t>
      </w:r>
      <w:r w:rsidR="00D65C76" w:rsidRPr="004F0EA5">
        <w:rPr>
          <w:rFonts w:ascii="Arial" w:hAnsi="Arial" w:cs="Arial"/>
          <w:w w:val="110"/>
        </w:rPr>
        <w:t>si</w:t>
      </w:r>
      <w:r w:rsidR="00D65C76" w:rsidRPr="004F0EA5">
        <w:rPr>
          <w:rFonts w:ascii="Arial" w:hAnsi="Arial" w:cs="Arial"/>
          <w:spacing w:val="-21"/>
          <w:w w:val="110"/>
        </w:rPr>
        <w:t xml:space="preserve"> </w:t>
      </w:r>
      <w:r w:rsidR="00D65C76" w:rsidRPr="004F0EA5">
        <w:rPr>
          <w:rFonts w:ascii="Arial" w:hAnsi="Arial" w:cs="Arial"/>
          <w:w w:val="110"/>
        </w:rPr>
        <w:t>no</w:t>
      </w:r>
      <w:r w:rsidR="00D65C76" w:rsidRPr="004F0EA5">
        <w:rPr>
          <w:rFonts w:ascii="Arial" w:hAnsi="Arial" w:cs="Arial"/>
          <w:spacing w:val="-21"/>
          <w:w w:val="110"/>
        </w:rPr>
        <w:t xml:space="preserve"> </w:t>
      </w:r>
      <w:r w:rsidR="00D65C76" w:rsidRPr="004F0EA5">
        <w:rPr>
          <w:rFonts w:ascii="Arial" w:hAnsi="Arial" w:cs="Arial"/>
          <w:w w:val="110"/>
        </w:rPr>
        <w:t>se</w:t>
      </w:r>
      <w:r w:rsidR="00D65C76" w:rsidRPr="004F0EA5">
        <w:rPr>
          <w:rFonts w:ascii="Arial" w:hAnsi="Arial" w:cs="Arial"/>
          <w:spacing w:val="-21"/>
          <w:w w:val="110"/>
        </w:rPr>
        <w:t xml:space="preserve"> </w:t>
      </w:r>
      <w:r w:rsidR="00D65C76" w:rsidRPr="004F0EA5">
        <w:rPr>
          <w:rFonts w:ascii="Arial" w:hAnsi="Arial" w:cs="Arial"/>
          <w:w w:val="110"/>
        </w:rPr>
        <w:t>asegura</w:t>
      </w:r>
      <w:r w:rsidR="00D65C76" w:rsidRPr="004F0EA5">
        <w:rPr>
          <w:rFonts w:ascii="Arial" w:hAnsi="Arial" w:cs="Arial"/>
          <w:spacing w:val="-21"/>
          <w:w w:val="110"/>
        </w:rPr>
        <w:t xml:space="preserve"> </w:t>
      </w:r>
      <w:r w:rsidR="00D65C76" w:rsidRPr="004F0EA5">
        <w:rPr>
          <w:rFonts w:ascii="Arial" w:hAnsi="Arial" w:cs="Arial"/>
          <w:w w:val="110"/>
        </w:rPr>
        <w:t>el</w:t>
      </w:r>
      <w:r w:rsidR="00D65C76" w:rsidRPr="004F0EA5">
        <w:rPr>
          <w:rFonts w:ascii="Arial" w:hAnsi="Arial" w:cs="Arial"/>
          <w:spacing w:val="-21"/>
          <w:w w:val="110"/>
        </w:rPr>
        <w:t xml:space="preserve"> </w:t>
      </w:r>
      <w:r w:rsidR="00D65C76" w:rsidRPr="004F0EA5">
        <w:rPr>
          <w:rFonts w:ascii="Arial" w:hAnsi="Arial" w:cs="Arial"/>
          <w:w w:val="110"/>
        </w:rPr>
        <w:t>efecto</w:t>
      </w:r>
      <w:r w:rsidR="00D65C76" w:rsidRPr="004F0EA5">
        <w:rPr>
          <w:rFonts w:ascii="Arial" w:hAnsi="Arial" w:cs="Arial"/>
          <w:spacing w:val="-21"/>
          <w:w w:val="110"/>
        </w:rPr>
        <w:t xml:space="preserve"> </w:t>
      </w:r>
      <w:r w:rsidR="00D65C76" w:rsidRPr="004F0EA5">
        <w:rPr>
          <w:rFonts w:ascii="Arial" w:hAnsi="Arial" w:cs="Arial"/>
          <w:w w:val="110"/>
        </w:rPr>
        <w:t>de</w:t>
      </w:r>
      <w:r w:rsidR="00D65C76" w:rsidRPr="004F0EA5">
        <w:rPr>
          <w:rFonts w:ascii="Arial" w:hAnsi="Arial" w:cs="Arial"/>
          <w:spacing w:val="-21"/>
          <w:w w:val="110"/>
        </w:rPr>
        <w:t xml:space="preserve"> </w:t>
      </w:r>
      <w:r w:rsidR="00D65C76" w:rsidRPr="004F0EA5">
        <w:rPr>
          <w:rFonts w:ascii="Arial" w:hAnsi="Arial" w:cs="Arial"/>
          <w:w w:val="110"/>
        </w:rPr>
        <w:t>la</w:t>
      </w:r>
      <w:r w:rsidR="00D65C76" w:rsidRPr="004F0EA5">
        <w:rPr>
          <w:rFonts w:ascii="Arial" w:hAnsi="Arial" w:cs="Arial"/>
          <w:spacing w:val="-21"/>
          <w:w w:val="110"/>
        </w:rPr>
        <w:t xml:space="preserve"> </w:t>
      </w:r>
      <w:r w:rsidR="00D65C76" w:rsidRPr="004F0EA5">
        <w:rPr>
          <w:rFonts w:ascii="Arial" w:hAnsi="Arial" w:cs="Arial"/>
          <w:w w:val="110"/>
        </w:rPr>
        <w:t>actividad probatoria,</w:t>
      </w:r>
      <w:r w:rsidR="00D65C76" w:rsidRPr="004F0EA5">
        <w:rPr>
          <w:rFonts w:ascii="Arial" w:hAnsi="Arial" w:cs="Arial"/>
          <w:spacing w:val="-20"/>
          <w:w w:val="110"/>
        </w:rPr>
        <w:t xml:space="preserve"> </w:t>
      </w:r>
      <w:r w:rsidR="00D65C76" w:rsidRPr="004F0EA5">
        <w:rPr>
          <w:rFonts w:ascii="Arial" w:hAnsi="Arial" w:cs="Arial"/>
          <w:w w:val="110"/>
        </w:rPr>
        <w:t>es</w:t>
      </w:r>
      <w:r w:rsidR="00D65C76" w:rsidRPr="004F0EA5">
        <w:rPr>
          <w:rFonts w:ascii="Arial" w:hAnsi="Arial" w:cs="Arial"/>
          <w:spacing w:val="-20"/>
          <w:w w:val="110"/>
        </w:rPr>
        <w:t xml:space="preserve"> </w:t>
      </w:r>
      <w:r w:rsidR="00D65C76" w:rsidRPr="004F0EA5">
        <w:rPr>
          <w:rFonts w:ascii="Arial" w:hAnsi="Arial" w:cs="Arial"/>
          <w:w w:val="110"/>
        </w:rPr>
        <w:t>decir</w:t>
      </w:r>
      <w:r w:rsidR="00D65C76" w:rsidRPr="004F0EA5">
        <w:rPr>
          <w:rFonts w:ascii="Arial" w:hAnsi="Arial" w:cs="Arial"/>
          <w:spacing w:val="-20"/>
          <w:w w:val="110"/>
        </w:rPr>
        <w:t xml:space="preserve"> </w:t>
      </w:r>
      <w:r w:rsidR="00D65C76" w:rsidRPr="004F0EA5">
        <w:rPr>
          <w:rFonts w:ascii="Arial" w:hAnsi="Arial" w:cs="Arial"/>
          <w:w w:val="110"/>
        </w:rPr>
        <w:t>la</w:t>
      </w:r>
      <w:r w:rsidR="00D65C76" w:rsidRPr="004F0EA5">
        <w:rPr>
          <w:rFonts w:ascii="Arial" w:hAnsi="Arial" w:cs="Arial"/>
          <w:spacing w:val="-19"/>
          <w:w w:val="110"/>
        </w:rPr>
        <w:t xml:space="preserve"> </w:t>
      </w:r>
      <w:r w:rsidR="00D65C76" w:rsidRPr="004F0EA5">
        <w:rPr>
          <w:rFonts w:ascii="Arial" w:hAnsi="Arial" w:cs="Arial"/>
          <w:w w:val="110"/>
        </w:rPr>
        <w:t>valoración</w:t>
      </w:r>
      <w:r w:rsidR="00D65C76" w:rsidRPr="004F0EA5">
        <w:rPr>
          <w:rFonts w:ascii="Arial" w:hAnsi="Arial" w:cs="Arial"/>
          <w:spacing w:val="-20"/>
          <w:w w:val="110"/>
        </w:rPr>
        <w:t xml:space="preserve"> </w:t>
      </w:r>
      <w:r w:rsidR="00D65C76" w:rsidRPr="004F0EA5">
        <w:rPr>
          <w:rFonts w:ascii="Arial" w:hAnsi="Arial" w:cs="Arial"/>
          <w:w w:val="110"/>
        </w:rPr>
        <w:t>de</w:t>
      </w:r>
      <w:r w:rsidR="00D65C76" w:rsidRPr="004F0EA5">
        <w:rPr>
          <w:rFonts w:ascii="Arial" w:hAnsi="Arial" w:cs="Arial"/>
          <w:spacing w:val="-20"/>
          <w:w w:val="110"/>
        </w:rPr>
        <w:t xml:space="preserve"> </w:t>
      </w:r>
      <w:r w:rsidR="00D65C76" w:rsidRPr="004F0EA5">
        <w:rPr>
          <w:rFonts w:ascii="Arial" w:hAnsi="Arial" w:cs="Arial"/>
          <w:w w:val="110"/>
        </w:rPr>
        <w:t>las</w:t>
      </w:r>
      <w:r w:rsidR="00D65C76" w:rsidRPr="004F0EA5">
        <w:rPr>
          <w:rFonts w:ascii="Arial" w:hAnsi="Arial" w:cs="Arial"/>
          <w:spacing w:val="-19"/>
          <w:w w:val="110"/>
        </w:rPr>
        <w:t xml:space="preserve"> </w:t>
      </w:r>
      <w:r w:rsidR="00D65C76" w:rsidRPr="004F0EA5">
        <w:rPr>
          <w:rFonts w:ascii="Arial" w:hAnsi="Arial" w:cs="Arial"/>
          <w:w w:val="110"/>
        </w:rPr>
        <w:t>pruebas</w:t>
      </w:r>
      <w:r w:rsidR="00D65C76" w:rsidRPr="004F0EA5">
        <w:rPr>
          <w:rFonts w:ascii="Arial" w:hAnsi="Arial" w:cs="Arial"/>
          <w:spacing w:val="-20"/>
          <w:w w:val="110"/>
        </w:rPr>
        <w:t xml:space="preserve"> </w:t>
      </w:r>
      <w:r w:rsidR="00D65C76" w:rsidRPr="004F0EA5">
        <w:rPr>
          <w:rFonts w:ascii="Arial" w:hAnsi="Arial" w:cs="Arial"/>
          <w:w w:val="110"/>
        </w:rPr>
        <w:t>por</w:t>
      </w:r>
      <w:r w:rsidR="00D65C76" w:rsidRPr="004F0EA5">
        <w:rPr>
          <w:rFonts w:ascii="Arial" w:hAnsi="Arial" w:cs="Arial"/>
          <w:spacing w:val="-20"/>
          <w:w w:val="110"/>
        </w:rPr>
        <w:t xml:space="preserve"> </w:t>
      </w:r>
      <w:r w:rsidR="00D65C76" w:rsidRPr="004F0EA5">
        <w:rPr>
          <w:rFonts w:ascii="Arial" w:hAnsi="Arial" w:cs="Arial"/>
          <w:w w:val="110"/>
        </w:rPr>
        <w:t>parte</w:t>
      </w:r>
      <w:r w:rsidR="00D65C76" w:rsidRPr="004F0EA5">
        <w:rPr>
          <w:rFonts w:ascii="Arial" w:hAnsi="Arial" w:cs="Arial"/>
          <w:spacing w:val="-19"/>
          <w:w w:val="110"/>
        </w:rPr>
        <w:t xml:space="preserve"> </w:t>
      </w:r>
      <w:r w:rsidR="00D65C76" w:rsidRPr="004F0EA5">
        <w:rPr>
          <w:rFonts w:ascii="Arial" w:hAnsi="Arial" w:cs="Arial"/>
          <w:w w:val="110"/>
        </w:rPr>
        <w:t>del</w:t>
      </w:r>
      <w:r w:rsidR="00D65C76" w:rsidRPr="004F0EA5">
        <w:rPr>
          <w:rFonts w:ascii="Arial" w:hAnsi="Arial" w:cs="Arial"/>
          <w:spacing w:val="-20"/>
          <w:w w:val="110"/>
        </w:rPr>
        <w:t xml:space="preserve"> </w:t>
      </w:r>
      <w:r w:rsidR="00D65C76" w:rsidRPr="004F0EA5">
        <w:rPr>
          <w:rFonts w:ascii="Arial" w:hAnsi="Arial" w:cs="Arial"/>
          <w:w w:val="110"/>
        </w:rPr>
        <w:t>juez</w:t>
      </w:r>
      <w:r w:rsidR="00D65C76" w:rsidRPr="004F0EA5">
        <w:rPr>
          <w:rFonts w:ascii="Arial" w:hAnsi="Arial" w:cs="Arial"/>
          <w:spacing w:val="-20"/>
          <w:w w:val="110"/>
        </w:rPr>
        <w:t xml:space="preserve"> </w:t>
      </w:r>
      <w:r w:rsidR="00D65C76" w:rsidRPr="004F0EA5">
        <w:rPr>
          <w:rFonts w:ascii="Arial" w:hAnsi="Arial" w:cs="Arial"/>
          <w:w w:val="110"/>
        </w:rPr>
        <w:t>en</w:t>
      </w:r>
      <w:r w:rsidR="00D65C76" w:rsidRPr="004F0EA5">
        <w:rPr>
          <w:rFonts w:ascii="Arial" w:hAnsi="Arial" w:cs="Arial"/>
          <w:spacing w:val="-19"/>
          <w:w w:val="110"/>
        </w:rPr>
        <w:t xml:space="preserve"> </w:t>
      </w:r>
      <w:r w:rsidR="00D65C76" w:rsidRPr="004F0EA5">
        <w:rPr>
          <w:rFonts w:ascii="Arial" w:hAnsi="Arial" w:cs="Arial"/>
          <w:w w:val="110"/>
        </w:rPr>
        <w:t xml:space="preserve">la decisión </w:t>
      </w:r>
      <w:r w:rsidR="007A0758" w:rsidRPr="004F0EA5">
        <w:rPr>
          <w:rFonts w:ascii="Arial" w:hAnsi="Arial" w:cs="Arial"/>
          <w:w w:val="110"/>
        </w:rPr>
        <w:t>(Tarufo, 2002</w:t>
      </w:r>
      <w:r w:rsidR="00DA2B7A" w:rsidRPr="004F0EA5">
        <w:rPr>
          <w:rFonts w:ascii="Arial" w:hAnsi="Arial" w:cs="Arial"/>
          <w:w w:val="110"/>
        </w:rPr>
        <w:t>)</w:t>
      </w:r>
      <w:r w:rsidR="00DA2B7A" w:rsidRPr="004F0EA5">
        <w:rPr>
          <w:rFonts w:ascii="Arial" w:hAnsi="Arial" w:cs="Arial"/>
        </w:rPr>
        <w:t>.</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w w:val="105"/>
          <w:lang w:val="es-ES" w:eastAsia="es-ES" w:bidi="es-ES"/>
        </w:rPr>
        <w:t xml:space="preserve">De este hecho se deriva una doble exigencia para el juez: en primer </w:t>
      </w:r>
      <w:r w:rsidRPr="004F0EA5">
        <w:rPr>
          <w:rFonts w:ascii="Arial" w:eastAsia="Cambria" w:hAnsi="Arial" w:cs="Arial"/>
          <w:spacing w:val="-4"/>
          <w:w w:val="105"/>
          <w:lang w:val="es-ES" w:eastAsia="es-ES" w:bidi="es-ES"/>
        </w:rPr>
        <w:t xml:space="preserve">lugar, </w:t>
      </w:r>
      <w:r w:rsidRPr="004F0EA5">
        <w:rPr>
          <w:rFonts w:ascii="Arial" w:eastAsia="Cambria" w:hAnsi="Arial" w:cs="Arial"/>
          <w:w w:val="105"/>
          <w:lang w:val="es-ES" w:eastAsia="es-ES" w:bidi="es-ES"/>
        </w:rPr>
        <w:t>la exigencia de no omitir la valoración</w:t>
      </w:r>
      <w:r w:rsidRPr="004F0EA5">
        <w:rPr>
          <w:rFonts w:ascii="Arial" w:eastAsia="Cambria" w:hAnsi="Arial" w:cs="Arial"/>
          <w:spacing w:val="41"/>
          <w:w w:val="105"/>
          <w:lang w:val="es-ES" w:eastAsia="es-ES" w:bidi="es-ES"/>
        </w:rPr>
        <w:t xml:space="preserve"> </w:t>
      </w:r>
      <w:r w:rsidR="000C4D7B" w:rsidRPr="004F0EA5">
        <w:rPr>
          <w:rFonts w:ascii="Arial" w:eastAsia="Cambria" w:hAnsi="Arial" w:cs="Arial"/>
          <w:spacing w:val="-8"/>
          <w:w w:val="105"/>
          <w:lang w:val="es-ES" w:eastAsia="es-ES" w:bidi="es-ES"/>
        </w:rPr>
        <w:t>de aquellas</w:t>
      </w:r>
      <w:r w:rsidRPr="004F0EA5">
        <w:rPr>
          <w:rFonts w:ascii="Arial" w:eastAsia="Cambria" w:hAnsi="Arial" w:cs="Arial"/>
          <w:w w:val="105"/>
          <w:lang w:val="es-ES" w:eastAsia="es-ES" w:bidi="es-ES"/>
        </w:rPr>
        <w:t xml:space="preserve"> pruebas que son aportadas por las partes al proceso en</w:t>
      </w:r>
      <w:r w:rsidRPr="004F0EA5">
        <w:rPr>
          <w:rFonts w:ascii="Arial" w:eastAsia="Cambria" w:hAnsi="Arial" w:cs="Arial"/>
          <w:spacing w:val="19"/>
          <w:w w:val="105"/>
          <w:lang w:val="es-ES" w:eastAsia="es-ES" w:bidi="es-ES"/>
        </w:rPr>
        <w:t xml:space="preserve"> </w:t>
      </w:r>
      <w:r w:rsidRPr="004F0EA5">
        <w:rPr>
          <w:rFonts w:ascii="Arial" w:eastAsia="Cambria" w:hAnsi="Arial" w:cs="Arial"/>
          <w:spacing w:val="-9"/>
          <w:w w:val="105"/>
          <w:lang w:val="es-ES" w:eastAsia="es-ES" w:bidi="es-ES"/>
        </w:rPr>
        <w:t xml:space="preserve">el </w:t>
      </w:r>
      <w:r w:rsidRPr="004F0EA5">
        <w:rPr>
          <w:rFonts w:ascii="Arial" w:eastAsia="Cambria" w:hAnsi="Arial" w:cs="Arial"/>
          <w:w w:val="105"/>
          <w:lang w:val="es-ES" w:eastAsia="es-ES" w:bidi="es-ES"/>
        </w:rPr>
        <w:t>marco del respeto de los derechos fundamentales y de lo establecido en las leyes pertinentes; en segundo lugar, la exigencia de que dichas pruebas sean valoradas motivadamente con criterios objetivos y razonables. Por ello, la omisión injustificada de la valoración de una prueba aportada por las partes, respetando los derechos fundamentales y las leyes que la regulan, comporta una vulneración del derecho fundamental a la prueba y, por ende, del debido proceso [STC 1014-2007-PHC/TC].</w:t>
      </w:r>
    </w:p>
    <w:p w:rsidR="00D65C76" w:rsidRPr="004F0EA5" w:rsidRDefault="00D65C76" w:rsidP="00721B5D">
      <w:pPr>
        <w:tabs>
          <w:tab w:val="left" w:pos="1517"/>
          <w:tab w:val="left" w:pos="1518"/>
        </w:tabs>
        <w:spacing w:before="120" w:after="100" w:afterAutospacing="1" w:line="240" w:lineRule="auto"/>
        <w:jc w:val="both"/>
        <w:rPr>
          <w:rFonts w:ascii="Arial" w:hAnsi="Arial" w:cs="Arial"/>
          <w:b/>
        </w:rPr>
      </w:pPr>
      <w:r w:rsidRPr="004F0EA5">
        <w:rPr>
          <w:rFonts w:ascii="Arial" w:hAnsi="Arial" w:cs="Arial"/>
          <w:b/>
          <w:spacing w:val="4"/>
          <w:w w:val="115"/>
        </w:rPr>
        <w:t>F) La obligación de</w:t>
      </w:r>
      <w:r w:rsidRPr="004F0EA5">
        <w:rPr>
          <w:rFonts w:ascii="Arial" w:hAnsi="Arial" w:cs="Arial"/>
          <w:b/>
          <w:spacing w:val="-24"/>
          <w:w w:val="115"/>
        </w:rPr>
        <w:t xml:space="preserve"> </w:t>
      </w:r>
      <w:r w:rsidRPr="004F0EA5">
        <w:rPr>
          <w:rFonts w:ascii="Arial" w:hAnsi="Arial" w:cs="Arial"/>
          <w:b/>
          <w:w w:val="115"/>
        </w:rPr>
        <w:t>motivar</w:t>
      </w:r>
      <w:r w:rsidRPr="004F0EA5">
        <w:rPr>
          <w:rFonts w:ascii="Arial" w:hAnsi="Arial" w:cs="Arial"/>
          <w:b/>
          <w:spacing w:val="-23"/>
          <w:w w:val="115"/>
        </w:rPr>
        <w:t xml:space="preserve"> </w:t>
      </w:r>
      <w:r w:rsidRPr="004F0EA5">
        <w:rPr>
          <w:rFonts w:ascii="Arial" w:hAnsi="Arial" w:cs="Arial"/>
          <w:b/>
          <w:spacing w:val="2"/>
          <w:w w:val="115"/>
        </w:rPr>
        <w:t>el razonamiento</w:t>
      </w:r>
      <w:r w:rsidRPr="004F0EA5">
        <w:rPr>
          <w:rFonts w:ascii="Arial" w:hAnsi="Arial" w:cs="Arial"/>
          <w:b/>
          <w:spacing w:val="-23"/>
          <w:w w:val="115"/>
        </w:rPr>
        <w:t xml:space="preserve"> </w:t>
      </w:r>
      <w:r w:rsidRPr="004F0EA5">
        <w:rPr>
          <w:rFonts w:ascii="Arial" w:hAnsi="Arial" w:cs="Arial"/>
          <w:b/>
          <w:w w:val="115"/>
        </w:rPr>
        <w:t>probatorio</w:t>
      </w:r>
    </w:p>
    <w:p w:rsidR="00D65C76" w:rsidRPr="004F0EA5" w:rsidRDefault="000C4D7B" w:rsidP="00721B5D">
      <w:pPr>
        <w:widowControl w:val="0"/>
        <w:autoSpaceDE w:val="0"/>
        <w:autoSpaceDN w:val="0"/>
        <w:spacing w:before="120" w:after="100" w:afterAutospacing="1" w:line="240" w:lineRule="auto"/>
        <w:ind w:hanging="2"/>
        <w:jc w:val="both"/>
        <w:rPr>
          <w:rFonts w:ascii="Arial" w:eastAsia="Cambria" w:hAnsi="Arial" w:cs="Arial"/>
          <w:w w:val="138"/>
          <w:lang w:val="es-ES" w:eastAsia="es-ES" w:bidi="es-ES"/>
        </w:rPr>
      </w:pPr>
      <w:r w:rsidRPr="004F0EA5">
        <w:rPr>
          <w:rFonts w:ascii="Arial" w:eastAsia="Cambria" w:hAnsi="Arial" w:cs="Arial"/>
          <w:w w:val="110"/>
          <w:lang w:eastAsia="es-ES" w:bidi="es-ES"/>
        </w:rPr>
        <w:t>L</w:t>
      </w:r>
      <w:r w:rsidR="00D65C76" w:rsidRPr="004F0EA5">
        <w:rPr>
          <w:rFonts w:ascii="Arial" w:eastAsia="Cambria" w:hAnsi="Arial" w:cs="Arial"/>
          <w:w w:val="110"/>
          <w:lang w:val="es-ES" w:eastAsia="es-ES" w:bidi="es-ES"/>
        </w:rPr>
        <w:t>os</w:t>
      </w:r>
      <w:r w:rsidR="00D65C76" w:rsidRPr="004F0EA5">
        <w:rPr>
          <w:rFonts w:ascii="Arial" w:eastAsia="Cambria" w:hAnsi="Arial" w:cs="Arial"/>
          <w:spacing w:val="-18"/>
          <w:w w:val="110"/>
          <w:lang w:val="es-ES" w:eastAsia="es-ES" w:bidi="es-ES"/>
        </w:rPr>
        <w:t xml:space="preserve"> </w:t>
      </w:r>
      <w:r w:rsidR="00D65C76" w:rsidRPr="004F0EA5">
        <w:rPr>
          <w:rFonts w:ascii="Arial" w:eastAsia="Cambria" w:hAnsi="Arial" w:cs="Arial"/>
          <w:w w:val="110"/>
          <w:lang w:val="es-ES" w:eastAsia="es-ES" w:bidi="es-ES"/>
        </w:rPr>
        <w:t>jueces</w:t>
      </w:r>
      <w:r w:rsidR="00D65C76" w:rsidRPr="004F0EA5">
        <w:rPr>
          <w:rFonts w:ascii="Arial" w:eastAsia="Cambria" w:hAnsi="Arial" w:cs="Arial"/>
          <w:spacing w:val="-18"/>
          <w:w w:val="110"/>
          <w:lang w:val="es-ES" w:eastAsia="es-ES" w:bidi="es-ES"/>
        </w:rPr>
        <w:t xml:space="preserve"> </w:t>
      </w:r>
      <w:r w:rsidR="00D65C76" w:rsidRPr="004F0EA5">
        <w:rPr>
          <w:rFonts w:ascii="Arial" w:eastAsia="Cambria" w:hAnsi="Arial" w:cs="Arial"/>
          <w:w w:val="110"/>
          <w:lang w:val="es-ES" w:eastAsia="es-ES" w:bidi="es-ES"/>
        </w:rPr>
        <w:t>deben</w:t>
      </w:r>
      <w:r w:rsidR="00D65C76" w:rsidRPr="004F0EA5">
        <w:rPr>
          <w:rFonts w:ascii="Arial" w:eastAsia="Cambria" w:hAnsi="Arial" w:cs="Arial"/>
          <w:spacing w:val="-18"/>
          <w:w w:val="110"/>
          <w:lang w:val="es-ES" w:eastAsia="es-ES" w:bidi="es-ES"/>
        </w:rPr>
        <w:t xml:space="preserve"> </w:t>
      </w:r>
      <w:r w:rsidR="00D65C76" w:rsidRPr="004F0EA5">
        <w:rPr>
          <w:rFonts w:ascii="Arial" w:eastAsia="Cambria" w:hAnsi="Arial" w:cs="Arial"/>
          <w:w w:val="110"/>
          <w:lang w:val="es-ES" w:eastAsia="es-ES" w:bidi="es-ES"/>
        </w:rPr>
        <w:t>motivar</w:t>
      </w:r>
      <w:r w:rsidR="00D65C76" w:rsidRPr="004F0EA5">
        <w:rPr>
          <w:rFonts w:ascii="Arial" w:eastAsia="Cambria" w:hAnsi="Arial" w:cs="Arial"/>
          <w:spacing w:val="-18"/>
          <w:w w:val="110"/>
          <w:lang w:val="es-ES" w:eastAsia="es-ES" w:bidi="es-ES"/>
        </w:rPr>
        <w:t xml:space="preserve"> </w:t>
      </w:r>
      <w:r w:rsidR="00D65C76" w:rsidRPr="004F0EA5">
        <w:rPr>
          <w:rFonts w:ascii="Arial" w:eastAsia="Cambria" w:hAnsi="Arial" w:cs="Arial"/>
          <w:w w:val="110"/>
          <w:lang w:val="es-ES" w:eastAsia="es-ES" w:bidi="es-ES"/>
        </w:rPr>
        <w:t>razonada</w:t>
      </w:r>
      <w:r w:rsidR="00D65C76" w:rsidRPr="004F0EA5">
        <w:rPr>
          <w:rFonts w:ascii="Arial" w:eastAsia="Cambria" w:hAnsi="Arial" w:cs="Arial"/>
          <w:spacing w:val="-19"/>
          <w:w w:val="110"/>
          <w:lang w:val="es-ES" w:eastAsia="es-ES" w:bidi="es-ES"/>
        </w:rPr>
        <w:t xml:space="preserve"> </w:t>
      </w:r>
      <w:r w:rsidR="00D65C76" w:rsidRPr="004F0EA5">
        <w:rPr>
          <w:rFonts w:ascii="Arial" w:eastAsia="Cambria" w:hAnsi="Arial" w:cs="Arial"/>
          <w:w w:val="110"/>
          <w:lang w:val="es-ES" w:eastAsia="es-ES" w:bidi="es-ES"/>
        </w:rPr>
        <w:t>y objetivamente</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el</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valor</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jurídico</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probatorio</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en</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la</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lastRenderedPageBreak/>
        <w:t>sentencia.</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El</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derecho a</w:t>
      </w:r>
      <w:r w:rsidR="00D65C76" w:rsidRPr="004F0EA5">
        <w:rPr>
          <w:rFonts w:ascii="Arial" w:eastAsia="Cambria" w:hAnsi="Arial" w:cs="Arial"/>
          <w:spacing w:val="-9"/>
          <w:w w:val="110"/>
          <w:lang w:val="es-ES" w:eastAsia="es-ES" w:bidi="es-ES"/>
        </w:rPr>
        <w:t xml:space="preserve"> </w:t>
      </w:r>
      <w:r w:rsidR="00D65C76" w:rsidRPr="004F0EA5">
        <w:rPr>
          <w:rFonts w:ascii="Arial" w:eastAsia="Cambria" w:hAnsi="Arial" w:cs="Arial"/>
          <w:w w:val="110"/>
          <w:lang w:val="es-ES" w:eastAsia="es-ES" w:bidi="es-ES"/>
        </w:rPr>
        <w:t>la</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prueba</w:t>
      </w:r>
      <w:r w:rsidR="00D65C76" w:rsidRPr="004F0EA5">
        <w:rPr>
          <w:rFonts w:ascii="Arial" w:eastAsia="Cambria" w:hAnsi="Arial" w:cs="Arial"/>
          <w:spacing w:val="-9"/>
          <w:w w:val="110"/>
          <w:lang w:val="es-ES" w:eastAsia="es-ES" w:bidi="es-ES"/>
        </w:rPr>
        <w:t xml:space="preserve"> </w:t>
      </w:r>
      <w:r w:rsidR="00D65C76" w:rsidRPr="004F0EA5">
        <w:rPr>
          <w:rFonts w:ascii="Arial" w:eastAsia="Cambria" w:hAnsi="Arial" w:cs="Arial"/>
          <w:w w:val="110"/>
          <w:lang w:val="es-ES" w:eastAsia="es-ES" w:bidi="es-ES"/>
        </w:rPr>
        <w:t>comprende</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no</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solo</w:t>
      </w:r>
      <w:r w:rsidR="00D65C76" w:rsidRPr="004F0EA5">
        <w:rPr>
          <w:rFonts w:ascii="Arial" w:eastAsia="Cambria" w:hAnsi="Arial" w:cs="Arial"/>
          <w:spacing w:val="-9"/>
          <w:w w:val="110"/>
          <w:lang w:val="es-ES" w:eastAsia="es-ES" w:bidi="es-ES"/>
        </w:rPr>
        <w:t xml:space="preserve"> </w:t>
      </w:r>
      <w:r w:rsidR="00D65C76" w:rsidRPr="004F0EA5">
        <w:rPr>
          <w:rFonts w:ascii="Arial" w:eastAsia="Cambria" w:hAnsi="Arial" w:cs="Arial"/>
          <w:w w:val="110"/>
          <w:lang w:val="es-ES" w:eastAsia="es-ES" w:bidi="es-ES"/>
        </w:rPr>
        <w:t>el</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derecho</w:t>
      </w:r>
      <w:r w:rsidR="00D65C76" w:rsidRPr="004F0EA5">
        <w:rPr>
          <w:rFonts w:ascii="Arial" w:eastAsia="Cambria" w:hAnsi="Arial" w:cs="Arial"/>
          <w:spacing w:val="-9"/>
          <w:w w:val="110"/>
          <w:lang w:val="es-ES" w:eastAsia="es-ES" w:bidi="es-ES"/>
        </w:rPr>
        <w:t xml:space="preserve"> </w:t>
      </w:r>
      <w:r w:rsidR="00D65C76" w:rsidRPr="004F0EA5">
        <w:rPr>
          <w:rFonts w:ascii="Arial" w:eastAsia="Cambria" w:hAnsi="Arial" w:cs="Arial"/>
          <w:w w:val="110"/>
          <w:lang w:val="es-ES" w:eastAsia="es-ES" w:bidi="es-ES"/>
        </w:rPr>
        <w:t>a</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que</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los</w:t>
      </w:r>
      <w:r w:rsidR="00D65C76" w:rsidRPr="004F0EA5">
        <w:rPr>
          <w:rFonts w:ascii="Arial" w:eastAsia="Cambria" w:hAnsi="Arial" w:cs="Arial"/>
          <w:spacing w:val="-9"/>
          <w:w w:val="110"/>
          <w:lang w:val="es-ES" w:eastAsia="es-ES" w:bidi="es-ES"/>
        </w:rPr>
        <w:t xml:space="preserve"> </w:t>
      </w:r>
      <w:r w:rsidR="00D65C76" w:rsidRPr="004F0EA5">
        <w:rPr>
          <w:rFonts w:ascii="Arial" w:eastAsia="Cambria" w:hAnsi="Arial" w:cs="Arial"/>
          <w:w w:val="110"/>
          <w:lang w:val="es-ES" w:eastAsia="es-ES" w:bidi="es-ES"/>
        </w:rPr>
        <w:t>medios</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de</w:t>
      </w:r>
      <w:r w:rsidR="00D65C76" w:rsidRPr="004F0EA5">
        <w:rPr>
          <w:rFonts w:ascii="Arial" w:eastAsia="Cambria" w:hAnsi="Arial" w:cs="Arial"/>
          <w:spacing w:val="-8"/>
          <w:w w:val="110"/>
          <w:lang w:val="es-ES" w:eastAsia="es-ES" w:bidi="es-ES"/>
        </w:rPr>
        <w:t xml:space="preserve"> </w:t>
      </w:r>
      <w:r w:rsidR="00D65C76" w:rsidRPr="004F0EA5">
        <w:rPr>
          <w:rFonts w:ascii="Arial" w:eastAsia="Cambria" w:hAnsi="Arial" w:cs="Arial"/>
          <w:w w:val="110"/>
          <w:lang w:val="es-ES" w:eastAsia="es-ES" w:bidi="es-ES"/>
        </w:rPr>
        <w:t>prueba practicados sean valorados de manera adecuada, sino también a la motivación debida. La valoración de la prueba debe estar motivada por escrito, con el fin de que el justiciable pueda comprobar si dicho mérito ha sido efectiva y adecuadamente realizado [STC</w:t>
      </w:r>
      <w:r w:rsidR="00D65C76" w:rsidRPr="004F0EA5">
        <w:rPr>
          <w:rFonts w:ascii="Arial" w:eastAsia="Cambria" w:hAnsi="Arial" w:cs="Arial"/>
          <w:spacing w:val="-18"/>
          <w:w w:val="110"/>
          <w:lang w:val="es-ES" w:eastAsia="es-ES" w:bidi="es-ES"/>
        </w:rPr>
        <w:t xml:space="preserve"> </w:t>
      </w:r>
      <w:r w:rsidR="00D65C76" w:rsidRPr="004F0EA5">
        <w:rPr>
          <w:rFonts w:ascii="Arial" w:eastAsia="Cambria" w:hAnsi="Arial" w:cs="Arial"/>
          <w:w w:val="110"/>
          <w:lang w:val="es-ES" w:eastAsia="es-ES" w:bidi="es-ES"/>
        </w:rPr>
        <w:t xml:space="preserve">1014-2007- </w:t>
      </w:r>
      <w:r w:rsidR="00D65C76" w:rsidRPr="004F0EA5">
        <w:rPr>
          <w:rFonts w:ascii="Arial" w:eastAsia="Cambria" w:hAnsi="Arial" w:cs="Arial"/>
          <w:spacing w:val="1"/>
          <w:w w:val="112"/>
          <w:lang w:val="es-ES" w:eastAsia="es-ES" w:bidi="es-ES"/>
        </w:rPr>
        <w:t>P</w:t>
      </w:r>
      <w:r w:rsidR="00D65C76" w:rsidRPr="004F0EA5">
        <w:rPr>
          <w:rFonts w:ascii="Arial" w:eastAsia="Cambria" w:hAnsi="Arial" w:cs="Arial"/>
          <w:spacing w:val="1"/>
          <w:w w:val="123"/>
          <w:lang w:val="es-ES" w:eastAsia="es-ES" w:bidi="es-ES"/>
        </w:rPr>
        <w:t>H</w:t>
      </w:r>
      <w:r w:rsidR="00D65C76" w:rsidRPr="004F0EA5">
        <w:rPr>
          <w:rFonts w:ascii="Arial" w:eastAsia="Cambria" w:hAnsi="Arial" w:cs="Arial"/>
          <w:spacing w:val="1"/>
          <w:w w:val="124"/>
          <w:lang w:val="es-ES" w:eastAsia="es-ES" w:bidi="es-ES"/>
        </w:rPr>
        <w:t>C</w:t>
      </w:r>
      <w:r w:rsidR="00D65C76" w:rsidRPr="004F0EA5">
        <w:rPr>
          <w:rFonts w:ascii="Arial" w:eastAsia="Cambria" w:hAnsi="Arial" w:cs="Arial"/>
          <w:spacing w:val="1"/>
          <w:w w:val="56"/>
          <w:lang w:val="es-ES" w:eastAsia="es-ES" w:bidi="es-ES"/>
        </w:rPr>
        <w:t>/</w:t>
      </w:r>
      <w:r w:rsidR="00D65C76" w:rsidRPr="004F0EA5">
        <w:rPr>
          <w:rFonts w:ascii="Arial" w:eastAsia="Cambria" w:hAnsi="Arial" w:cs="Arial"/>
          <w:spacing w:val="1"/>
          <w:w w:val="101"/>
          <w:lang w:val="es-ES" w:eastAsia="es-ES" w:bidi="es-ES"/>
        </w:rPr>
        <w:t>T</w:t>
      </w:r>
      <w:r w:rsidR="00D65C76" w:rsidRPr="004F0EA5">
        <w:rPr>
          <w:rFonts w:ascii="Arial" w:eastAsia="Cambria" w:hAnsi="Arial" w:cs="Arial"/>
          <w:spacing w:val="1"/>
          <w:w w:val="124"/>
          <w:lang w:val="es-ES" w:eastAsia="es-ES" w:bidi="es-ES"/>
        </w:rPr>
        <w:t>C</w:t>
      </w:r>
      <w:r w:rsidR="00D65C76" w:rsidRPr="004F0EA5">
        <w:rPr>
          <w:rFonts w:ascii="Arial" w:eastAsia="Cambria" w:hAnsi="Arial" w:cs="Arial"/>
          <w:spacing w:val="1"/>
          <w:w w:val="98"/>
          <w:lang w:val="es-ES" w:eastAsia="es-ES" w:bidi="es-ES"/>
        </w:rPr>
        <w:t>]</w:t>
      </w:r>
      <w:r w:rsidR="00D65C76" w:rsidRPr="004F0EA5">
        <w:rPr>
          <w:rFonts w:ascii="Arial" w:eastAsia="Cambria" w:hAnsi="Arial" w:cs="Arial"/>
          <w:w w:val="138"/>
          <w:lang w:val="es-ES" w:eastAsia="es-ES" w:bidi="es-ES"/>
        </w:rPr>
        <w:t>.</w:t>
      </w:r>
    </w:p>
    <w:p w:rsidR="00756B45" w:rsidRPr="000A3957" w:rsidRDefault="00E568AE" w:rsidP="000A3957">
      <w:pPr>
        <w:rPr>
          <w:rFonts w:ascii="Arial" w:hAnsi="Arial" w:cs="Arial"/>
          <w:w w:val="110"/>
          <w:lang w:val="es-ES" w:eastAsia="es-ES" w:bidi="es-ES"/>
        </w:rPr>
      </w:pPr>
      <w:r w:rsidRPr="000A3957">
        <w:rPr>
          <w:rFonts w:ascii="Arial" w:hAnsi="Arial" w:cs="Arial"/>
          <w:w w:val="110"/>
          <w:lang w:val="es-ES" w:eastAsia="es-ES" w:bidi="es-ES"/>
        </w:rPr>
        <w:t xml:space="preserve">En cuanto a esta exigencia la motivación también debe cumplir con los requisitos de racionalidad, coherencia y razonablidad. </w:t>
      </w:r>
    </w:p>
    <w:p w:rsidR="00A42108" w:rsidRPr="004F0EA5" w:rsidRDefault="00BF17ED" w:rsidP="00721B5D">
      <w:pPr>
        <w:spacing w:before="120" w:after="100" w:afterAutospacing="1" w:line="240" w:lineRule="auto"/>
        <w:jc w:val="both"/>
        <w:rPr>
          <w:rFonts w:ascii="Arial" w:hAnsi="Arial" w:cs="Arial"/>
          <w:b/>
          <w:bCs/>
        </w:rPr>
      </w:pPr>
      <w:r w:rsidRPr="004F0EA5">
        <w:rPr>
          <w:rFonts w:ascii="Arial" w:eastAsia="Times New Roman" w:hAnsi="Arial" w:cs="Arial"/>
          <w:b/>
          <w:spacing w:val="4"/>
          <w:lang w:val="es-ES"/>
        </w:rPr>
        <w:t xml:space="preserve">11. </w:t>
      </w:r>
      <w:r w:rsidR="00A42108" w:rsidRPr="004F0EA5">
        <w:rPr>
          <w:rFonts w:ascii="Arial" w:hAnsi="Arial" w:cs="Arial"/>
          <w:b/>
          <w:bCs/>
        </w:rPr>
        <w:t>O</w:t>
      </w:r>
      <w:r w:rsidRPr="004F0EA5">
        <w:rPr>
          <w:rFonts w:ascii="Arial" w:hAnsi="Arial" w:cs="Arial"/>
          <w:b/>
          <w:bCs/>
        </w:rPr>
        <w:t>bjeto de la prueba</w:t>
      </w:r>
    </w:p>
    <w:p w:rsidR="00DD4BBF" w:rsidRPr="004F0EA5" w:rsidRDefault="00A42108" w:rsidP="00721B5D">
      <w:pPr>
        <w:spacing w:before="120" w:after="100" w:afterAutospacing="1" w:line="240" w:lineRule="auto"/>
        <w:jc w:val="both"/>
        <w:rPr>
          <w:rFonts w:ascii="Arial" w:eastAsiaTheme="minorEastAsia" w:hAnsi="Arial" w:cs="Arial"/>
          <w:spacing w:val="-1"/>
        </w:rPr>
      </w:pPr>
      <w:r w:rsidRPr="004F0EA5">
        <w:rPr>
          <w:rFonts w:ascii="Arial" w:eastAsiaTheme="minorEastAsia" w:hAnsi="Arial" w:cs="Arial"/>
        </w:rPr>
        <w:t>El</w:t>
      </w:r>
      <w:r w:rsidRPr="004F0EA5">
        <w:rPr>
          <w:rFonts w:ascii="Arial" w:eastAsiaTheme="minorEastAsia" w:hAnsi="Arial" w:cs="Arial"/>
          <w:spacing w:val="3"/>
        </w:rPr>
        <w:t xml:space="preserve"> </w:t>
      </w:r>
      <w:r w:rsidRPr="004F0EA5">
        <w:rPr>
          <w:rFonts w:ascii="Arial" w:eastAsiaTheme="minorEastAsia" w:hAnsi="Arial" w:cs="Arial"/>
        </w:rPr>
        <w:t>objeto</w:t>
      </w:r>
      <w:r w:rsidRPr="004F0EA5">
        <w:rPr>
          <w:rFonts w:ascii="Arial" w:eastAsiaTheme="minorEastAsia" w:hAnsi="Arial" w:cs="Arial"/>
          <w:spacing w:val="3"/>
        </w:rPr>
        <w:t xml:space="preserve"> </w:t>
      </w:r>
      <w:r w:rsidRPr="004F0EA5">
        <w:rPr>
          <w:rFonts w:ascii="Arial" w:eastAsiaTheme="minorEastAsia" w:hAnsi="Arial" w:cs="Arial"/>
        </w:rPr>
        <w:t>de</w:t>
      </w:r>
      <w:r w:rsidRPr="004F0EA5">
        <w:rPr>
          <w:rFonts w:ascii="Arial" w:eastAsiaTheme="minorEastAsia" w:hAnsi="Arial" w:cs="Arial"/>
          <w:spacing w:val="3"/>
        </w:rPr>
        <w:t xml:space="preserve"> </w:t>
      </w:r>
      <w:r w:rsidRPr="004F0EA5">
        <w:rPr>
          <w:rFonts w:ascii="Arial" w:eastAsiaTheme="minorEastAsia" w:hAnsi="Arial" w:cs="Arial"/>
        </w:rPr>
        <w:t>la</w:t>
      </w:r>
      <w:r w:rsidRPr="004F0EA5">
        <w:rPr>
          <w:rFonts w:ascii="Arial" w:eastAsiaTheme="minorEastAsia" w:hAnsi="Arial" w:cs="Arial"/>
          <w:spacing w:val="3"/>
        </w:rPr>
        <w:t xml:space="preserve"> </w:t>
      </w:r>
      <w:r w:rsidRPr="004F0EA5">
        <w:rPr>
          <w:rFonts w:ascii="Arial" w:eastAsiaTheme="minorEastAsia" w:hAnsi="Arial" w:cs="Arial"/>
        </w:rPr>
        <w:t>prueba</w:t>
      </w:r>
      <w:r w:rsidRPr="004F0EA5">
        <w:rPr>
          <w:rFonts w:ascii="Arial" w:eastAsiaTheme="minorEastAsia" w:hAnsi="Arial" w:cs="Arial"/>
          <w:spacing w:val="3"/>
        </w:rPr>
        <w:t xml:space="preserve"> </w:t>
      </w:r>
      <w:r w:rsidRPr="004F0EA5">
        <w:rPr>
          <w:rFonts w:ascii="Arial" w:eastAsiaTheme="minorEastAsia" w:hAnsi="Arial" w:cs="Arial"/>
        </w:rPr>
        <w:t>busca</w:t>
      </w:r>
      <w:r w:rsidRPr="004F0EA5">
        <w:rPr>
          <w:rFonts w:ascii="Arial" w:eastAsiaTheme="minorEastAsia" w:hAnsi="Arial" w:cs="Arial"/>
          <w:spacing w:val="3"/>
        </w:rPr>
        <w:t xml:space="preserve"> </w:t>
      </w:r>
      <w:r w:rsidRPr="004F0EA5">
        <w:rPr>
          <w:rFonts w:ascii="Arial" w:eastAsiaTheme="minorEastAsia" w:hAnsi="Arial" w:cs="Arial"/>
        </w:rPr>
        <w:t>resp</w:t>
      </w:r>
      <w:r w:rsidR="000C4D7B" w:rsidRPr="004F0EA5">
        <w:rPr>
          <w:rFonts w:ascii="Arial" w:eastAsiaTheme="minorEastAsia" w:hAnsi="Arial" w:cs="Arial"/>
        </w:rPr>
        <w:t>onder</w:t>
      </w:r>
      <w:r w:rsidRPr="004F0EA5">
        <w:rPr>
          <w:rFonts w:ascii="Arial" w:eastAsiaTheme="minorEastAsia" w:hAnsi="Arial" w:cs="Arial"/>
          <w:spacing w:val="3"/>
        </w:rPr>
        <w:t xml:space="preserve"> </w:t>
      </w:r>
      <w:r w:rsidRPr="004F0EA5">
        <w:rPr>
          <w:rFonts w:ascii="Arial" w:eastAsiaTheme="minorEastAsia" w:hAnsi="Arial" w:cs="Arial"/>
        </w:rPr>
        <w:t>a</w:t>
      </w:r>
      <w:r w:rsidRPr="004F0EA5">
        <w:rPr>
          <w:rFonts w:ascii="Arial" w:eastAsiaTheme="minorEastAsia" w:hAnsi="Arial" w:cs="Arial"/>
          <w:spacing w:val="3"/>
        </w:rPr>
        <w:t xml:space="preserve"> </w:t>
      </w:r>
      <w:r w:rsidRPr="004F0EA5">
        <w:rPr>
          <w:rFonts w:ascii="Arial" w:eastAsiaTheme="minorEastAsia" w:hAnsi="Arial" w:cs="Arial"/>
          <w:spacing w:val="-1"/>
        </w:rPr>
        <w:t>l</w:t>
      </w:r>
      <w:r w:rsidRPr="004F0EA5">
        <w:rPr>
          <w:rFonts w:ascii="Arial" w:eastAsiaTheme="minorEastAsia" w:hAnsi="Arial" w:cs="Arial"/>
        </w:rPr>
        <w:t>a</w:t>
      </w:r>
      <w:r w:rsidRPr="004F0EA5">
        <w:rPr>
          <w:rFonts w:ascii="Arial" w:eastAsiaTheme="minorEastAsia" w:hAnsi="Arial" w:cs="Arial"/>
          <w:spacing w:val="3"/>
        </w:rPr>
        <w:t xml:space="preserve"> </w:t>
      </w:r>
      <w:r w:rsidRPr="004F0EA5">
        <w:rPr>
          <w:rFonts w:ascii="Arial" w:eastAsiaTheme="minorEastAsia" w:hAnsi="Arial" w:cs="Arial"/>
          <w:spacing w:val="-1"/>
        </w:rPr>
        <w:t>pregunta</w:t>
      </w:r>
      <w:r w:rsidRPr="004F0EA5">
        <w:rPr>
          <w:rFonts w:ascii="Arial" w:eastAsiaTheme="minorEastAsia" w:hAnsi="Arial" w:cs="Arial"/>
        </w:rPr>
        <w:t>:</w:t>
      </w:r>
      <w:r w:rsidRPr="004F0EA5">
        <w:rPr>
          <w:rFonts w:ascii="Arial" w:eastAsiaTheme="minorEastAsia" w:hAnsi="Arial" w:cs="Arial"/>
          <w:spacing w:val="3"/>
        </w:rPr>
        <w:t xml:space="preserve"> </w:t>
      </w:r>
      <w:r w:rsidRPr="004F0EA5">
        <w:rPr>
          <w:rFonts w:ascii="Arial" w:eastAsiaTheme="minorEastAsia" w:hAnsi="Arial" w:cs="Arial"/>
          <w:spacing w:val="-1"/>
        </w:rPr>
        <w:t>¿</w:t>
      </w:r>
      <w:r w:rsidRPr="004F0EA5">
        <w:rPr>
          <w:rFonts w:ascii="Arial" w:eastAsiaTheme="minorEastAsia" w:hAnsi="Arial" w:cs="Arial"/>
          <w:spacing w:val="1"/>
        </w:rPr>
        <w:t>Q</w:t>
      </w:r>
      <w:r w:rsidRPr="004F0EA5">
        <w:rPr>
          <w:rFonts w:ascii="Arial" w:eastAsiaTheme="minorEastAsia" w:hAnsi="Arial" w:cs="Arial"/>
        </w:rPr>
        <w:t>ué</w:t>
      </w:r>
      <w:r w:rsidRPr="004F0EA5">
        <w:rPr>
          <w:rFonts w:ascii="Arial" w:eastAsiaTheme="minorEastAsia" w:hAnsi="Arial" w:cs="Arial"/>
          <w:spacing w:val="3"/>
        </w:rPr>
        <w:t xml:space="preserve"> </w:t>
      </w:r>
      <w:r w:rsidRPr="004F0EA5">
        <w:rPr>
          <w:rFonts w:ascii="Arial" w:eastAsiaTheme="minorEastAsia" w:hAnsi="Arial" w:cs="Arial"/>
        </w:rPr>
        <w:t>cosas</w:t>
      </w:r>
      <w:r w:rsidRPr="004F0EA5">
        <w:rPr>
          <w:rFonts w:ascii="Arial" w:eastAsiaTheme="minorEastAsia" w:hAnsi="Arial" w:cs="Arial"/>
          <w:spacing w:val="3"/>
        </w:rPr>
        <w:t xml:space="preserve"> </w:t>
      </w:r>
      <w:r w:rsidRPr="004F0EA5">
        <w:rPr>
          <w:rFonts w:ascii="Arial" w:eastAsiaTheme="minorEastAsia" w:hAnsi="Arial" w:cs="Arial"/>
        </w:rPr>
        <w:t>deben</w:t>
      </w:r>
      <w:r w:rsidRPr="004F0EA5">
        <w:rPr>
          <w:rFonts w:ascii="Arial" w:eastAsiaTheme="minorEastAsia" w:hAnsi="Arial" w:cs="Arial"/>
          <w:spacing w:val="3"/>
        </w:rPr>
        <w:t xml:space="preserve"> </w:t>
      </w:r>
      <w:r w:rsidRPr="004F0EA5">
        <w:rPr>
          <w:rFonts w:ascii="Arial" w:eastAsiaTheme="minorEastAsia" w:hAnsi="Arial" w:cs="Arial"/>
        </w:rPr>
        <w:t xml:space="preserve">ser </w:t>
      </w:r>
      <w:r w:rsidRPr="004F0EA5">
        <w:rPr>
          <w:rFonts w:ascii="Arial" w:eastAsiaTheme="minorEastAsia" w:hAnsi="Arial" w:cs="Arial"/>
          <w:spacing w:val="-1"/>
        </w:rPr>
        <w:t>probadas?</w:t>
      </w:r>
    </w:p>
    <w:p w:rsidR="002D0DA0" w:rsidRPr="004F0EA5" w:rsidRDefault="002D0DA0" w:rsidP="00721B5D">
      <w:pPr>
        <w:spacing w:before="120" w:after="100" w:afterAutospacing="1" w:line="240" w:lineRule="auto"/>
        <w:jc w:val="both"/>
        <w:textAlignment w:val="baseline"/>
        <w:rPr>
          <w:rFonts w:ascii="Arial" w:eastAsiaTheme="minorEastAsia" w:hAnsi="Arial" w:cs="Arial"/>
          <w:spacing w:val="-1"/>
        </w:rPr>
      </w:pPr>
      <w:r w:rsidRPr="004F0EA5">
        <w:rPr>
          <w:rFonts w:ascii="Arial" w:eastAsiaTheme="minorEastAsia" w:hAnsi="Arial" w:cs="Arial"/>
          <w:spacing w:val="-1"/>
        </w:rPr>
        <w:t xml:space="preserve">El objeto de prueba es el hecho que debe comprobarse y respecto del cual el Juez emite un pronunciamiento. Se busca demostrar la verdad de los hechos invocados por las partes al momento de interponer su demanda o al contestarla (etapa postulatoria). Se considera todo aquello susceptible de ser demostrado por las partes ante el órgano jurisdiccional, la verdad o no sobre las pretensiones propuestas. </w:t>
      </w:r>
    </w:p>
    <w:p w:rsidR="002D719F" w:rsidRPr="004F0EA5" w:rsidRDefault="00BF17ED" w:rsidP="00721B5D">
      <w:pPr>
        <w:tabs>
          <w:tab w:val="left" w:pos="936"/>
        </w:tabs>
        <w:spacing w:before="120" w:after="100" w:afterAutospacing="1" w:line="240" w:lineRule="auto"/>
        <w:jc w:val="both"/>
        <w:textAlignment w:val="baseline"/>
        <w:rPr>
          <w:rFonts w:ascii="Arial" w:eastAsia="Times New Roman" w:hAnsi="Arial" w:cs="Arial"/>
          <w:b/>
          <w:spacing w:val="9"/>
          <w:lang w:val="es-ES"/>
        </w:rPr>
      </w:pPr>
      <w:r w:rsidRPr="004F0EA5">
        <w:rPr>
          <w:rFonts w:ascii="Arial" w:eastAsia="Times New Roman" w:hAnsi="Arial" w:cs="Arial"/>
          <w:b/>
          <w:spacing w:val="9"/>
          <w:lang w:val="es-ES"/>
        </w:rPr>
        <w:t xml:space="preserve">12. </w:t>
      </w:r>
      <w:r w:rsidR="0058019C" w:rsidRPr="004F0EA5">
        <w:rPr>
          <w:rFonts w:ascii="Arial" w:eastAsia="Times New Roman" w:hAnsi="Arial" w:cs="Arial"/>
          <w:b/>
          <w:spacing w:val="9"/>
          <w:lang w:val="es-ES"/>
        </w:rPr>
        <w:t>Pertinencia de la Prueba</w:t>
      </w:r>
    </w:p>
    <w:p w:rsidR="0058019C" w:rsidRPr="004F0EA5" w:rsidRDefault="0058019C" w:rsidP="00721B5D">
      <w:pPr>
        <w:tabs>
          <w:tab w:val="left" w:pos="936"/>
        </w:tabs>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 xml:space="preserve">Se busca que los medios probatorios ofrecidos guarden una relación lógica jurídica con los hechos que sustentan la pretensión o la contradicción, de lo contrario, no corresponde ser admitidos en el proceso. Se consideran impertinentes aquellos medios probatorios con los que se pretende alegar hechos no afirmados por las partes o se pretende probar hechos que no tienen relación con el supuesto fáctico de la norma cuya aplicación se requiere. </w:t>
      </w:r>
    </w:p>
    <w:p w:rsidR="0058019C" w:rsidRPr="004F0EA5" w:rsidRDefault="005E207F" w:rsidP="00721B5D">
      <w:pPr>
        <w:tabs>
          <w:tab w:val="left" w:pos="936"/>
        </w:tabs>
        <w:spacing w:before="120" w:after="100" w:afterAutospacing="1" w:line="240" w:lineRule="auto"/>
        <w:jc w:val="both"/>
        <w:textAlignment w:val="baseline"/>
        <w:rPr>
          <w:rFonts w:ascii="Arial" w:eastAsia="Times New Roman" w:hAnsi="Arial" w:cs="Arial"/>
          <w:spacing w:val="2"/>
          <w:lang w:val="es-ES"/>
        </w:rPr>
      </w:pPr>
      <w:r w:rsidRPr="004F0EA5">
        <w:rPr>
          <w:rFonts w:ascii="Arial" w:hAnsi="Arial" w:cs="Arial"/>
          <w:lang w:val="es-ES"/>
        </w:rPr>
        <w:t xml:space="preserve">Asimismo, la pertinencia del medio probatorio, lleva implícito la </w:t>
      </w:r>
      <w:r w:rsidRPr="004F0EA5">
        <w:rPr>
          <w:rFonts w:ascii="Arial" w:hAnsi="Arial" w:cs="Arial"/>
        </w:rPr>
        <w:t>estricta adecuación de la prueba propuesta con el thema decidendi; y el cumplimiento de los requisitos o parámetros de admisión de la misma. S</w:t>
      </w:r>
      <w:r w:rsidR="0058019C" w:rsidRPr="004F0EA5">
        <w:rPr>
          <w:rFonts w:ascii="Arial" w:eastAsia="Times New Roman" w:hAnsi="Arial" w:cs="Arial"/>
          <w:spacing w:val="2"/>
          <w:lang w:val="es-ES"/>
        </w:rPr>
        <w:t xml:space="preserve">e puede concluir que la admisión de los medios de prueba requiere que el aporte probatorio al proceso sea relevante, de lo contrario el Juez en una decisión motivada excluirá su admisión y actuación. </w:t>
      </w:r>
    </w:p>
    <w:p w:rsidR="002D719F" w:rsidRPr="004F0EA5" w:rsidRDefault="00BF17ED" w:rsidP="00721B5D">
      <w:pPr>
        <w:tabs>
          <w:tab w:val="left" w:pos="936"/>
        </w:tabs>
        <w:spacing w:before="120" w:after="100" w:afterAutospacing="1" w:line="240" w:lineRule="auto"/>
        <w:jc w:val="both"/>
        <w:textAlignment w:val="baseline"/>
        <w:rPr>
          <w:rFonts w:ascii="Arial" w:eastAsia="Times New Roman" w:hAnsi="Arial" w:cs="Arial"/>
          <w:b/>
          <w:spacing w:val="8"/>
          <w:lang w:val="es-ES"/>
        </w:rPr>
      </w:pPr>
      <w:r w:rsidRPr="004F0EA5">
        <w:rPr>
          <w:rFonts w:ascii="Arial" w:eastAsia="Times New Roman" w:hAnsi="Arial" w:cs="Arial"/>
          <w:b/>
          <w:spacing w:val="8"/>
          <w:lang w:val="es-ES"/>
        </w:rPr>
        <w:t xml:space="preserve">13. </w:t>
      </w:r>
      <w:r w:rsidR="002D719F" w:rsidRPr="004F0EA5">
        <w:rPr>
          <w:rFonts w:ascii="Arial" w:eastAsia="Times New Roman" w:hAnsi="Arial" w:cs="Arial"/>
          <w:b/>
          <w:spacing w:val="8"/>
          <w:lang w:val="es-ES"/>
        </w:rPr>
        <w:t>Finalidad de la Prueba</w:t>
      </w:r>
    </w:p>
    <w:p w:rsidR="002D719F" w:rsidRPr="004F0EA5" w:rsidRDefault="000C4D7B" w:rsidP="00721B5D">
      <w:pPr>
        <w:spacing w:before="120" w:after="100" w:afterAutospacing="1" w:line="240" w:lineRule="auto"/>
        <w:jc w:val="both"/>
        <w:textAlignment w:val="baseline"/>
        <w:rPr>
          <w:rFonts w:ascii="Arial" w:eastAsia="Times New Roman" w:hAnsi="Arial" w:cs="Arial"/>
          <w:lang w:eastAsia="es-PE"/>
        </w:rPr>
      </w:pPr>
      <w:r w:rsidRPr="004F0EA5">
        <w:rPr>
          <w:rFonts w:ascii="Arial" w:eastAsia="Times New Roman" w:hAnsi="Arial" w:cs="Arial"/>
          <w:lang w:val="es-ES"/>
        </w:rPr>
        <w:t>Siendo l</w:t>
      </w:r>
      <w:r w:rsidR="002D719F" w:rsidRPr="004F0EA5">
        <w:rPr>
          <w:rFonts w:ascii="Arial" w:eastAsia="Times New Roman" w:hAnsi="Arial" w:cs="Arial"/>
          <w:lang w:val="es-ES"/>
        </w:rPr>
        <w:t>a finalidad de la prueba, e</w:t>
      </w:r>
      <w:r w:rsidRPr="004F0EA5">
        <w:rPr>
          <w:rFonts w:ascii="Arial" w:eastAsia="Times New Roman" w:hAnsi="Arial" w:cs="Arial"/>
          <w:lang w:val="es-ES"/>
        </w:rPr>
        <w:t>l</w:t>
      </w:r>
      <w:r w:rsidR="002D719F" w:rsidRPr="004F0EA5">
        <w:rPr>
          <w:rFonts w:ascii="Arial" w:eastAsia="Times New Roman" w:hAnsi="Arial" w:cs="Arial"/>
          <w:lang w:val="es-ES"/>
        </w:rPr>
        <w:t xml:space="preserve"> acreditar los hechos afirmados por las partes y </w:t>
      </w:r>
      <w:r w:rsidRPr="004F0EA5">
        <w:rPr>
          <w:rFonts w:ascii="Arial" w:eastAsia="Times New Roman" w:hAnsi="Arial" w:cs="Arial"/>
          <w:lang w:val="es-ES"/>
        </w:rPr>
        <w:t>que,</w:t>
      </w:r>
      <w:r w:rsidR="002D719F" w:rsidRPr="004F0EA5">
        <w:rPr>
          <w:rFonts w:ascii="Arial" w:eastAsia="Times New Roman" w:hAnsi="Arial" w:cs="Arial"/>
          <w:lang w:val="es-ES"/>
        </w:rPr>
        <w:t xml:space="preserve"> a su vez, que sean discutibles y discutidos en el proceso. La finalidad puede estar orientada a demostrar la existencia de un hecho y también a demostrar su inexistencia</w:t>
      </w:r>
      <w:r w:rsidR="00DA2B7A" w:rsidRPr="004F0EA5">
        <w:rPr>
          <w:rFonts w:ascii="Arial" w:eastAsia="Times New Roman" w:hAnsi="Arial" w:cs="Arial"/>
          <w:lang w:val="es-ES"/>
        </w:rPr>
        <w:t xml:space="preserve"> (</w:t>
      </w:r>
      <w:r w:rsidR="00DA2B7A" w:rsidRPr="004F0EA5">
        <w:rPr>
          <w:rFonts w:ascii="Arial" w:eastAsia="Times New Roman" w:hAnsi="Arial" w:cs="Arial"/>
          <w:spacing w:val="3"/>
          <w:lang w:val="es-ES"/>
        </w:rPr>
        <w:t xml:space="preserve">Urquizo, 1996, p.385). </w:t>
      </w:r>
      <w:r w:rsidRPr="004F0EA5">
        <w:rPr>
          <w:rFonts w:ascii="Arial" w:eastAsia="Times New Roman" w:hAnsi="Arial" w:cs="Arial"/>
          <w:lang w:val="es-ES"/>
        </w:rPr>
        <w:t>E</w:t>
      </w:r>
      <w:r w:rsidR="002D719F" w:rsidRPr="004F0EA5">
        <w:rPr>
          <w:rFonts w:ascii="Arial" w:eastAsia="Times New Roman" w:hAnsi="Arial" w:cs="Arial"/>
          <w:lang w:val="es-ES"/>
        </w:rPr>
        <w:t xml:space="preserve">s obtener el convencimiento o certeza subjetiva del Juez. En el proceso, no se busca la verdad material, sino la verdad formal, o sea lo que nace del proceso. En el Art. 194 el Código Procesal Civil, establece: "Cuando los medios probatorios ofrecidos por las partes, sean insuficientes para formar convicción. el Juez en decisión motivada e </w:t>
      </w:r>
      <w:r w:rsidR="0004447F" w:rsidRPr="004F0EA5">
        <w:rPr>
          <w:rFonts w:ascii="Arial" w:eastAsia="Times New Roman" w:hAnsi="Arial" w:cs="Arial"/>
          <w:lang w:val="es-ES"/>
        </w:rPr>
        <w:t>inimpugnable</w:t>
      </w:r>
      <w:r w:rsidR="002D719F" w:rsidRPr="004F0EA5">
        <w:rPr>
          <w:rFonts w:ascii="Arial" w:eastAsia="Times New Roman" w:hAnsi="Arial" w:cs="Arial"/>
          <w:lang w:val="es-ES"/>
        </w:rPr>
        <w:t>, puede ordenar la actuación de medios de prueba, adicionales que considere conveniente".</w:t>
      </w:r>
      <w:r w:rsidR="0004447F" w:rsidRPr="004F0EA5">
        <w:rPr>
          <w:rFonts w:ascii="Arial" w:eastAsia="Times New Roman" w:hAnsi="Arial" w:cs="Arial"/>
          <w:spacing w:val="2"/>
          <w:lang w:val="es-ES"/>
        </w:rPr>
        <w:t xml:space="preserve"> </w:t>
      </w:r>
      <w:r w:rsidR="002D719F" w:rsidRPr="004F0EA5">
        <w:rPr>
          <w:rFonts w:ascii="Arial" w:eastAsia="Times New Roman" w:hAnsi="Arial" w:cs="Arial"/>
          <w:lang w:val="es-ES"/>
        </w:rPr>
        <w:t>Los actos probatorios, son el conjunto de reglas que regulan la admisión, producción, asunción y valoración de los diferentes medios que pueden emplearse para llevar al Juez la convicción, sobre los hechos que interesa al proceso</w:t>
      </w:r>
      <w:r w:rsidR="00DA2B7A" w:rsidRPr="004F0EA5">
        <w:rPr>
          <w:rFonts w:ascii="Arial" w:eastAsia="Times New Roman" w:hAnsi="Arial" w:cs="Arial"/>
          <w:lang w:val="es-ES"/>
        </w:rPr>
        <w:t xml:space="preserve"> </w:t>
      </w:r>
      <w:r w:rsidR="00DA2B7A" w:rsidRPr="004F0EA5">
        <w:rPr>
          <w:rFonts w:ascii="Arial" w:eastAsia="Times New Roman" w:hAnsi="Arial" w:cs="Arial"/>
          <w:lang w:eastAsia="es-PE"/>
        </w:rPr>
        <w:t xml:space="preserve">(Devis </w:t>
      </w:r>
      <w:r w:rsidR="002F24CB" w:rsidRPr="004F0EA5">
        <w:rPr>
          <w:rFonts w:ascii="Arial" w:eastAsia="Times New Roman" w:hAnsi="Arial" w:cs="Arial"/>
          <w:lang w:eastAsia="es-PE"/>
        </w:rPr>
        <w:t>Echeandía</w:t>
      </w:r>
      <w:r w:rsidR="00DA2B7A" w:rsidRPr="004F0EA5">
        <w:rPr>
          <w:rFonts w:ascii="Arial" w:eastAsia="Times New Roman" w:hAnsi="Arial" w:cs="Arial"/>
          <w:lang w:eastAsia="es-PE"/>
        </w:rPr>
        <w:t xml:space="preserve">, 2000, p. 16).  </w:t>
      </w:r>
    </w:p>
    <w:p w:rsidR="00CB7084" w:rsidRPr="004F0EA5" w:rsidRDefault="00CB7084" w:rsidP="00CB7084">
      <w:pPr>
        <w:spacing w:before="120" w:after="100" w:afterAutospacing="1" w:line="240" w:lineRule="auto"/>
        <w:jc w:val="both"/>
        <w:textAlignment w:val="baseline"/>
        <w:rPr>
          <w:rFonts w:ascii="Arial" w:hAnsi="Arial" w:cs="Arial"/>
          <w:shd w:val="clear" w:color="auto" w:fill="FFFFFF"/>
        </w:rPr>
      </w:pPr>
      <w:r w:rsidRPr="004F0EA5">
        <w:rPr>
          <w:rFonts w:ascii="Arial" w:eastAsia="Times New Roman" w:hAnsi="Arial" w:cs="Arial"/>
          <w:lang w:eastAsia="es-PE"/>
        </w:rPr>
        <w:lastRenderedPageBreak/>
        <w:t>Para determinar la finalidad de la prueba, debemos respondernos algunas interrogantes, como ¿Qué, se persigue al ofrecer los medios probatorios? Al respecto, e</w:t>
      </w:r>
      <w:r w:rsidRPr="004F0EA5">
        <w:rPr>
          <w:rFonts w:ascii="Arial" w:hAnsi="Arial" w:cs="Arial"/>
          <w:shd w:val="clear" w:color="auto" w:fill="FFFFFF"/>
        </w:rPr>
        <w:t>n el proceso civil </w:t>
      </w:r>
      <w:r w:rsidRPr="004F0EA5">
        <w:rPr>
          <w:rFonts w:ascii="Arial" w:hAnsi="Arial" w:cs="Arial"/>
          <w:bCs/>
        </w:rPr>
        <w:t>se advierte que dicha finalidad se limita a las alegaciones que las partes afirman o niegan como soportes de sus respectivas pretensiones alegadas en la demanda y contestación de la misma</w:t>
      </w:r>
      <w:r w:rsidRPr="004F0EA5">
        <w:rPr>
          <w:rFonts w:ascii="Arial" w:hAnsi="Arial" w:cs="Arial"/>
          <w:shd w:val="clear" w:color="auto" w:fill="FFFFFF"/>
        </w:rPr>
        <w:t xml:space="preserve"> de allí que en el artículo 191° del CPC establece que los medios de prueba, así como sus sucedáneos, aunque no estén tipificados, son idóneos para lograr la finalidad prevista en el artículo 188°; por ello para algunos autores la prueba es el alma del proceso porque el  éxito de éstos se encuentran condicionados justamente a la prueba aportada por las partes. </w:t>
      </w:r>
    </w:p>
    <w:p w:rsidR="00DC5549" w:rsidRPr="004F0EA5" w:rsidRDefault="00DC5549"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lang w:eastAsia="es-PE"/>
        </w:rPr>
        <w:t xml:space="preserve">Para nuestra Jurisprudencia Nacional, “El derecho a la prueba tiene por finalidad lograr el convencimiento del órgano jurisdiccional, si éste no valora o toma en consideración los citados resultados probatorios, está frustrando el aludido derecho, convirtiéndose así en garantía ilusoria y meramente ritualista” (CAS, N°2558-2011, Puno, Diario el Peruano, 01-04-2004, p.8580). </w:t>
      </w:r>
    </w:p>
    <w:p w:rsidR="002D719F" w:rsidRPr="004F0EA5" w:rsidRDefault="00BF17ED" w:rsidP="00CB7084">
      <w:pPr>
        <w:widowControl w:val="0"/>
        <w:autoSpaceDE w:val="0"/>
        <w:autoSpaceDN w:val="0"/>
        <w:spacing w:before="120" w:after="100" w:afterAutospacing="1" w:line="240" w:lineRule="auto"/>
        <w:jc w:val="both"/>
        <w:rPr>
          <w:rFonts w:ascii="Arial" w:eastAsia="Times New Roman" w:hAnsi="Arial" w:cs="Arial"/>
          <w:b/>
          <w:lang w:val="es-ES"/>
        </w:rPr>
      </w:pPr>
      <w:r w:rsidRPr="004F0EA5">
        <w:rPr>
          <w:rFonts w:ascii="Arial" w:eastAsia="Cambria" w:hAnsi="Arial" w:cs="Arial"/>
          <w:b/>
          <w:w w:val="110"/>
          <w:lang w:val="es-ES" w:eastAsia="es-ES" w:bidi="es-ES"/>
        </w:rPr>
        <w:t xml:space="preserve">14. </w:t>
      </w:r>
      <w:r w:rsidR="002D719F" w:rsidRPr="004F0EA5">
        <w:rPr>
          <w:rFonts w:ascii="Arial" w:eastAsia="Times New Roman" w:hAnsi="Arial" w:cs="Arial"/>
          <w:b/>
          <w:lang w:val="es-ES"/>
        </w:rPr>
        <w:t xml:space="preserve">Alegaciones de las partes </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 xml:space="preserve">La parte que afirma la existencia de un hecho, al que atribuye alguna consecuencia </w:t>
      </w:r>
      <w:r w:rsidR="0004447F" w:rsidRPr="004F0EA5">
        <w:rPr>
          <w:rFonts w:ascii="Arial" w:eastAsia="Times New Roman" w:hAnsi="Arial" w:cs="Arial"/>
          <w:lang w:val="es-ES"/>
        </w:rPr>
        <w:t>jurídica</w:t>
      </w:r>
      <w:r w:rsidRPr="004F0EA5">
        <w:rPr>
          <w:rFonts w:ascii="Arial" w:eastAsia="Times New Roman" w:hAnsi="Arial" w:cs="Arial"/>
          <w:lang w:val="es-ES"/>
        </w:rPr>
        <w:t xml:space="preserve"> debe alegar la coincidencia de ese hecho, con el presupuesto fáctico de la norma invocada, en apoyo de su postura procesal. Las normas jurídicas condicionan la producción de sus efectos a la existencia de determinada situación del hecho.</w:t>
      </w:r>
      <w:r w:rsidR="0004447F" w:rsidRPr="004F0EA5">
        <w:rPr>
          <w:rFonts w:ascii="Arial" w:eastAsia="Times New Roman" w:hAnsi="Arial" w:cs="Arial"/>
          <w:lang w:val="es-ES"/>
        </w:rPr>
        <w:t xml:space="preserve"> </w:t>
      </w:r>
      <w:r w:rsidRPr="004F0EA5">
        <w:rPr>
          <w:rFonts w:ascii="Arial" w:eastAsia="Times New Roman" w:hAnsi="Arial" w:cs="Arial"/>
          <w:spacing w:val="2"/>
          <w:lang w:val="es-ES"/>
        </w:rPr>
        <w:t>La parte contraria puede a su vez admitir o negar los hechos afirmados, reconociendo su existencia o negando dichos hechos o la aplicabilidad o inaplicabilidad de una norma jurídica a ese hecho.</w:t>
      </w:r>
    </w:p>
    <w:p w:rsidR="00BA5C2E" w:rsidRPr="004F0EA5" w:rsidRDefault="00366488"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bCs/>
          <w:lang w:val="es-ES" w:eastAsia="es-ES" w:bidi="he-IL"/>
        </w:rPr>
        <w:t>14</w:t>
      </w:r>
      <w:r w:rsidR="00BF17ED" w:rsidRPr="004F0EA5">
        <w:rPr>
          <w:rFonts w:ascii="Arial" w:eastAsia="Times New Roman" w:hAnsi="Arial" w:cs="Arial"/>
          <w:b/>
          <w:bCs/>
          <w:lang w:val="es-ES" w:eastAsia="es-ES" w:bidi="he-IL"/>
        </w:rPr>
        <w:t xml:space="preserve">.1. </w:t>
      </w:r>
      <w:r w:rsidR="0004447F" w:rsidRPr="004F0EA5">
        <w:rPr>
          <w:rFonts w:ascii="Arial" w:eastAsia="Times New Roman" w:hAnsi="Arial" w:cs="Arial"/>
          <w:b/>
          <w:bCs/>
          <w:lang w:val="es-ES" w:eastAsia="es-ES" w:bidi="he-IL"/>
        </w:rPr>
        <w:t>H</w:t>
      </w:r>
      <w:r w:rsidR="00BA5C2E" w:rsidRPr="004F0EA5">
        <w:rPr>
          <w:rFonts w:ascii="Arial" w:eastAsia="Times New Roman" w:hAnsi="Arial" w:cs="Arial"/>
          <w:b/>
          <w:bCs/>
          <w:lang w:val="es-ES" w:eastAsia="es-ES" w:bidi="he-IL"/>
        </w:rPr>
        <w:t>echos jurídicos</w:t>
      </w:r>
      <w:r w:rsidR="0004447F" w:rsidRPr="004F0EA5">
        <w:rPr>
          <w:rFonts w:ascii="Arial" w:eastAsia="Times New Roman" w:hAnsi="Arial" w:cs="Arial"/>
          <w:b/>
          <w:bCs/>
          <w:lang w:val="es-ES" w:eastAsia="es-ES" w:bidi="he-IL"/>
        </w:rPr>
        <w:t xml:space="preserve"> </w:t>
      </w:r>
      <w:r w:rsidR="00BA5C2E" w:rsidRPr="004F0EA5">
        <w:rPr>
          <w:rFonts w:ascii="Arial" w:eastAsia="Times New Roman" w:hAnsi="Arial" w:cs="Arial"/>
          <w:b/>
          <w:bCs/>
          <w:lang w:val="es-ES" w:eastAsia="es-ES" w:bidi="he-IL"/>
        </w:rPr>
        <w:t>para efectos probatorios</w:t>
      </w:r>
      <w:r w:rsidR="00BA5C2E" w:rsidRPr="004F0EA5">
        <w:rPr>
          <w:rFonts w:ascii="Arial" w:eastAsia="Times New Roman" w:hAnsi="Arial" w:cs="Arial"/>
          <w:lang w:val="es-ES" w:eastAsia="es-ES" w:bidi="he-IL"/>
        </w:rPr>
        <w:t>.</w:t>
      </w:r>
    </w:p>
    <w:p w:rsidR="00BA5C2E" w:rsidRPr="004F0EA5" w:rsidRDefault="0004447F"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lang w:val="es-ES" w:eastAsia="es-ES" w:bidi="he-IL"/>
        </w:rPr>
        <w:t xml:space="preserve">Existen </w:t>
      </w:r>
      <w:r w:rsidR="00BA5C2E" w:rsidRPr="004F0EA5">
        <w:rPr>
          <w:rFonts w:ascii="Arial" w:eastAsia="Times New Roman" w:hAnsi="Arial" w:cs="Arial"/>
          <w:lang w:val="es-ES" w:eastAsia="es-ES" w:bidi="he-IL"/>
        </w:rPr>
        <w:t>cuatro categorías de hechos jurídicos:</w:t>
      </w:r>
    </w:p>
    <w:p w:rsidR="0004447F"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lang w:val="es-ES" w:eastAsia="es-ES" w:bidi="he-IL"/>
        </w:rPr>
        <w:t>a) Hechos constitutivos:</w:t>
      </w:r>
      <w:r w:rsidRPr="004F0EA5">
        <w:rPr>
          <w:rFonts w:ascii="Arial" w:eastAsia="Times New Roman" w:hAnsi="Arial" w:cs="Arial"/>
          <w:lang w:val="es-ES" w:eastAsia="es-ES" w:bidi="he-IL"/>
        </w:rPr>
        <w:t xml:space="preserve"> son aquellos que producen el nacimiento de un derecho o de una situación jurídica antes inexistente (por ejemplo, un contrato, un testamento).</w:t>
      </w:r>
      <w:r w:rsidR="0004447F" w:rsidRPr="004F0EA5">
        <w:rPr>
          <w:rFonts w:ascii="Arial" w:eastAsia="Times New Roman" w:hAnsi="Arial" w:cs="Arial"/>
          <w:lang w:val="es-ES" w:eastAsia="es-ES" w:bidi="he-IL"/>
        </w:rPr>
        <w:t xml:space="preserve"> Siendo a su vez estos </w:t>
      </w:r>
      <w:r w:rsidRPr="004F0EA5">
        <w:rPr>
          <w:rFonts w:ascii="Arial" w:eastAsia="Times New Roman" w:hAnsi="Arial" w:cs="Arial"/>
          <w:lang w:val="es-ES" w:eastAsia="es-ES" w:bidi="he-IL"/>
        </w:rPr>
        <w:t xml:space="preserve">genéricos y específicos. </w:t>
      </w:r>
    </w:p>
    <w:p w:rsidR="0004447F"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lang w:val="es-ES" w:eastAsia="es-ES" w:bidi="he-IL"/>
        </w:rPr>
        <w:t xml:space="preserve">Los hechos constitutivos genéricos son los comunes a toda relación jurídica o a un cierto grupo de relaciones jurídicas. Los específicos son los particulares de una relación jurídica determinada. Los hechos constitutivos genéricos no necesitan probarse. </w:t>
      </w:r>
    </w:p>
    <w:p w:rsidR="0004447F"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lang w:val="es-ES" w:eastAsia="es-ES" w:bidi="he-IL"/>
        </w:rPr>
        <w:t xml:space="preserve">Los hechos constitutivos específicos deben probarse. </w:t>
      </w:r>
    </w:p>
    <w:p w:rsidR="00BA5C2E"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lang w:val="es-ES" w:eastAsia="es-ES" w:bidi="he-IL"/>
        </w:rPr>
        <w:t>b) Hechos impeditivos:</w:t>
      </w:r>
      <w:r w:rsidRPr="004F0EA5">
        <w:rPr>
          <w:rFonts w:ascii="Arial" w:eastAsia="Times New Roman" w:hAnsi="Arial" w:cs="Arial"/>
          <w:lang w:val="es-ES" w:eastAsia="es-ES" w:bidi="he-IL"/>
        </w:rPr>
        <w:t xml:space="preserve"> son aquellos que impiden la generación válida de una relación jurídica</w:t>
      </w:r>
      <w:r w:rsidR="0004447F" w:rsidRPr="004F0EA5">
        <w:rPr>
          <w:rFonts w:ascii="Arial" w:eastAsia="Times New Roman" w:hAnsi="Arial" w:cs="Arial"/>
          <w:lang w:val="es-ES" w:eastAsia="es-ES" w:bidi="he-IL"/>
        </w:rPr>
        <w:t>, debiéndose</w:t>
      </w:r>
      <w:r w:rsidRPr="004F0EA5">
        <w:rPr>
          <w:rFonts w:ascii="Arial" w:eastAsia="Times New Roman" w:hAnsi="Arial" w:cs="Arial"/>
          <w:lang w:val="es-ES" w:eastAsia="es-ES" w:bidi="he-IL"/>
        </w:rPr>
        <w:t xml:space="preserve"> probar por quien los invoca.</w:t>
      </w:r>
    </w:p>
    <w:p w:rsidR="00BA5C2E"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lang w:val="es-ES" w:eastAsia="es-ES" w:bidi="he-IL"/>
        </w:rPr>
        <w:t>c) Hechos modificativos:</w:t>
      </w:r>
      <w:r w:rsidRPr="004F0EA5">
        <w:rPr>
          <w:rFonts w:ascii="Arial" w:eastAsia="Times New Roman" w:hAnsi="Arial" w:cs="Arial"/>
          <w:lang w:val="es-ES" w:eastAsia="es-ES" w:bidi="he-IL"/>
        </w:rPr>
        <w:t xml:space="preserve"> son aquellos que alteran en su contenido o efectos la relación jurídica</w:t>
      </w:r>
      <w:r w:rsidR="0004447F" w:rsidRPr="004F0EA5">
        <w:rPr>
          <w:rFonts w:ascii="Arial" w:eastAsia="Times New Roman" w:hAnsi="Arial" w:cs="Arial"/>
          <w:lang w:val="es-ES" w:eastAsia="es-ES" w:bidi="he-IL"/>
        </w:rPr>
        <w:t xml:space="preserve">, </w:t>
      </w:r>
      <w:r w:rsidRPr="004F0EA5">
        <w:rPr>
          <w:rFonts w:ascii="Arial" w:eastAsia="Times New Roman" w:hAnsi="Arial" w:cs="Arial"/>
          <w:lang w:val="es-ES" w:eastAsia="es-ES" w:bidi="he-IL"/>
        </w:rPr>
        <w:t xml:space="preserve">deben probarse por quien los alega. </w:t>
      </w:r>
    </w:p>
    <w:p w:rsidR="00BA5C2E"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lang w:val="es-ES" w:eastAsia="es-ES" w:bidi="he-IL"/>
        </w:rPr>
        <w:t>d) Hechos extintivos:</w:t>
      </w:r>
      <w:r w:rsidRPr="004F0EA5">
        <w:rPr>
          <w:rFonts w:ascii="Arial" w:eastAsia="Times New Roman" w:hAnsi="Arial" w:cs="Arial"/>
          <w:lang w:val="es-ES" w:eastAsia="es-ES" w:bidi="he-IL"/>
        </w:rPr>
        <w:t xml:space="preserve"> son aquellos que hacen desaparecer una relación jurídica o sus efectos</w:t>
      </w:r>
      <w:r w:rsidR="0004447F" w:rsidRPr="004F0EA5">
        <w:rPr>
          <w:rFonts w:ascii="Arial" w:eastAsia="Times New Roman" w:hAnsi="Arial" w:cs="Arial"/>
          <w:lang w:val="es-ES" w:eastAsia="es-ES" w:bidi="he-IL"/>
        </w:rPr>
        <w:t xml:space="preserve">, </w:t>
      </w:r>
      <w:r w:rsidRPr="004F0EA5">
        <w:rPr>
          <w:rFonts w:ascii="Arial" w:eastAsia="Times New Roman" w:hAnsi="Arial" w:cs="Arial"/>
          <w:lang w:val="es-ES" w:eastAsia="es-ES" w:bidi="he-IL"/>
        </w:rPr>
        <w:t>deben probarse por quien los hace valer.</w:t>
      </w:r>
    </w:p>
    <w:p w:rsidR="00BA5C2E" w:rsidRPr="004F0EA5" w:rsidRDefault="0004447F"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lang w:val="es-ES" w:eastAsia="es-ES" w:bidi="he-IL"/>
        </w:rPr>
        <w:t>Los elementos</w:t>
      </w:r>
      <w:r w:rsidR="00BA5C2E" w:rsidRPr="004F0EA5">
        <w:rPr>
          <w:rFonts w:ascii="Arial" w:eastAsia="Times New Roman" w:hAnsi="Arial" w:cs="Arial"/>
          <w:lang w:val="es-ES" w:eastAsia="es-ES" w:bidi="he-IL"/>
        </w:rPr>
        <w:t xml:space="preserve"> del acto jurídico</w:t>
      </w:r>
      <w:r w:rsidRPr="004F0EA5">
        <w:rPr>
          <w:rFonts w:ascii="Arial" w:eastAsia="Times New Roman" w:hAnsi="Arial" w:cs="Arial"/>
          <w:lang w:val="es-ES" w:eastAsia="es-ES" w:bidi="he-IL"/>
        </w:rPr>
        <w:t xml:space="preserve"> </w:t>
      </w:r>
      <w:r w:rsidR="00BA5C2E" w:rsidRPr="004F0EA5">
        <w:rPr>
          <w:rFonts w:ascii="Arial" w:eastAsia="Times New Roman" w:hAnsi="Arial" w:cs="Arial"/>
          <w:lang w:val="es-ES" w:eastAsia="es-ES" w:bidi="he-IL"/>
        </w:rPr>
        <w:t xml:space="preserve">esenciales comunes no necesitan probarse, pero sí lo requieren los elementos esenciales particulares. Los elementos de la naturaleza no </w:t>
      </w:r>
      <w:r w:rsidR="00BA5C2E" w:rsidRPr="004F0EA5">
        <w:rPr>
          <w:rFonts w:ascii="Arial" w:eastAsia="Times New Roman" w:hAnsi="Arial" w:cs="Arial"/>
          <w:lang w:val="es-ES" w:eastAsia="es-ES" w:bidi="he-IL"/>
        </w:rPr>
        <w:lastRenderedPageBreak/>
        <w:t>necesitan probarse, salvo que las partes los hubieren modificado. Los elementos accidentales deben probarse siempre.</w:t>
      </w:r>
    </w:p>
    <w:p w:rsidR="0004447F" w:rsidRPr="004F0EA5" w:rsidRDefault="00366488" w:rsidP="00721B5D">
      <w:pPr>
        <w:widowControl w:val="0"/>
        <w:autoSpaceDE w:val="0"/>
        <w:autoSpaceDN w:val="0"/>
        <w:spacing w:before="120" w:after="100" w:afterAutospacing="1" w:line="240" w:lineRule="auto"/>
        <w:jc w:val="both"/>
        <w:rPr>
          <w:rFonts w:ascii="Arial" w:eastAsia="Cambria" w:hAnsi="Arial" w:cs="Arial"/>
          <w:b/>
          <w:w w:val="110"/>
          <w:lang w:val="es-ES" w:eastAsia="es-ES" w:bidi="es-ES"/>
        </w:rPr>
      </w:pPr>
      <w:r w:rsidRPr="004F0EA5">
        <w:rPr>
          <w:rFonts w:ascii="Arial" w:eastAsia="Cambria" w:hAnsi="Arial" w:cs="Arial"/>
          <w:b/>
          <w:w w:val="110"/>
          <w:lang w:val="es-ES" w:eastAsia="es-ES" w:bidi="es-ES"/>
        </w:rPr>
        <w:t>14</w:t>
      </w:r>
      <w:r w:rsidR="00BF17ED" w:rsidRPr="004F0EA5">
        <w:rPr>
          <w:rFonts w:ascii="Arial" w:eastAsia="Cambria" w:hAnsi="Arial" w:cs="Arial"/>
          <w:b/>
          <w:w w:val="110"/>
          <w:lang w:val="es-ES" w:eastAsia="es-ES" w:bidi="es-ES"/>
        </w:rPr>
        <w:t xml:space="preserve">.2. </w:t>
      </w:r>
      <w:r w:rsidR="0004447F" w:rsidRPr="004F0EA5">
        <w:rPr>
          <w:rFonts w:ascii="Arial" w:eastAsia="Cambria" w:hAnsi="Arial" w:cs="Arial"/>
          <w:b/>
          <w:w w:val="110"/>
          <w:lang w:val="es-ES" w:eastAsia="es-ES" w:bidi="es-ES"/>
        </w:rPr>
        <w:t>Legitimidad de la prueba</w:t>
      </w:r>
    </w:p>
    <w:p w:rsidR="007E5048" w:rsidRPr="004F0EA5" w:rsidRDefault="0004447F" w:rsidP="007E5048">
      <w:pPr>
        <w:widowControl w:val="0"/>
        <w:autoSpaceDE w:val="0"/>
        <w:autoSpaceDN w:val="0"/>
        <w:spacing w:before="120" w:after="100" w:afterAutospacing="1" w:line="240" w:lineRule="auto"/>
        <w:jc w:val="both"/>
        <w:rPr>
          <w:rFonts w:ascii="Arial" w:eastAsia="Times New Roman" w:hAnsi="Arial" w:cs="Arial"/>
          <w:lang w:eastAsia="es-PE"/>
        </w:rPr>
      </w:pPr>
      <w:r w:rsidRPr="004F0EA5">
        <w:rPr>
          <w:rFonts w:ascii="Arial" w:eastAsia="Cambria" w:hAnsi="Arial" w:cs="Arial"/>
          <w:w w:val="110"/>
          <w:lang w:val="es-ES" w:eastAsia="es-ES" w:bidi="es-ES"/>
        </w:rPr>
        <w:t>La</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licitud</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prueba no es una cuestión de apreciación o valoración, sino un presupuesto ineludible</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dicha</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apreciación.</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libre</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valoración</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prueba</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solo</w:t>
      </w:r>
      <w:r w:rsidRPr="004F0EA5">
        <w:rPr>
          <w:rFonts w:ascii="Arial" w:eastAsia="Cambria" w:hAnsi="Arial" w:cs="Arial"/>
          <w:spacing w:val="-11"/>
          <w:w w:val="110"/>
          <w:lang w:val="es-ES" w:eastAsia="es-ES" w:bidi="es-ES"/>
        </w:rPr>
        <w:t xml:space="preserve"> </w:t>
      </w:r>
      <w:r w:rsidRPr="004F0EA5">
        <w:rPr>
          <w:rFonts w:ascii="Arial" w:eastAsia="Cambria" w:hAnsi="Arial" w:cs="Arial"/>
          <w:w w:val="110"/>
          <w:lang w:val="es-ES" w:eastAsia="es-ES" w:bidi="es-ES"/>
        </w:rPr>
        <w:t xml:space="preserve">puede predicarse de aquellas pruebas obtenidas de forma lícita y con todas </w:t>
      </w:r>
      <w:r w:rsidRPr="004F0EA5">
        <w:rPr>
          <w:rFonts w:ascii="Arial" w:eastAsia="Cambria" w:hAnsi="Arial" w:cs="Arial"/>
          <w:spacing w:val="-5"/>
          <w:w w:val="110"/>
          <w:lang w:val="es-ES" w:eastAsia="es-ES" w:bidi="es-ES"/>
        </w:rPr>
        <w:t xml:space="preserve">las </w:t>
      </w:r>
      <w:r w:rsidR="005E207F" w:rsidRPr="004F0EA5">
        <w:rPr>
          <w:rFonts w:ascii="Arial" w:eastAsia="Cambria" w:hAnsi="Arial" w:cs="Arial"/>
          <w:w w:val="110"/>
          <w:lang w:val="es-ES" w:eastAsia="es-ES" w:bidi="es-ES"/>
        </w:rPr>
        <w:t>garantías</w:t>
      </w:r>
      <w:r w:rsidRPr="004F0EA5">
        <w:rPr>
          <w:rFonts w:ascii="Arial" w:eastAsia="Cambria" w:hAnsi="Arial" w:cs="Arial"/>
          <w:w w:val="110"/>
          <w:lang w:val="es-ES" w:eastAsia="es-ES" w:bidi="es-ES"/>
        </w:rPr>
        <w:t>. Las exigencias de legitimidad de la prueba se hallan contempladas en el artículo</w:t>
      </w:r>
      <w:r w:rsidR="005E207F" w:rsidRPr="004F0EA5">
        <w:rPr>
          <w:rFonts w:ascii="Arial" w:eastAsia="Cambria" w:hAnsi="Arial" w:cs="Arial"/>
          <w:w w:val="110"/>
          <w:lang w:val="es-ES" w:eastAsia="es-ES" w:bidi="es-ES"/>
        </w:rPr>
        <w:t xml:space="preserve"> 191° del Código Procesal Civil, </w:t>
      </w:r>
      <w:r w:rsidR="007E5048" w:rsidRPr="004F0EA5">
        <w:rPr>
          <w:rFonts w:ascii="Arial" w:eastAsia="Cambria" w:hAnsi="Arial" w:cs="Arial"/>
          <w:w w:val="110"/>
          <w:lang w:val="es-ES" w:eastAsia="es-ES" w:bidi="es-ES"/>
        </w:rPr>
        <w:t xml:space="preserve">por ende </w:t>
      </w:r>
      <w:r w:rsidR="007E5048" w:rsidRPr="004F0EA5">
        <w:rPr>
          <w:rFonts w:ascii="Arial" w:eastAsia="Times New Roman" w:hAnsi="Arial" w:cs="Arial"/>
          <w:lang w:eastAsia="es-PE"/>
        </w:rPr>
        <w:t>Implica que tanto la obtención, recepción, así como valoración de la prueba deben desarrollarse en orden a lo establecido por la ley, sin que eso signifique adoptar el sistema de prueba legal. La legalidad se invoca de manera muy especial, cuando en la actividad probatoria se producen transgresiones al orden jurídico o violaciones a los derechos de las personas.</w:t>
      </w:r>
    </w:p>
    <w:p w:rsidR="007E5048" w:rsidRPr="004F0EA5" w:rsidRDefault="007E5048" w:rsidP="007E5048">
      <w:pPr>
        <w:shd w:val="clear" w:color="auto" w:fill="FFFFFF"/>
        <w:spacing w:after="225" w:line="240" w:lineRule="auto"/>
        <w:jc w:val="both"/>
        <w:textAlignment w:val="baseline"/>
        <w:rPr>
          <w:rFonts w:ascii="Arial" w:eastAsia="Times New Roman" w:hAnsi="Arial" w:cs="Arial"/>
          <w:lang w:eastAsia="es-PE"/>
        </w:rPr>
      </w:pPr>
      <w:r w:rsidRPr="004F0EA5">
        <w:rPr>
          <w:rFonts w:ascii="Arial" w:eastAsia="Times New Roman" w:hAnsi="Arial" w:cs="Arial"/>
          <w:lang w:eastAsia="es-PE"/>
        </w:rPr>
        <w:t>La legalidad del medio de prueba significa que la actividad procesal que es preciso desarrollar para incorporar la fuente al proceso, debe realizarse de acuerdo con lo dispuesto en la ley. Así será preciso que sólo se admitan los medios legalmente previstos, significa que si para un proceso concreto existe una limitación probatoria ésta debe respetarse; y, además, que esos medios sólo se propongan y practiquen en la forma establecida en la ley, y no de cualquier otra.</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En la doctrina existen dos sistemas para determinar la legalidad de la prueba.</w:t>
      </w:r>
    </w:p>
    <w:p w:rsidR="002D719F" w:rsidRPr="004F0EA5" w:rsidRDefault="002D719F" w:rsidP="00721B5D">
      <w:pPr>
        <w:spacing w:before="120" w:after="100" w:afterAutospacing="1" w:line="240" w:lineRule="auto"/>
        <w:jc w:val="both"/>
        <w:textAlignment w:val="baseline"/>
        <w:rPr>
          <w:rFonts w:ascii="Arial" w:eastAsia="Times New Roman" w:hAnsi="Arial" w:cs="Arial"/>
          <w:b/>
          <w:i/>
          <w:spacing w:val="7"/>
          <w:lang w:val="es-ES"/>
        </w:rPr>
      </w:pPr>
      <w:r w:rsidRPr="004F0EA5">
        <w:rPr>
          <w:rFonts w:ascii="Arial" w:eastAsia="Times New Roman" w:hAnsi="Arial" w:cs="Arial"/>
          <w:b/>
          <w:i/>
          <w:spacing w:val="7"/>
          <w:lang w:val="es-ES"/>
        </w:rPr>
        <w:t>a.- Criterio Legal:</w:t>
      </w:r>
      <w:r w:rsidR="00EF1AB1" w:rsidRPr="004F0EA5">
        <w:rPr>
          <w:rFonts w:ascii="Arial" w:eastAsia="Times New Roman" w:hAnsi="Arial" w:cs="Arial"/>
          <w:i/>
          <w:spacing w:val="7"/>
          <w:lang w:val="es-ES"/>
        </w:rPr>
        <w:t xml:space="preserve"> Se</w:t>
      </w:r>
      <w:r w:rsidR="00EF1AB1" w:rsidRPr="004F0EA5">
        <w:rPr>
          <w:rFonts w:ascii="Arial" w:eastAsia="Times New Roman" w:hAnsi="Arial" w:cs="Arial"/>
          <w:b/>
          <w:i/>
          <w:spacing w:val="7"/>
          <w:lang w:val="es-ES"/>
        </w:rPr>
        <w:t xml:space="preserve"> </w:t>
      </w:r>
      <w:r w:rsidRPr="004F0EA5">
        <w:rPr>
          <w:rFonts w:ascii="Arial" w:eastAsia="Times New Roman" w:hAnsi="Arial" w:cs="Arial"/>
          <w:lang w:val="es-ES"/>
        </w:rPr>
        <w:t>establece o aconseja que las legislaciones deben fijar o determinar a</w:t>
      </w:r>
      <w:r w:rsidR="00EF1AB1" w:rsidRPr="004F0EA5">
        <w:rPr>
          <w:rFonts w:ascii="Arial" w:eastAsia="Times New Roman" w:hAnsi="Arial" w:cs="Arial"/>
          <w:lang w:val="es-ES"/>
        </w:rPr>
        <w:t xml:space="preserve"> </w:t>
      </w:r>
      <w:r w:rsidRPr="004F0EA5">
        <w:rPr>
          <w:rFonts w:ascii="Arial" w:eastAsia="Times New Roman" w:hAnsi="Arial" w:cs="Arial"/>
          <w:lang w:val="es-ES"/>
        </w:rPr>
        <w:t xml:space="preserve">priori, los diversos medios probatorios, que deben utilizar las partes, para probar sus alegaciones. </w:t>
      </w:r>
      <w:r w:rsidR="00EF1AB1" w:rsidRPr="004F0EA5">
        <w:rPr>
          <w:rFonts w:ascii="Arial" w:eastAsia="Times New Roman" w:hAnsi="Arial" w:cs="Arial"/>
          <w:lang w:val="es-ES"/>
        </w:rPr>
        <w:t>Limitándose el juez</w:t>
      </w:r>
      <w:r w:rsidRPr="004F0EA5">
        <w:rPr>
          <w:rFonts w:ascii="Arial" w:eastAsia="Times New Roman" w:hAnsi="Arial" w:cs="Arial"/>
          <w:spacing w:val="2"/>
          <w:lang w:val="es-ES"/>
        </w:rPr>
        <w:t xml:space="preserve"> a aplicar los medios de prueba que enumera la ley, o sea no puede utilizarse prueba que no </w:t>
      </w:r>
      <w:r w:rsidR="00EF1AB1" w:rsidRPr="004F0EA5">
        <w:rPr>
          <w:rFonts w:ascii="Arial" w:eastAsia="Times New Roman" w:hAnsi="Arial" w:cs="Arial"/>
          <w:spacing w:val="2"/>
          <w:lang w:val="es-ES"/>
        </w:rPr>
        <w:t>esté</w:t>
      </w:r>
      <w:r w:rsidRPr="004F0EA5">
        <w:rPr>
          <w:rFonts w:ascii="Arial" w:eastAsia="Times New Roman" w:hAnsi="Arial" w:cs="Arial"/>
          <w:spacing w:val="2"/>
          <w:lang w:val="es-ES"/>
        </w:rPr>
        <w:t xml:space="preserve"> expresamente enumerado en la ley.</w:t>
      </w:r>
    </w:p>
    <w:p w:rsidR="00EF1AB1" w:rsidRPr="004F0EA5" w:rsidRDefault="002D719F"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b/>
          <w:spacing w:val="8"/>
          <w:lang w:val="es-ES"/>
        </w:rPr>
        <w:t xml:space="preserve">b.- Criterio de </w:t>
      </w:r>
      <w:r w:rsidR="00D723CA" w:rsidRPr="004F0EA5">
        <w:rPr>
          <w:rFonts w:ascii="Arial" w:eastAsia="Times New Roman" w:hAnsi="Arial" w:cs="Arial"/>
          <w:b/>
          <w:spacing w:val="8"/>
          <w:lang w:val="es-ES"/>
        </w:rPr>
        <w:t>libre convencimiento</w:t>
      </w:r>
      <w:r w:rsidRPr="004F0EA5">
        <w:rPr>
          <w:rFonts w:ascii="Arial" w:eastAsia="Times New Roman" w:hAnsi="Arial" w:cs="Arial"/>
          <w:b/>
          <w:spacing w:val="8"/>
          <w:lang w:val="es-ES"/>
        </w:rPr>
        <w:t>:</w:t>
      </w:r>
      <w:r w:rsidR="00EF1AB1" w:rsidRPr="004F0EA5">
        <w:rPr>
          <w:rFonts w:ascii="Arial" w:eastAsia="Times New Roman" w:hAnsi="Arial" w:cs="Arial"/>
          <w:b/>
          <w:spacing w:val="8"/>
          <w:lang w:val="es-ES"/>
        </w:rPr>
        <w:t xml:space="preserve"> </w:t>
      </w:r>
      <w:r w:rsidRPr="004F0EA5">
        <w:rPr>
          <w:rFonts w:ascii="Arial" w:eastAsia="Times New Roman" w:hAnsi="Arial" w:cs="Arial"/>
          <w:spacing w:val="3"/>
          <w:lang w:val="es-ES"/>
        </w:rPr>
        <w:t xml:space="preserve">Este sistema se deje a la voluntad del Juez, los Tribunales y las partes la adopción y determinación de los medios probatorios, a fin de </w:t>
      </w:r>
      <w:r w:rsidR="002F24CB" w:rsidRPr="004F0EA5">
        <w:rPr>
          <w:rFonts w:ascii="Arial" w:eastAsia="Times New Roman" w:hAnsi="Arial" w:cs="Arial"/>
          <w:spacing w:val="3"/>
          <w:lang w:val="es-ES"/>
        </w:rPr>
        <w:t>que,</w:t>
      </w:r>
      <w:r w:rsidRPr="004F0EA5">
        <w:rPr>
          <w:rFonts w:ascii="Arial" w:eastAsia="Times New Roman" w:hAnsi="Arial" w:cs="Arial"/>
          <w:spacing w:val="3"/>
          <w:lang w:val="es-ES"/>
        </w:rPr>
        <w:t xml:space="preserve"> a su elección, ofrezcan y actúen los medios de prueba más idóneos y apropiados y eficaces para el proceso. </w:t>
      </w:r>
    </w:p>
    <w:p w:rsidR="00EF1AB1" w:rsidRPr="004F0EA5" w:rsidRDefault="00EF1AB1" w:rsidP="007E5048">
      <w:pPr>
        <w:widowControl w:val="0"/>
        <w:autoSpaceDE w:val="0"/>
        <w:autoSpaceDN w:val="0"/>
        <w:spacing w:before="120" w:after="100" w:afterAutospacing="1" w:line="240" w:lineRule="auto"/>
        <w:jc w:val="both"/>
        <w:rPr>
          <w:rFonts w:ascii="Arial" w:eastAsia="Times New Roman" w:hAnsi="Arial" w:cs="Arial"/>
          <w:spacing w:val="4"/>
          <w:lang w:val="es-ES"/>
        </w:rPr>
      </w:pPr>
      <w:r w:rsidRPr="004F0EA5">
        <w:rPr>
          <w:rFonts w:ascii="Arial" w:eastAsia="Times New Roman" w:hAnsi="Arial" w:cs="Arial"/>
          <w:b/>
          <w:spacing w:val="3"/>
          <w:lang w:val="es-ES"/>
        </w:rPr>
        <w:t>c. - S</w:t>
      </w:r>
      <w:r w:rsidR="002D719F" w:rsidRPr="004F0EA5">
        <w:rPr>
          <w:rFonts w:ascii="Arial" w:eastAsia="Times New Roman" w:hAnsi="Arial" w:cs="Arial"/>
          <w:b/>
          <w:spacing w:val="3"/>
          <w:lang w:val="es-ES"/>
        </w:rPr>
        <w:t>istema mixto</w:t>
      </w:r>
      <w:r w:rsidRPr="004F0EA5">
        <w:rPr>
          <w:rFonts w:ascii="Arial" w:eastAsia="Times New Roman" w:hAnsi="Arial" w:cs="Arial"/>
          <w:b/>
          <w:spacing w:val="3"/>
          <w:lang w:val="es-ES"/>
        </w:rPr>
        <w:t>:</w:t>
      </w:r>
      <w:r w:rsidRPr="004F0EA5">
        <w:rPr>
          <w:rFonts w:ascii="Arial" w:eastAsia="Times New Roman" w:hAnsi="Arial" w:cs="Arial"/>
          <w:b/>
          <w:spacing w:val="8"/>
          <w:lang w:val="es-ES"/>
        </w:rPr>
        <w:t xml:space="preserve"> </w:t>
      </w:r>
      <w:r w:rsidR="002D719F" w:rsidRPr="004F0EA5">
        <w:rPr>
          <w:rFonts w:ascii="Arial" w:eastAsia="Times New Roman" w:hAnsi="Arial" w:cs="Arial"/>
          <w:spacing w:val="4"/>
          <w:lang w:val="es-ES"/>
        </w:rPr>
        <w:t xml:space="preserve">Nuestro Código Procesal Civil, adopta el sistema mixto </w:t>
      </w:r>
      <w:r w:rsidR="007E5048" w:rsidRPr="004F0EA5">
        <w:rPr>
          <w:rFonts w:ascii="Arial" w:eastAsia="Times New Roman" w:hAnsi="Arial" w:cs="Arial"/>
          <w:spacing w:val="4"/>
          <w:lang w:val="es-ES"/>
        </w:rPr>
        <w:t>al señalar en el artículo 191° del Código Adjetivo que</w:t>
      </w:r>
      <w:r w:rsidR="002D719F" w:rsidRPr="004F0EA5">
        <w:rPr>
          <w:rFonts w:ascii="Arial" w:eastAsia="Times New Roman" w:hAnsi="Arial" w:cs="Arial"/>
          <w:spacing w:val="4"/>
          <w:lang w:val="es-ES"/>
        </w:rPr>
        <w:t xml:space="preserve">: </w:t>
      </w:r>
      <w:r w:rsidR="002D719F" w:rsidRPr="004F0EA5">
        <w:rPr>
          <w:rFonts w:ascii="Arial" w:eastAsia="Times New Roman" w:hAnsi="Arial" w:cs="Arial"/>
          <w:i/>
          <w:spacing w:val="4"/>
          <w:lang w:val="es-ES"/>
        </w:rPr>
        <w:t xml:space="preserve">"Que todos los medios de prueba, así como los sucedáneos, aunque no estén tipificados en el Código, son idóneos para lograr la finalidad de la prueba". </w:t>
      </w:r>
      <w:r w:rsidR="002D719F" w:rsidRPr="004F0EA5">
        <w:rPr>
          <w:rFonts w:ascii="Arial" w:eastAsia="Times New Roman" w:hAnsi="Arial" w:cs="Arial"/>
          <w:spacing w:val="4"/>
          <w:lang w:val="es-ES"/>
        </w:rPr>
        <w:t xml:space="preserve">Completando el sistema mixto que adapta nuestro Código, establece: </w:t>
      </w:r>
      <w:r w:rsidR="002D719F" w:rsidRPr="004F0EA5">
        <w:rPr>
          <w:rFonts w:ascii="Arial" w:eastAsia="Times New Roman" w:hAnsi="Arial" w:cs="Arial"/>
          <w:i/>
          <w:spacing w:val="4"/>
          <w:lang w:val="es-ES"/>
        </w:rPr>
        <w:t xml:space="preserve">"los sucedáneos de los medios probatorios, completan la obtención de la finalidad de la prueba". </w:t>
      </w:r>
      <w:r w:rsidRPr="004F0EA5">
        <w:rPr>
          <w:rFonts w:ascii="Arial" w:eastAsia="Times New Roman" w:hAnsi="Arial" w:cs="Arial"/>
          <w:spacing w:val="4"/>
          <w:lang w:val="es-ES"/>
        </w:rPr>
        <w:t xml:space="preserve">En nuestra legislación se autoriza el uso de las </w:t>
      </w:r>
      <w:r w:rsidR="002F24CB" w:rsidRPr="004F0EA5">
        <w:rPr>
          <w:rFonts w:ascii="Arial" w:eastAsia="Times New Roman" w:hAnsi="Arial" w:cs="Arial"/>
          <w:spacing w:val="4"/>
          <w:lang w:val="es-ES"/>
        </w:rPr>
        <w:t>pruebas típicas</w:t>
      </w:r>
      <w:r w:rsidRPr="004F0EA5">
        <w:rPr>
          <w:rFonts w:ascii="Arial" w:eastAsia="Times New Roman" w:hAnsi="Arial" w:cs="Arial"/>
          <w:spacing w:val="4"/>
          <w:lang w:val="es-ES"/>
        </w:rPr>
        <w:t xml:space="preserve"> y las </w:t>
      </w:r>
      <w:r w:rsidR="002F24CB" w:rsidRPr="004F0EA5">
        <w:rPr>
          <w:rFonts w:ascii="Arial" w:eastAsia="Times New Roman" w:hAnsi="Arial" w:cs="Arial"/>
          <w:spacing w:val="4"/>
          <w:lang w:val="es-ES"/>
        </w:rPr>
        <w:t>atípicas</w:t>
      </w:r>
      <w:r w:rsidRPr="004F0EA5">
        <w:rPr>
          <w:rFonts w:ascii="Arial" w:eastAsia="Times New Roman" w:hAnsi="Arial" w:cs="Arial"/>
          <w:spacing w:val="4"/>
          <w:lang w:val="es-ES"/>
        </w:rPr>
        <w:t xml:space="preserve">, para lograr los fines de los medios probatorios en el proceso. </w:t>
      </w:r>
      <w:r w:rsidR="002D719F" w:rsidRPr="004F0EA5">
        <w:rPr>
          <w:rFonts w:ascii="Arial" w:eastAsia="Times New Roman" w:hAnsi="Arial" w:cs="Arial"/>
          <w:spacing w:val="4"/>
          <w:lang w:val="es-ES"/>
        </w:rPr>
        <w:t>Los sucedáneos, son auxiliares establecido por la ley, para lograr la finalidad de la prueba en el proceso</w:t>
      </w:r>
      <w:r w:rsidR="007E5048" w:rsidRPr="004F0EA5">
        <w:rPr>
          <w:rFonts w:ascii="Arial" w:eastAsia="Times New Roman" w:hAnsi="Arial" w:cs="Arial"/>
          <w:spacing w:val="4"/>
          <w:lang w:val="es-ES"/>
        </w:rPr>
        <w:t xml:space="preserve">, entre ellos la norma </w:t>
      </w:r>
      <w:r w:rsidR="007E5048" w:rsidRPr="004F0EA5">
        <w:rPr>
          <w:rFonts w:ascii="Arial" w:eastAsia="Cambria" w:hAnsi="Arial" w:cs="Arial"/>
          <w:w w:val="110"/>
          <w:lang w:val="es-ES" w:eastAsia="es-ES" w:bidi="es-ES"/>
        </w:rPr>
        <w:t xml:space="preserve">intrínsecamente considera a los indicios y presunciones. </w:t>
      </w:r>
      <w:r w:rsidR="002D719F" w:rsidRPr="004F0EA5">
        <w:rPr>
          <w:rFonts w:ascii="Arial" w:eastAsia="Times New Roman" w:hAnsi="Arial" w:cs="Arial"/>
          <w:spacing w:val="2"/>
          <w:lang w:val="es-ES"/>
        </w:rPr>
        <w:t xml:space="preserve">Por una parte, la ley enumera las pruebas que pueden utilizarse en el Proceso, y los denomina, medios probatorios Típicos y los que no están previstos en la ley, los llama </w:t>
      </w:r>
      <w:r w:rsidR="005E207F" w:rsidRPr="004F0EA5">
        <w:rPr>
          <w:rFonts w:ascii="Arial" w:eastAsia="Times New Roman" w:hAnsi="Arial" w:cs="Arial"/>
          <w:spacing w:val="2"/>
          <w:lang w:val="es-ES"/>
        </w:rPr>
        <w:t>medios probatorios atípicos</w:t>
      </w:r>
      <w:r w:rsidR="002D719F" w:rsidRPr="004F0EA5">
        <w:rPr>
          <w:rFonts w:ascii="Arial" w:eastAsia="Times New Roman" w:hAnsi="Arial" w:cs="Arial"/>
          <w:spacing w:val="2"/>
          <w:lang w:val="es-ES"/>
        </w:rPr>
        <w:t>.</w:t>
      </w:r>
    </w:p>
    <w:p w:rsidR="00EF1AB1" w:rsidRPr="004F0EA5" w:rsidRDefault="00BF17ED" w:rsidP="00721B5D">
      <w:pPr>
        <w:spacing w:before="120" w:after="100" w:afterAutospacing="1" w:line="240" w:lineRule="auto"/>
        <w:jc w:val="both"/>
        <w:textAlignment w:val="baseline"/>
        <w:rPr>
          <w:rFonts w:ascii="Arial" w:eastAsia="Times New Roman" w:hAnsi="Arial" w:cs="Arial"/>
          <w:spacing w:val="4"/>
        </w:rPr>
      </w:pPr>
      <w:r w:rsidRPr="004F0EA5">
        <w:rPr>
          <w:rFonts w:ascii="Arial" w:hAnsi="Arial" w:cs="Arial"/>
          <w:b/>
          <w:bCs/>
        </w:rPr>
        <w:t>1</w:t>
      </w:r>
      <w:r w:rsidR="007E5048" w:rsidRPr="004F0EA5">
        <w:rPr>
          <w:rFonts w:ascii="Arial" w:hAnsi="Arial" w:cs="Arial"/>
          <w:b/>
          <w:bCs/>
        </w:rPr>
        <w:t>5</w:t>
      </w:r>
      <w:r w:rsidRPr="004F0EA5">
        <w:rPr>
          <w:rFonts w:ascii="Arial" w:hAnsi="Arial" w:cs="Arial"/>
          <w:b/>
          <w:bCs/>
        </w:rPr>
        <w:t xml:space="preserve">. </w:t>
      </w:r>
      <w:r w:rsidR="00AA13CE" w:rsidRPr="004F0EA5">
        <w:rPr>
          <w:rFonts w:ascii="Arial" w:hAnsi="Arial" w:cs="Arial"/>
          <w:b/>
          <w:bCs/>
        </w:rPr>
        <w:t>M</w:t>
      </w:r>
      <w:r w:rsidRPr="004F0EA5">
        <w:rPr>
          <w:rFonts w:ascii="Arial" w:hAnsi="Arial" w:cs="Arial"/>
          <w:b/>
          <w:bCs/>
        </w:rPr>
        <w:t>edios probatorios</w:t>
      </w:r>
      <w:bookmarkStart w:id="3" w:name="JD_salas231c1"/>
      <w:bookmarkEnd w:id="3"/>
    </w:p>
    <w:p w:rsidR="005322E5" w:rsidRPr="004F0EA5" w:rsidRDefault="00EF1AB1" w:rsidP="005322E5">
      <w:pPr>
        <w:spacing w:before="120" w:after="0" w:line="240" w:lineRule="auto"/>
        <w:jc w:val="both"/>
        <w:textAlignment w:val="baseline"/>
        <w:rPr>
          <w:rFonts w:ascii="Arial" w:hAnsi="Arial" w:cs="Arial"/>
        </w:rPr>
      </w:pPr>
      <w:r w:rsidRPr="004F0EA5">
        <w:rPr>
          <w:rFonts w:ascii="Arial" w:hAnsi="Arial" w:cs="Arial"/>
        </w:rPr>
        <w:lastRenderedPageBreak/>
        <w:t>T</w:t>
      </w:r>
      <w:r w:rsidR="00AA13CE" w:rsidRPr="004F0EA5">
        <w:rPr>
          <w:rFonts w:ascii="Arial" w:hAnsi="Arial" w:cs="Arial"/>
        </w:rPr>
        <w:t>ienen por finalidad acreditar los hechos expuestos por las partes, producir certeza en el Juez respecto de los puntos controvertidos y fundamentar sus decisiones (</w:t>
      </w:r>
      <w:r w:rsidR="00AA13CE" w:rsidRPr="004F0EA5">
        <w:rPr>
          <w:rFonts w:ascii="Arial" w:hAnsi="Arial" w:cs="Arial"/>
          <w:bCs/>
        </w:rPr>
        <w:t>artículo 188 del CPC).</w:t>
      </w:r>
      <w:r w:rsidRPr="004F0EA5">
        <w:rPr>
          <w:rFonts w:ascii="Arial" w:eastAsia="Times New Roman" w:hAnsi="Arial" w:cs="Arial"/>
          <w:spacing w:val="4"/>
          <w:lang w:val="es-ES"/>
        </w:rPr>
        <w:t xml:space="preserve"> Son los </w:t>
      </w:r>
      <w:r w:rsidR="00EF1762" w:rsidRPr="004F0EA5">
        <w:rPr>
          <w:rFonts w:ascii="Arial" w:eastAsia="Times New Roman" w:hAnsi="Arial" w:cs="Arial"/>
          <w:lang w:val="es-ES_tradnl" w:eastAsia="es-PE"/>
        </w:rPr>
        <w:t>instrumentos que emplean las partes u ordena el magistrado d</w:t>
      </w:r>
      <w:r w:rsidR="000A3957">
        <w:rPr>
          <w:rFonts w:ascii="Arial" w:eastAsia="Times New Roman" w:hAnsi="Arial" w:cs="Arial"/>
          <w:lang w:val="es-ES_tradnl" w:eastAsia="es-PE"/>
        </w:rPr>
        <w:t xml:space="preserve">e los que se derivan o generan </w:t>
      </w:r>
      <w:r w:rsidR="00EF1762" w:rsidRPr="004F0EA5">
        <w:rPr>
          <w:rFonts w:ascii="Arial" w:eastAsia="Times New Roman" w:hAnsi="Arial" w:cs="Arial"/>
          <w:lang w:val="es-ES_tradnl" w:eastAsia="es-PE"/>
        </w:rPr>
        <w:t>las razones que conducen al Juez a adquirir certeza sobre los hechos</w:t>
      </w:r>
      <w:r w:rsidR="00AA37C0" w:rsidRPr="004F0EA5">
        <w:rPr>
          <w:rFonts w:ascii="Arial" w:eastAsia="Times New Roman" w:hAnsi="Arial" w:cs="Arial"/>
          <w:lang w:eastAsia="es-PE"/>
        </w:rPr>
        <w:t xml:space="preserve"> (Hinostroza, 1999, p. 16).</w:t>
      </w:r>
      <w:r w:rsidR="00EF1762" w:rsidRPr="004F0EA5">
        <w:rPr>
          <w:rFonts w:ascii="Arial" w:eastAsia="Times New Roman" w:hAnsi="Arial" w:cs="Arial"/>
          <w:lang w:val="es-ES_tradnl" w:eastAsia="es-PE"/>
        </w:rPr>
        <w:t xml:space="preserve">  Técnicamente, el medio probatorio es la manifestación formal del hecho a probar; es la descripción, designación o representación mental de un hecho</w:t>
      </w:r>
      <w:r w:rsidR="00AA37C0" w:rsidRPr="004F0EA5">
        <w:rPr>
          <w:rFonts w:ascii="Arial" w:eastAsia="Times New Roman" w:hAnsi="Arial" w:cs="Arial"/>
          <w:lang w:val="es-ES_tradnl" w:eastAsia="es-PE"/>
        </w:rPr>
        <w:t xml:space="preserve"> </w:t>
      </w:r>
      <w:r w:rsidR="00AA37C0" w:rsidRPr="004F0EA5">
        <w:rPr>
          <w:rFonts w:ascii="Arial" w:hAnsi="Arial" w:cs="Arial"/>
        </w:rPr>
        <w:t>(Paredes, 1997, p.153).</w:t>
      </w:r>
    </w:p>
    <w:p w:rsidR="005322E5" w:rsidRPr="004F0EA5" w:rsidRDefault="005322E5" w:rsidP="005322E5">
      <w:pPr>
        <w:spacing w:before="120" w:after="0" w:line="240" w:lineRule="auto"/>
        <w:jc w:val="both"/>
        <w:textAlignment w:val="baseline"/>
        <w:rPr>
          <w:rFonts w:ascii="Arial" w:eastAsia="Times New Roman" w:hAnsi="Arial" w:cs="Arial"/>
          <w:lang w:eastAsia="es-PE"/>
        </w:rPr>
      </w:pPr>
      <w:r w:rsidRPr="004F0EA5">
        <w:rPr>
          <w:rFonts w:ascii="Arial" w:eastAsia="Times New Roman" w:hAnsi="Arial" w:cs="Arial"/>
          <w:lang w:eastAsia="es-PE"/>
        </w:rPr>
        <w:t>Nuestro Código no se refiere a la prueba sino a los medios probatorios que en realidad son solo una parte de la teoría de la prueba. Los medios probatorios son los elementos que en un sistema jurídico se consideran idóneos para producir certeza en el juzgador, implica elegir una opción fundamental y esta contribuye a caracterizar el sistema probatorio respectivo.</w:t>
      </w:r>
    </w:p>
    <w:p w:rsidR="005322E5" w:rsidRPr="004F0EA5" w:rsidRDefault="005322E5" w:rsidP="005322E5">
      <w:pPr>
        <w:spacing w:after="0" w:line="240" w:lineRule="auto"/>
        <w:jc w:val="both"/>
        <w:rPr>
          <w:rFonts w:ascii="Arial" w:eastAsia="Times New Roman" w:hAnsi="Arial" w:cs="Arial"/>
          <w:lang w:eastAsia="es-PE"/>
        </w:rPr>
      </w:pPr>
      <w:r w:rsidRPr="004F0EA5">
        <w:rPr>
          <w:rFonts w:ascii="Arial" w:eastAsia="Times New Roman" w:hAnsi="Arial" w:cs="Arial"/>
          <w:lang w:eastAsia="es-PE"/>
        </w:rPr>
        <w:t>Al respecto la Corte Suprema ha señalado, "Los medios probatorios son los instrumentos a través de los cuales las partes buscan acreditar sus pretensiones y así causar convicción en los jueces respecto a ellas, es decir que con éstas les suministran los fundamentos para sustentar su decisión jurisdiccional". CAS. Nº 650-2001</w:t>
      </w:r>
      <w:r w:rsidR="00D723CA" w:rsidRPr="004F0EA5">
        <w:rPr>
          <w:rFonts w:ascii="Arial" w:eastAsia="Times New Roman" w:hAnsi="Arial" w:cs="Arial"/>
          <w:lang w:eastAsia="es-PE"/>
        </w:rPr>
        <w:t xml:space="preserve"> Lambayeque </w:t>
      </w:r>
      <w:r w:rsidRPr="004F0EA5">
        <w:rPr>
          <w:rFonts w:ascii="Arial" w:eastAsia="Times New Roman" w:hAnsi="Arial" w:cs="Arial"/>
          <w:lang w:eastAsia="es-PE"/>
        </w:rPr>
        <w:t>(El Peruano 05/11/2001).</w:t>
      </w:r>
    </w:p>
    <w:p w:rsidR="00AA13CE" w:rsidRPr="004F0EA5" w:rsidRDefault="005322E5" w:rsidP="00721B5D">
      <w:pPr>
        <w:spacing w:before="120" w:after="100" w:afterAutospacing="1" w:line="240" w:lineRule="auto"/>
        <w:jc w:val="both"/>
        <w:textAlignment w:val="baseline"/>
        <w:rPr>
          <w:rFonts w:ascii="Arial" w:hAnsi="Arial" w:cs="Arial"/>
        </w:rPr>
      </w:pPr>
      <w:r w:rsidRPr="004F0EA5">
        <w:rPr>
          <w:rFonts w:ascii="Arial" w:hAnsi="Arial" w:cs="Arial"/>
        </w:rPr>
        <w:t>En tal sentidlo, t</w:t>
      </w:r>
      <w:r w:rsidR="00AA13CE" w:rsidRPr="004F0EA5">
        <w:rPr>
          <w:rFonts w:ascii="Arial" w:hAnsi="Arial" w:cs="Arial"/>
        </w:rPr>
        <w:t xml:space="preserve">odos los medios de prueba, así como sus sucedáneos, aunque no estén tipificados en este Código, son idóneos para lograr la finalidad acreditar los hechos expuestos por las partes, producir certeza en el Juez respecto de los puntos controvertidos y fundamentar sus decisiones </w:t>
      </w:r>
    </w:p>
    <w:p w:rsidR="00A90FCE" w:rsidRPr="004F0EA5" w:rsidRDefault="005322E5" w:rsidP="00721B5D">
      <w:pPr>
        <w:spacing w:before="120" w:after="100" w:afterAutospacing="1" w:line="240" w:lineRule="auto"/>
        <w:jc w:val="both"/>
        <w:rPr>
          <w:rFonts w:ascii="Arial" w:hAnsi="Arial" w:cs="Arial"/>
          <w:b/>
        </w:rPr>
      </w:pPr>
      <w:r w:rsidRPr="004F0EA5">
        <w:rPr>
          <w:rFonts w:ascii="Arial" w:hAnsi="Arial" w:cs="Arial"/>
          <w:b/>
          <w:bCs/>
        </w:rPr>
        <w:t>15</w:t>
      </w:r>
      <w:r w:rsidR="00BF17ED" w:rsidRPr="004F0EA5">
        <w:rPr>
          <w:rFonts w:ascii="Arial" w:hAnsi="Arial" w:cs="Arial"/>
          <w:b/>
          <w:bCs/>
        </w:rPr>
        <w:t>.1.</w:t>
      </w:r>
      <w:r w:rsidR="00BF17ED" w:rsidRPr="004F0EA5">
        <w:rPr>
          <w:rFonts w:ascii="Arial" w:hAnsi="Arial" w:cs="Arial"/>
          <w:bCs/>
        </w:rPr>
        <w:t xml:space="preserve"> </w:t>
      </w:r>
      <w:r w:rsidR="00A90FCE" w:rsidRPr="004F0EA5">
        <w:rPr>
          <w:rFonts w:ascii="Arial" w:hAnsi="Arial" w:cs="Arial"/>
          <w:b/>
          <w:bCs/>
        </w:rPr>
        <w:t>MEDIOS PROBATORIOS TÍPICOS</w:t>
      </w:r>
    </w:p>
    <w:p w:rsidR="000C26CF" w:rsidRPr="004F0EA5" w:rsidRDefault="000C26CF" w:rsidP="00721B5D">
      <w:pPr>
        <w:spacing w:before="120" w:after="100" w:afterAutospacing="1" w:line="240" w:lineRule="auto"/>
        <w:jc w:val="both"/>
        <w:rPr>
          <w:rFonts w:ascii="Arial" w:hAnsi="Arial" w:cs="Arial"/>
        </w:rPr>
      </w:pPr>
      <w:r w:rsidRPr="004F0EA5">
        <w:rPr>
          <w:rFonts w:ascii="Arial" w:hAnsi="Arial" w:cs="Arial"/>
        </w:rPr>
        <w:t xml:space="preserve">Son medios de prueba típicos: </w:t>
      </w:r>
      <w:r w:rsidR="0074423B" w:rsidRPr="004F0EA5">
        <w:rPr>
          <w:rFonts w:ascii="Arial" w:hAnsi="Arial" w:cs="Arial"/>
        </w:rPr>
        <w:t>A</w:t>
      </w:r>
      <w:r w:rsidRPr="004F0EA5">
        <w:rPr>
          <w:rFonts w:ascii="Arial" w:hAnsi="Arial" w:cs="Arial"/>
        </w:rPr>
        <w:t xml:space="preserve">.  La declaración de parte; </w:t>
      </w:r>
      <w:r w:rsidR="0074423B" w:rsidRPr="004F0EA5">
        <w:rPr>
          <w:rFonts w:ascii="Arial" w:hAnsi="Arial" w:cs="Arial"/>
        </w:rPr>
        <w:t>B</w:t>
      </w:r>
      <w:r w:rsidRPr="004F0EA5">
        <w:rPr>
          <w:rFonts w:ascii="Arial" w:hAnsi="Arial" w:cs="Arial"/>
        </w:rPr>
        <w:t xml:space="preserve">. La declaración de testigos; </w:t>
      </w:r>
      <w:r w:rsidR="0074423B" w:rsidRPr="004F0EA5">
        <w:rPr>
          <w:rFonts w:ascii="Arial" w:hAnsi="Arial" w:cs="Arial"/>
        </w:rPr>
        <w:t>C</w:t>
      </w:r>
      <w:r w:rsidRPr="004F0EA5">
        <w:rPr>
          <w:rFonts w:ascii="Arial" w:hAnsi="Arial" w:cs="Arial"/>
        </w:rPr>
        <w:t xml:space="preserve">. Los documentos; </w:t>
      </w:r>
      <w:r w:rsidR="0074423B" w:rsidRPr="004F0EA5">
        <w:rPr>
          <w:rFonts w:ascii="Arial" w:hAnsi="Arial" w:cs="Arial"/>
        </w:rPr>
        <w:t>D</w:t>
      </w:r>
      <w:r w:rsidRPr="004F0EA5">
        <w:rPr>
          <w:rFonts w:ascii="Arial" w:hAnsi="Arial" w:cs="Arial"/>
        </w:rPr>
        <w:t xml:space="preserve">. La pericia; y </w:t>
      </w:r>
      <w:r w:rsidR="0074423B" w:rsidRPr="004F0EA5">
        <w:rPr>
          <w:rFonts w:ascii="Arial" w:hAnsi="Arial" w:cs="Arial"/>
        </w:rPr>
        <w:t>E</w:t>
      </w:r>
      <w:r w:rsidR="00A90FCE" w:rsidRPr="004F0EA5">
        <w:rPr>
          <w:rFonts w:ascii="Arial" w:hAnsi="Arial" w:cs="Arial"/>
        </w:rPr>
        <w:t>. La inspección judicial.</w:t>
      </w:r>
    </w:p>
    <w:p w:rsidR="00A90FCE" w:rsidRPr="004F0EA5" w:rsidRDefault="005322E5" w:rsidP="00721B5D">
      <w:pPr>
        <w:spacing w:before="120" w:after="100" w:afterAutospacing="1" w:line="240" w:lineRule="auto"/>
        <w:jc w:val="both"/>
        <w:rPr>
          <w:rFonts w:ascii="Arial" w:hAnsi="Arial" w:cs="Arial"/>
          <w:b/>
        </w:rPr>
      </w:pPr>
      <w:r w:rsidRPr="004F0EA5">
        <w:rPr>
          <w:rFonts w:ascii="Arial" w:hAnsi="Arial" w:cs="Arial"/>
          <w:b/>
          <w:bCs/>
        </w:rPr>
        <w:t>15</w:t>
      </w:r>
      <w:r w:rsidR="00BF17ED" w:rsidRPr="004F0EA5">
        <w:rPr>
          <w:rFonts w:ascii="Arial" w:hAnsi="Arial" w:cs="Arial"/>
          <w:b/>
          <w:bCs/>
        </w:rPr>
        <w:t xml:space="preserve">.2. </w:t>
      </w:r>
      <w:r w:rsidR="00A90FCE" w:rsidRPr="004F0EA5">
        <w:rPr>
          <w:rFonts w:ascii="Arial" w:hAnsi="Arial" w:cs="Arial"/>
          <w:b/>
          <w:bCs/>
        </w:rPr>
        <w:t>MEDIOS PROBATORIOS ATÍPICOS</w:t>
      </w:r>
    </w:p>
    <w:p w:rsidR="00A90FCE" w:rsidRPr="000A3957" w:rsidRDefault="00A90FCE" w:rsidP="00721B5D">
      <w:pPr>
        <w:spacing w:before="120" w:after="100" w:afterAutospacing="1" w:line="240" w:lineRule="auto"/>
        <w:jc w:val="both"/>
        <w:rPr>
          <w:rFonts w:ascii="Arial" w:hAnsi="Arial" w:cs="Arial"/>
          <w:w w:val="110"/>
        </w:rPr>
      </w:pPr>
      <w:r w:rsidRPr="000A3957">
        <w:rPr>
          <w:rFonts w:ascii="Arial" w:hAnsi="Arial" w:cs="Arial"/>
          <w:w w:val="110"/>
        </w:rPr>
        <w:t>Los medios probatorios atípicos son aquellos no previstos en el Artículo 192 del CPC y están constituidos por auxilios técnicos o científicos que permitan lograr la finalidad de los medios probatorios. Los medios de prueba atípicos se actuarán y apreciarán por analogía con los medios típicos y con arreglo a lo que el Juez disponga.</w:t>
      </w:r>
    </w:p>
    <w:p w:rsidR="00A90FCE" w:rsidRPr="000A3957" w:rsidRDefault="00EF1AB1" w:rsidP="00721B5D">
      <w:pPr>
        <w:spacing w:before="120" w:after="100" w:afterAutospacing="1" w:line="240" w:lineRule="auto"/>
        <w:jc w:val="both"/>
        <w:rPr>
          <w:rFonts w:ascii="Arial" w:hAnsi="Arial" w:cs="Arial"/>
          <w:w w:val="110"/>
          <w:lang w:eastAsia="es-PE"/>
        </w:rPr>
      </w:pPr>
      <w:r w:rsidRPr="000A3957">
        <w:rPr>
          <w:rFonts w:ascii="Arial" w:hAnsi="Arial" w:cs="Arial"/>
          <w:w w:val="110"/>
          <w:lang w:eastAsia="es-PE"/>
        </w:rPr>
        <w:t>Por ello no sería adecuada</w:t>
      </w:r>
      <w:r w:rsidR="00A90FCE" w:rsidRPr="000A3957">
        <w:rPr>
          <w:rFonts w:ascii="Arial" w:hAnsi="Arial" w:cs="Arial"/>
          <w:w w:val="110"/>
          <w:lang w:eastAsia="es-PE"/>
        </w:rPr>
        <w:t xml:space="preserve"> una enumeración, exhaustiva y cerrada, de esos instrumentos probatorios a que nos venimos refiriendo; y ello, no solo por la diversidad y multiplicidad de los campos de los que emanan, sino también por la vertiginosa celeridad o rapidez con que se producen, hoy, las modificaciones técnicas y científicas.</w:t>
      </w:r>
    </w:p>
    <w:p w:rsidR="00A90FCE" w:rsidRPr="000A3957" w:rsidRDefault="00EF1AB1" w:rsidP="00721B5D">
      <w:pPr>
        <w:spacing w:before="120" w:after="100" w:afterAutospacing="1" w:line="240" w:lineRule="auto"/>
        <w:jc w:val="both"/>
        <w:rPr>
          <w:rFonts w:ascii="Arial" w:hAnsi="Arial" w:cs="Arial"/>
          <w:w w:val="110"/>
          <w:lang w:eastAsia="es-PE"/>
        </w:rPr>
      </w:pPr>
      <w:r w:rsidRPr="000A3957">
        <w:rPr>
          <w:rFonts w:ascii="Arial" w:hAnsi="Arial" w:cs="Arial"/>
          <w:w w:val="110"/>
          <w:lang w:eastAsia="es-PE"/>
        </w:rPr>
        <w:t>Una mirada amplia de los medios probatorios seria la siguiente:</w:t>
      </w:r>
    </w:p>
    <w:p w:rsidR="00A90FCE" w:rsidRPr="000A3957" w:rsidRDefault="00A90FCE" w:rsidP="00721B5D">
      <w:pPr>
        <w:spacing w:before="120" w:after="100" w:afterAutospacing="1" w:line="240" w:lineRule="auto"/>
        <w:jc w:val="both"/>
        <w:rPr>
          <w:rFonts w:ascii="Arial" w:hAnsi="Arial" w:cs="Arial"/>
          <w:w w:val="110"/>
          <w:lang w:eastAsia="es-PE"/>
        </w:rPr>
      </w:pPr>
      <w:r w:rsidRPr="000A3957">
        <w:rPr>
          <w:rFonts w:ascii="Arial" w:hAnsi="Arial" w:cs="Arial"/>
          <w:w w:val="110"/>
          <w:lang w:eastAsia="es-PE"/>
        </w:rPr>
        <w:t>Instrumentos de captación y reproducción del sonido (</w:t>
      </w:r>
      <w:r w:rsidR="002F24CB" w:rsidRPr="000A3957">
        <w:rPr>
          <w:rFonts w:ascii="Arial" w:hAnsi="Arial" w:cs="Arial"/>
          <w:w w:val="110"/>
          <w:lang w:eastAsia="es-PE"/>
        </w:rPr>
        <w:t>fono grabaciones</w:t>
      </w:r>
      <w:r w:rsidRPr="000A3957">
        <w:rPr>
          <w:rFonts w:ascii="Arial" w:hAnsi="Arial" w:cs="Arial"/>
          <w:w w:val="110"/>
          <w:lang w:eastAsia="es-PE"/>
        </w:rPr>
        <w:t xml:space="preserve">): </w:t>
      </w:r>
      <w:r w:rsidR="00EF1AB1" w:rsidRPr="000A3957">
        <w:rPr>
          <w:rFonts w:ascii="Arial" w:hAnsi="Arial" w:cs="Arial"/>
          <w:w w:val="110"/>
          <w:lang w:eastAsia="es-PE"/>
        </w:rPr>
        <w:t xml:space="preserve">que incluye </w:t>
      </w:r>
      <w:r w:rsidRPr="000A3957">
        <w:rPr>
          <w:rFonts w:ascii="Arial" w:hAnsi="Arial" w:cs="Arial"/>
          <w:w w:val="110"/>
          <w:lang w:eastAsia="es-PE"/>
        </w:rPr>
        <w:t xml:space="preserve">todos aquellos elementos de captación y reproducción del sonido mediante registros mecánicos o magnéticos, sean autónomos o dependientes (contestadores de teléfonos fijos, buzones de teléfonos móviles, </w:t>
      </w:r>
      <w:r w:rsidR="00A9009F" w:rsidRPr="000A3957">
        <w:rPr>
          <w:rFonts w:ascii="Arial" w:hAnsi="Arial" w:cs="Arial"/>
          <w:w w:val="110"/>
          <w:lang w:eastAsia="es-PE"/>
        </w:rPr>
        <w:t>etc.</w:t>
      </w:r>
      <w:r w:rsidRPr="000A3957">
        <w:rPr>
          <w:rFonts w:ascii="Arial" w:hAnsi="Arial" w:cs="Arial"/>
          <w:w w:val="110"/>
          <w:lang w:eastAsia="es-PE"/>
        </w:rPr>
        <w:t>) de aparatos de transmisión del sonido; etc.</w:t>
      </w:r>
    </w:p>
    <w:p w:rsidR="00A90FCE" w:rsidRPr="000A3957" w:rsidRDefault="00A90FCE" w:rsidP="00721B5D">
      <w:pPr>
        <w:spacing w:before="120" w:after="100" w:afterAutospacing="1" w:line="240" w:lineRule="auto"/>
        <w:jc w:val="both"/>
        <w:rPr>
          <w:rFonts w:ascii="Arial" w:hAnsi="Arial" w:cs="Arial"/>
          <w:w w:val="110"/>
          <w:lang w:eastAsia="es-PE"/>
        </w:rPr>
      </w:pPr>
      <w:r w:rsidRPr="000A3957">
        <w:rPr>
          <w:rFonts w:ascii="Arial" w:hAnsi="Arial" w:cs="Arial"/>
          <w:w w:val="110"/>
          <w:lang w:eastAsia="es-PE"/>
        </w:rPr>
        <w:lastRenderedPageBreak/>
        <w:t>Instrumentos de captación y reproducción de la imagen (</w:t>
      </w:r>
      <w:r w:rsidR="00A9009F" w:rsidRPr="000A3957">
        <w:rPr>
          <w:rFonts w:ascii="Arial" w:hAnsi="Arial" w:cs="Arial"/>
          <w:w w:val="110"/>
          <w:lang w:eastAsia="es-PE"/>
        </w:rPr>
        <w:t>fotografías</w:t>
      </w:r>
      <w:r w:rsidRPr="000A3957">
        <w:rPr>
          <w:rFonts w:ascii="Arial" w:hAnsi="Arial" w:cs="Arial"/>
          <w:w w:val="110"/>
          <w:lang w:eastAsia="es-PE"/>
        </w:rPr>
        <w:t xml:space="preserve">, diapositivas, transparencias, copias fotostáticas (fotocopias, xerocopias, </w:t>
      </w:r>
      <w:r w:rsidR="00A9009F" w:rsidRPr="000A3957">
        <w:rPr>
          <w:rFonts w:ascii="Arial" w:hAnsi="Arial" w:cs="Arial"/>
          <w:w w:val="110"/>
          <w:lang w:eastAsia="es-PE"/>
        </w:rPr>
        <w:t>etc.</w:t>
      </w:r>
      <w:r w:rsidRPr="000A3957">
        <w:rPr>
          <w:rFonts w:ascii="Arial" w:hAnsi="Arial" w:cs="Arial"/>
          <w:w w:val="110"/>
          <w:lang w:eastAsia="es-PE"/>
        </w:rPr>
        <w:t xml:space="preserve">), aplicaciones en el campo de la ingeniería, de la arquitectura, de la medicina (radiografías y gammagrafías –mediante la utilización de las propiedades penetrantes de los rayos equis y gammas; radiofotografías; radiogramas; fotografías radioscópicas; escintilografías; ecografías; resonancias magnéticas en sus variantes nuclear o electrónica; fotografías endoscópicas; </w:t>
      </w:r>
      <w:r w:rsidR="00A9009F" w:rsidRPr="000A3957">
        <w:rPr>
          <w:rFonts w:ascii="Arial" w:hAnsi="Arial" w:cs="Arial"/>
          <w:w w:val="110"/>
          <w:lang w:eastAsia="es-PE"/>
        </w:rPr>
        <w:t>etc.</w:t>
      </w:r>
      <w:r w:rsidRPr="000A3957">
        <w:rPr>
          <w:rFonts w:ascii="Arial" w:hAnsi="Arial" w:cs="Arial"/>
          <w:w w:val="110"/>
          <w:lang w:eastAsia="es-PE"/>
        </w:rPr>
        <w:t>), etc.</w:t>
      </w:r>
    </w:p>
    <w:p w:rsidR="00A90FCE" w:rsidRPr="000A3957" w:rsidRDefault="00A90FCE" w:rsidP="00721B5D">
      <w:pPr>
        <w:spacing w:before="120" w:after="100" w:afterAutospacing="1" w:line="240" w:lineRule="auto"/>
        <w:jc w:val="both"/>
        <w:rPr>
          <w:rFonts w:ascii="Arial" w:hAnsi="Arial" w:cs="Arial"/>
          <w:w w:val="110"/>
        </w:rPr>
      </w:pPr>
      <w:r w:rsidRPr="000A3957">
        <w:rPr>
          <w:rFonts w:ascii="Arial" w:hAnsi="Arial" w:cs="Arial"/>
          <w:w w:val="110"/>
        </w:rPr>
        <w:t>Instrumentos de captación y reproducción de la imagen y del sonido: se incluirían, en este tercer grupo, todos aquellos elementos de captación y reproducción de la imagen y del sonido, simultánea o sucesivamente, mediante registros físicos (fundamentalmente magnéticos) o químicos; así: películas o films cinematográficos en soporte de celuloide (inclusive los microfilms), las video- cintas, los videodiscos, DVD, etc.</w:t>
      </w:r>
    </w:p>
    <w:p w:rsidR="00A90FCE" w:rsidRPr="000A3957" w:rsidRDefault="00A90FCE" w:rsidP="00721B5D">
      <w:pPr>
        <w:spacing w:before="120" w:after="100" w:afterAutospacing="1" w:line="240" w:lineRule="auto"/>
        <w:jc w:val="both"/>
        <w:rPr>
          <w:rFonts w:ascii="Arial" w:hAnsi="Arial" w:cs="Arial"/>
          <w:w w:val="110"/>
          <w:lang w:eastAsia="es-PE"/>
        </w:rPr>
      </w:pPr>
      <w:r w:rsidRPr="000A3957">
        <w:rPr>
          <w:rFonts w:ascii="Arial" w:hAnsi="Arial" w:cs="Arial"/>
          <w:w w:val="110"/>
        </w:rPr>
        <w:t xml:space="preserve">Instrumentos telemáticos: se incluyen, en este grupo, todos los instrumentos que derivan de la utilización de los medios telemáticos, del teléfono y del telégrafo, y, en la actualidad, del </w:t>
      </w:r>
      <w:r w:rsidR="00A9009F" w:rsidRPr="000A3957">
        <w:rPr>
          <w:rFonts w:ascii="Arial" w:hAnsi="Arial" w:cs="Arial"/>
          <w:w w:val="110"/>
        </w:rPr>
        <w:t>télex</w:t>
      </w:r>
      <w:r w:rsidRPr="000A3957">
        <w:rPr>
          <w:rFonts w:ascii="Arial" w:hAnsi="Arial" w:cs="Arial"/>
          <w:w w:val="110"/>
        </w:rPr>
        <w:t xml:space="preserve">, el fax, el telefax, el burofax, el teletexto, </w:t>
      </w:r>
      <w:r w:rsidR="00A9009F" w:rsidRPr="000A3957">
        <w:rPr>
          <w:rFonts w:ascii="Arial" w:hAnsi="Arial" w:cs="Arial"/>
          <w:w w:val="110"/>
        </w:rPr>
        <w:t>etc.</w:t>
      </w:r>
      <w:r w:rsidRPr="000A3957">
        <w:rPr>
          <w:rFonts w:ascii="Arial" w:hAnsi="Arial" w:cs="Arial"/>
          <w:w w:val="110"/>
        </w:rPr>
        <w:t xml:space="preserve"> (como son el telegrama, los documentos teleremitidos, </w:t>
      </w:r>
      <w:r w:rsidR="00A9009F" w:rsidRPr="000A3957">
        <w:rPr>
          <w:rFonts w:ascii="Arial" w:hAnsi="Arial" w:cs="Arial"/>
          <w:w w:val="110"/>
        </w:rPr>
        <w:t>etc.</w:t>
      </w:r>
      <w:r w:rsidRPr="000A3957">
        <w:rPr>
          <w:rFonts w:ascii="Arial" w:hAnsi="Arial" w:cs="Arial"/>
          <w:w w:val="110"/>
        </w:rPr>
        <w:t>).</w:t>
      </w:r>
    </w:p>
    <w:p w:rsidR="00A90FCE" w:rsidRPr="000A3957" w:rsidRDefault="00A90FCE" w:rsidP="00721B5D">
      <w:pPr>
        <w:spacing w:before="120" w:after="100" w:afterAutospacing="1" w:line="240" w:lineRule="auto"/>
        <w:jc w:val="both"/>
        <w:rPr>
          <w:rFonts w:ascii="Arial" w:hAnsi="Arial" w:cs="Arial"/>
          <w:w w:val="110"/>
        </w:rPr>
      </w:pPr>
      <w:r w:rsidRPr="000A3957">
        <w:rPr>
          <w:rFonts w:ascii="Arial" w:hAnsi="Arial" w:cs="Arial"/>
          <w:w w:val="110"/>
        </w:rPr>
        <w:t xml:space="preserve">Instrumentos informáticos: se incluyen, en este grupo, todos los instrumentos que derivan de la utilización de los medios informáticos, y, particularmente, los discos magnéticos, C.D. </w:t>
      </w:r>
      <w:r w:rsidR="00A9009F" w:rsidRPr="000A3957">
        <w:rPr>
          <w:rFonts w:ascii="Arial" w:hAnsi="Arial" w:cs="Arial"/>
          <w:w w:val="110"/>
        </w:rPr>
        <w:t>ROM</w:t>
      </w:r>
      <w:r w:rsidRPr="000A3957">
        <w:rPr>
          <w:rFonts w:ascii="Arial" w:hAnsi="Arial" w:cs="Arial"/>
          <w:w w:val="110"/>
        </w:rPr>
        <w:t xml:space="preserve">, </w:t>
      </w:r>
      <w:r w:rsidR="00A9009F" w:rsidRPr="000A3957">
        <w:rPr>
          <w:rFonts w:ascii="Arial" w:hAnsi="Arial" w:cs="Arial"/>
          <w:w w:val="110"/>
        </w:rPr>
        <w:t>disquetes</w:t>
      </w:r>
      <w:r w:rsidRPr="000A3957">
        <w:rPr>
          <w:rFonts w:ascii="Arial" w:hAnsi="Arial" w:cs="Arial"/>
          <w:w w:val="110"/>
        </w:rPr>
        <w:t>, etc.</w:t>
      </w:r>
    </w:p>
    <w:p w:rsidR="00A90FCE" w:rsidRPr="000A3957" w:rsidRDefault="00A90FCE" w:rsidP="00721B5D">
      <w:pPr>
        <w:spacing w:before="120" w:after="100" w:afterAutospacing="1" w:line="240" w:lineRule="auto"/>
        <w:jc w:val="both"/>
        <w:rPr>
          <w:rFonts w:ascii="Arial" w:hAnsi="Arial" w:cs="Arial"/>
          <w:w w:val="110"/>
        </w:rPr>
      </w:pPr>
      <w:r w:rsidRPr="000A3957">
        <w:rPr>
          <w:rFonts w:ascii="Arial" w:hAnsi="Arial" w:cs="Arial"/>
          <w:w w:val="110"/>
        </w:rPr>
        <w:t xml:space="preserve">Instrumentos derivados de la utilización de aparatos de control o medición: se incluyen, en este grupo, todos los instrumentos que derivan de la utilización de aparatos de control o medición de materias, sustancias o fenómenos físicos, químicos, fisiológicos, biológicos, </w:t>
      </w:r>
      <w:r w:rsidR="00A9009F" w:rsidRPr="000A3957">
        <w:rPr>
          <w:rFonts w:ascii="Arial" w:hAnsi="Arial" w:cs="Arial"/>
          <w:w w:val="110"/>
        </w:rPr>
        <w:t>etc.</w:t>
      </w:r>
      <w:r w:rsidRPr="000A3957">
        <w:rPr>
          <w:rFonts w:ascii="Arial" w:hAnsi="Arial" w:cs="Arial"/>
          <w:w w:val="110"/>
        </w:rPr>
        <w:t xml:space="preserve"> (medición de vibraciones, </w:t>
      </w:r>
      <w:r w:rsidR="00A9009F" w:rsidRPr="000A3957">
        <w:rPr>
          <w:rFonts w:ascii="Arial" w:hAnsi="Arial" w:cs="Arial"/>
          <w:w w:val="110"/>
        </w:rPr>
        <w:t>ruidos</w:t>
      </w:r>
      <w:r w:rsidRPr="000A3957">
        <w:rPr>
          <w:rFonts w:ascii="Arial" w:hAnsi="Arial" w:cs="Arial"/>
          <w:w w:val="110"/>
        </w:rPr>
        <w:t xml:space="preserve">, sonidos o escalas de intensidad sonora a definir en decibelios; medición de luminosidad o escalas de intensidad lumínica; control de emisiones de gases, vertidos de líquidos, radiaciones ionizantes, liberación de energía nuclear o elementos radioactivos; medición de las capacidades fisiológicas – como los encefalogramas, los electrocardiogramas, las fonocardiografías, </w:t>
      </w:r>
      <w:r w:rsidR="00A9009F" w:rsidRPr="000A3957">
        <w:rPr>
          <w:rFonts w:ascii="Arial" w:hAnsi="Arial" w:cs="Arial"/>
          <w:w w:val="110"/>
        </w:rPr>
        <w:t>etc.</w:t>
      </w:r>
      <w:r w:rsidRPr="000A3957">
        <w:rPr>
          <w:rFonts w:ascii="Arial" w:hAnsi="Arial" w:cs="Arial"/>
          <w:w w:val="110"/>
        </w:rPr>
        <w:t xml:space="preserve">; comprobaciones biológicas; </w:t>
      </w:r>
      <w:r w:rsidR="00A9009F" w:rsidRPr="000A3957">
        <w:rPr>
          <w:rFonts w:ascii="Arial" w:hAnsi="Arial" w:cs="Arial"/>
          <w:w w:val="110"/>
        </w:rPr>
        <w:t>etc.</w:t>
      </w:r>
      <w:r w:rsidRPr="000A3957">
        <w:rPr>
          <w:rFonts w:ascii="Arial" w:hAnsi="Arial" w:cs="Arial"/>
          <w:w w:val="110"/>
        </w:rPr>
        <w:t>).</w:t>
      </w:r>
    </w:p>
    <w:p w:rsidR="00A90FCE" w:rsidRPr="000A3957" w:rsidRDefault="00A90FCE" w:rsidP="00721B5D">
      <w:pPr>
        <w:spacing w:before="120" w:after="100" w:afterAutospacing="1" w:line="240" w:lineRule="auto"/>
        <w:jc w:val="both"/>
        <w:rPr>
          <w:rFonts w:ascii="Arial" w:hAnsi="Arial" w:cs="Arial"/>
          <w:w w:val="110"/>
        </w:rPr>
      </w:pPr>
      <w:r w:rsidRPr="000A3957">
        <w:rPr>
          <w:rFonts w:ascii="Arial" w:hAnsi="Arial" w:cs="Arial"/>
          <w:w w:val="110"/>
        </w:rPr>
        <w:t>Instrumentos derivados de la utilización de aparatos registradores: cintas magnéticas para la entrada y salida de datos en las calculadoras electrónicas, cintas de cajas registradoras, etc.</w:t>
      </w:r>
    </w:p>
    <w:p w:rsidR="000C26CF" w:rsidRPr="004F0EA5" w:rsidRDefault="00BF17ED" w:rsidP="00721B5D">
      <w:pPr>
        <w:spacing w:before="120" w:after="100" w:afterAutospacing="1" w:line="240" w:lineRule="auto"/>
        <w:jc w:val="both"/>
        <w:rPr>
          <w:rFonts w:ascii="Arial" w:hAnsi="Arial" w:cs="Arial"/>
          <w:b/>
          <w:bCs/>
          <w:spacing w:val="21"/>
        </w:rPr>
      </w:pPr>
      <w:r w:rsidRPr="004F0EA5">
        <w:rPr>
          <w:rFonts w:ascii="Arial" w:hAnsi="Arial" w:cs="Arial"/>
          <w:b/>
          <w:bCs/>
          <w:spacing w:val="-1"/>
        </w:rPr>
        <w:t>1</w:t>
      </w:r>
      <w:r w:rsidR="00D723CA" w:rsidRPr="004F0EA5">
        <w:rPr>
          <w:rFonts w:ascii="Arial" w:hAnsi="Arial" w:cs="Arial"/>
          <w:b/>
          <w:bCs/>
          <w:spacing w:val="-1"/>
        </w:rPr>
        <w:t>6</w:t>
      </w:r>
      <w:r w:rsidRPr="004F0EA5">
        <w:rPr>
          <w:rFonts w:ascii="Arial" w:hAnsi="Arial" w:cs="Arial"/>
          <w:b/>
          <w:bCs/>
          <w:spacing w:val="-1"/>
        </w:rPr>
        <w:t xml:space="preserve">. </w:t>
      </w:r>
      <w:r w:rsidR="000C26CF" w:rsidRPr="004F0EA5">
        <w:rPr>
          <w:rFonts w:ascii="Arial" w:hAnsi="Arial" w:cs="Arial"/>
          <w:b/>
          <w:bCs/>
          <w:spacing w:val="-1"/>
        </w:rPr>
        <w:t>H</w:t>
      </w:r>
      <w:r w:rsidRPr="004F0EA5">
        <w:rPr>
          <w:rFonts w:ascii="Arial" w:hAnsi="Arial" w:cs="Arial"/>
          <w:b/>
          <w:bCs/>
          <w:spacing w:val="-1"/>
        </w:rPr>
        <w:t>echo</w:t>
      </w:r>
      <w:r w:rsidRPr="004F0EA5">
        <w:rPr>
          <w:rFonts w:ascii="Arial" w:hAnsi="Arial" w:cs="Arial"/>
          <w:b/>
          <w:bCs/>
        </w:rPr>
        <w:t>s</w:t>
      </w:r>
      <w:r w:rsidRPr="004F0EA5">
        <w:rPr>
          <w:rFonts w:ascii="Arial" w:hAnsi="Arial" w:cs="Arial"/>
          <w:b/>
          <w:bCs/>
          <w:spacing w:val="21"/>
        </w:rPr>
        <w:t xml:space="preserve"> </w:t>
      </w:r>
      <w:r w:rsidRPr="004F0EA5">
        <w:rPr>
          <w:rFonts w:ascii="Arial" w:hAnsi="Arial" w:cs="Arial"/>
          <w:b/>
          <w:bCs/>
          <w:spacing w:val="-1"/>
        </w:rPr>
        <w:t>qu</w:t>
      </w:r>
      <w:r w:rsidRPr="004F0EA5">
        <w:rPr>
          <w:rFonts w:ascii="Arial" w:hAnsi="Arial" w:cs="Arial"/>
          <w:b/>
          <w:bCs/>
        </w:rPr>
        <w:t>e</w:t>
      </w:r>
      <w:r w:rsidRPr="004F0EA5">
        <w:rPr>
          <w:rFonts w:ascii="Arial" w:hAnsi="Arial" w:cs="Arial"/>
          <w:b/>
          <w:bCs/>
          <w:spacing w:val="21"/>
        </w:rPr>
        <w:t xml:space="preserve"> </w:t>
      </w:r>
      <w:r w:rsidRPr="004F0EA5">
        <w:rPr>
          <w:rFonts w:ascii="Arial" w:hAnsi="Arial" w:cs="Arial"/>
          <w:b/>
          <w:bCs/>
          <w:spacing w:val="-1"/>
        </w:rPr>
        <w:t>s</w:t>
      </w:r>
      <w:r w:rsidRPr="004F0EA5">
        <w:rPr>
          <w:rFonts w:ascii="Arial" w:hAnsi="Arial" w:cs="Arial"/>
          <w:b/>
          <w:bCs/>
        </w:rPr>
        <w:t>í</w:t>
      </w:r>
      <w:r w:rsidRPr="004F0EA5">
        <w:rPr>
          <w:rFonts w:ascii="Arial" w:hAnsi="Arial" w:cs="Arial"/>
          <w:b/>
          <w:bCs/>
          <w:spacing w:val="22"/>
        </w:rPr>
        <w:t xml:space="preserve"> </w:t>
      </w:r>
      <w:r w:rsidRPr="004F0EA5">
        <w:rPr>
          <w:rFonts w:ascii="Arial" w:hAnsi="Arial" w:cs="Arial"/>
          <w:b/>
          <w:bCs/>
        </w:rPr>
        <w:t>requieren</w:t>
      </w:r>
      <w:r w:rsidRPr="004F0EA5">
        <w:rPr>
          <w:rFonts w:ascii="Arial" w:hAnsi="Arial" w:cs="Arial"/>
          <w:b/>
          <w:bCs/>
          <w:spacing w:val="22"/>
        </w:rPr>
        <w:t xml:space="preserve"> </w:t>
      </w:r>
      <w:r w:rsidRPr="004F0EA5">
        <w:rPr>
          <w:rFonts w:ascii="Arial" w:hAnsi="Arial" w:cs="Arial"/>
          <w:b/>
          <w:bCs/>
        </w:rPr>
        <w:t>prueba</w:t>
      </w:r>
    </w:p>
    <w:p w:rsidR="00D723CA" w:rsidRPr="004F0EA5" w:rsidRDefault="00A42108" w:rsidP="00721B5D">
      <w:pPr>
        <w:spacing w:before="120" w:after="100" w:afterAutospacing="1" w:line="240" w:lineRule="auto"/>
        <w:jc w:val="both"/>
        <w:rPr>
          <w:rFonts w:ascii="Arial" w:eastAsiaTheme="minorEastAsia" w:hAnsi="Arial" w:cs="Arial"/>
          <w:spacing w:val="11"/>
          <w:lang w:eastAsia="es-PE"/>
        </w:rPr>
      </w:pPr>
      <w:r w:rsidRPr="004F0EA5">
        <w:rPr>
          <w:rFonts w:ascii="Arial" w:eastAsiaTheme="minorEastAsia" w:hAnsi="Arial" w:cs="Arial"/>
          <w:spacing w:val="-1"/>
          <w:lang w:eastAsia="es-PE"/>
        </w:rPr>
        <w:t>Debe</w:t>
      </w:r>
      <w:r w:rsidRPr="004F0EA5">
        <w:rPr>
          <w:rFonts w:ascii="Arial" w:eastAsiaTheme="minorEastAsia" w:hAnsi="Arial" w:cs="Arial"/>
          <w:lang w:eastAsia="es-PE"/>
        </w:rPr>
        <w:t>n</w:t>
      </w:r>
      <w:r w:rsidRPr="004F0EA5">
        <w:rPr>
          <w:rFonts w:ascii="Arial" w:eastAsiaTheme="minorEastAsia" w:hAnsi="Arial" w:cs="Arial"/>
          <w:spacing w:val="21"/>
          <w:lang w:eastAsia="es-PE"/>
        </w:rPr>
        <w:t xml:space="preserve"> </w:t>
      </w:r>
      <w:r w:rsidRPr="004F0EA5">
        <w:rPr>
          <w:rFonts w:ascii="Arial" w:eastAsiaTheme="minorEastAsia" w:hAnsi="Arial" w:cs="Arial"/>
          <w:spacing w:val="-1"/>
          <w:lang w:eastAsia="es-PE"/>
        </w:rPr>
        <w:t>p</w:t>
      </w:r>
      <w:r w:rsidRPr="004F0EA5">
        <w:rPr>
          <w:rFonts w:ascii="Arial" w:eastAsiaTheme="minorEastAsia" w:hAnsi="Arial" w:cs="Arial"/>
          <w:spacing w:val="1"/>
          <w:lang w:eastAsia="es-PE"/>
        </w:rPr>
        <w:t>r</w:t>
      </w:r>
      <w:r w:rsidRPr="004F0EA5">
        <w:rPr>
          <w:rFonts w:ascii="Arial" w:eastAsiaTheme="minorEastAsia" w:hAnsi="Arial" w:cs="Arial"/>
          <w:spacing w:val="-1"/>
          <w:lang w:eastAsia="es-PE"/>
        </w:rPr>
        <w:t>obars</w:t>
      </w:r>
      <w:r w:rsidRPr="004F0EA5">
        <w:rPr>
          <w:rFonts w:ascii="Arial" w:eastAsiaTheme="minorEastAsia" w:hAnsi="Arial" w:cs="Arial"/>
          <w:lang w:eastAsia="es-PE"/>
        </w:rPr>
        <w:t>e</w:t>
      </w:r>
      <w:r w:rsidRPr="004F0EA5">
        <w:rPr>
          <w:rFonts w:ascii="Arial" w:eastAsiaTheme="minorEastAsia" w:hAnsi="Arial" w:cs="Arial"/>
          <w:spacing w:val="21"/>
          <w:lang w:eastAsia="es-PE"/>
        </w:rPr>
        <w:t xml:space="preserve"> </w:t>
      </w:r>
      <w:r w:rsidRPr="004F0EA5">
        <w:rPr>
          <w:rFonts w:ascii="Arial" w:eastAsiaTheme="minorEastAsia" w:hAnsi="Arial" w:cs="Arial"/>
          <w:spacing w:val="-1"/>
          <w:lang w:eastAsia="es-PE"/>
        </w:rPr>
        <w:t>lo</w:t>
      </w:r>
      <w:r w:rsidRPr="004F0EA5">
        <w:rPr>
          <w:rFonts w:ascii="Arial" w:eastAsiaTheme="minorEastAsia" w:hAnsi="Arial" w:cs="Arial"/>
          <w:lang w:eastAsia="es-PE"/>
        </w:rPr>
        <w:t>s</w:t>
      </w:r>
      <w:r w:rsidRPr="004F0EA5">
        <w:rPr>
          <w:rFonts w:ascii="Arial" w:eastAsiaTheme="minorEastAsia" w:hAnsi="Arial" w:cs="Arial"/>
          <w:spacing w:val="21"/>
          <w:lang w:eastAsia="es-PE"/>
        </w:rPr>
        <w:t xml:space="preserve"> </w:t>
      </w:r>
      <w:r w:rsidRPr="004F0EA5">
        <w:rPr>
          <w:rFonts w:ascii="Arial" w:eastAsiaTheme="minorEastAsia" w:hAnsi="Arial" w:cs="Arial"/>
          <w:spacing w:val="-1"/>
          <w:lang w:eastAsia="es-PE"/>
        </w:rPr>
        <w:t>hecho</w:t>
      </w:r>
      <w:r w:rsidRPr="004F0EA5">
        <w:rPr>
          <w:rFonts w:ascii="Arial" w:eastAsiaTheme="minorEastAsia" w:hAnsi="Arial" w:cs="Arial"/>
          <w:lang w:eastAsia="es-PE"/>
        </w:rPr>
        <w:t>s</w:t>
      </w:r>
      <w:r w:rsidRPr="004F0EA5">
        <w:rPr>
          <w:rFonts w:ascii="Arial" w:eastAsiaTheme="minorEastAsia" w:hAnsi="Arial" w:cs="Arial"/>
          <w:spacing w:val="21"/>
          <w:lang w:eastAsia="es-PE"/>
        </w:rPr>
        <w:t xml:space="preserve"> </w:t>
      </w:r>
      <w:r w:rsidRPr="004F0EA5">
        <w:rPr>
          <w:rFonts w:ascii="Arial" w:eastAsiaTheme="minorEastAsia" w:hAnsi="Arial" w:cs="Arial"/>
          <w:spacing w:val="-1"/>
          <w:lang w:eastAsia="es-PE"/>
        </w:rPr>
        <w:t>qu</w:t>
      </w:r>
      <w:r w:rsidRPr="004F0EA5">
        <w:rPr>
          <w:rFonts w:ascii="Arial" w:eastAsiaTheme="minorEastAsia" w:hAnsi="Arial" w:cs="Arial"/>
          <w:lang w:eastAsia="es-PE"/>
        </w:rPr>
        <w:t>e</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integra</w:t>
      </w:r>
      <w:r w:rsidRPr="004F0EA5">
        <w:rPr>
          <w:rFonts w:ascii="Arial" w:eastAsiaTheme="minorEastAsia" w:hAnsi="Arial" w:cs="Arial"/>
          <w:lang w:eastAsia="es-PE"/>
        </w:rPr>
        <w:t>n</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l</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conflict</w:t>
      </w:r>
      <w:r w:rsidRPr="004F0EA5">
        <w:rPr>
          <w:rFonts w:ascii="Arial" w:eastAsiaTheme="minorEastAsia" w:hAnsi="Arial" w:cs="Arial"/>
          <w:lang w:eastAsia="es-PE"/>
        </w:rPr>
        <w:t>o</w:t>
      </w:r>
      <w:r w:rsidRPr="004F0EA5">
        <w:rPr>
          <w:rFonts w:ascii="Arial" w:eastAsiaTheme="minorEastAsia" w:hAnsi="Arial" w:cs="Arial"/>
          <w:spacing w:val="22"/>
          <w:lang w:eastAsia="es-PE"/>
        </w:rPr>
        <w:t xml:space="preserve"> </w:t>
      </w:r>
      <w:r w:rsidRPr="004F0EA5">
        <w:rPr>
          <w:rFonts w:ascii="Arial" w:eastAsiaTheme="minorEastAsia" w:hAnsi="Arial" w:cs="Arial"/>
          <w:lang w:eastAsia="es-PE"/>
        </w:rPr>
        <w:t xml:space="preserve">y </w:t>
      </w:r>
      <w:r w:rsidRPr="004F0EA5">
        <w:rPr>
          <w:rFonts w:ascii="Arial" w:eastAsiaTheme="minorEastAsia" w:hAnsi="Arial" w:cs="Arial"/>
          <w:spacing w:val="-1"/>
          <w:lang w:eastAsia="es-PE"/>
        </w:rPr>
        <w:t>qu</w:t>
      </w:r>
      <w:r w:rsidRPr="004F0EA5">
        <w:rPr>
          <w:rFonts w:ascii="Arial" w:eastAsiaTheme="minorEastAsia" w:hAnsi="Arial" w:cs="Arial"/>
          <w:lang w:eastAsia="es-PE"/>
        </w:rPr>
        <w:t>e</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n</w:t>
      </w:r>
      <w:r w:rsidRPr="004F0EA5">
        <w:rPr>
          <w:rFonts w:ascii="Arial" w:eastAsiaTheme="minorEastAsia" w:hAnsi="Arial" w:cs="Arial"/>
          <w:lang w:eastAsia="es-PE"/>
        </w:rPr>
        <w:t>o</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ha</w:t>
      </w:r>
      <w:r w:rsidRPr="004F0EA5">
        <w:rPr>
          <w:rFonts w:ascii="Arial" w:eastAsiaTheme="minorEastAsia" w:hAnsi="Arial" w:cs="Arial"/>
          <w:lang w:eastAsia="es-PE"/>
        </w:rPr>
        <w:t>n</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sid</w:t>
      </w:r>
      <w:r w:rsidRPr="004F0EA5">
        <w:rPr>
          <w:rFonts w:ascii="Arial" w:eastAsiaTheme="minorEastAsia" w:hAnsi="Arial" w:cs="Arial"/>
          <w:lang w:eastAsia="es-PE"/>
        </w:rPr>
        <w:t>o</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aceptado</w:t>
      </w:r>
      <w:r w:rsidRPr="004F0EA5">
        <w:rPr>
          <w:rFonts w:ascii="Arial" w:eastAsiaTheme="minorEastAsia" w:hAnsi="Arial" w:cs="Arial"/>
          <w:lang w:eastAsia="es-PE"/>
        </w:rPr>
        <w:t>s</w:t>
      </w:r>
      <w:r w:rsidRPr="004F0EA5">
        <w:rPr>
          <w:rFonts w:ascii="Arial" w:eastAsiaTheme="minorEastAsia" w:hAnsi="Arial" w:cs="Arial"/>
          <w:spacing w:val="12"/>
          <w:lang w:eastAsia="es-PE"/>
        </w:rPr>
        <w:t xml:space="preserve"> </w:t>
      </w:r>
      <w:r w:rsidRPr="004F0EA5">
        <w:rPr>
          <w:rFonts w:ascii="Arial" w:eastAsiaTheme="minorEastAsia" w:hAnsi="Arial" w:cs="Arial"/>
          <w:spacing w:val="-1"/>
          <w:lang w:eastAsia="es-PE"/>
        </w:rPr>
        <w:t>po</w:t>
      </w:r>
      <w:r w:rsidRPr="004F0EA5">
        <w:rPr>
          <w:rFonts w:ascii="Arial" w:eastAsiaTheme="minorEastAsia" w:hAnsi="Arial" w:cs="Arial"/>
          <w:lang w:eastAsia="es-PE"/>
        </w:rPr>
        <w:t>r</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la</w:t>
      </w:r>
      <w:r w:rsidRPr="004F0EA5">
        <w:rPr>
          <w:rFonts w:ascii="Arial" w:eastAsiaTheme="minorEastAsia" w:hAnsi="Arial" w:cs="Arial"/>
          <w:lang w:eastAsia="es-PE"/>
        </w:rPr>
        <w:t>s</w:t>
      </w:r>
      <w:r w:rsidRPr="004F0EA5">
        <w:rPr>
          <w:rFonts w:ascii="Arial" w:eastAsiaTheme="minorEastAsia" w:hAnsi="Arial" w:cs="Arial"/>
          <w:spacing w:val="13"/>
          <w:lang w:eastAsia="es-PE"/>
        </w:rPr>
        <w:t xml:space="preserve"> </w:t>
      </w:r>
      <w:r w:rsidRPr="004F0EA5">
        <w:rPr>
          <w:rFonts w:ascii="Arial" w:eastAsiaTheme="minorEastAsia" w:hAnsi="Arial" w:cs="Arial"/>
          <w:spacing w:val="-1"/>
          <w:lang w:eastAsia="es-PE"/>
        </w:rPr>
        <w:t>partes</w:t>
      </w:r>
      <w:r w:rsidRPr="004F0EA5">
        <w:rPr>
          <w:rFonts w:ascii="Arial" w:eastAsiaTheme="minorEastAsia" w:hAnsi="Arial" w:cs="Arial"/>
          <w:lang w:eastAsia="es-PE"/>
        </w:rPr>
        <w:t>:</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lo</w:t>
      </w:r>
      <w:r w:rsidRPr="004F0EA5">
        <w:rPr>
          <w:rFonts w:ascii="Arial" w:eastAsiaTheme="minorEastAsia" w:hAnsi="Arial" w:cs="Arial"/>
          <w:lang w:eastAsia="es-PE"/>
        </w:rPr>
        <w:t>s</w:t>
      </w:r>
      <w:r w:rsidRPr="004F0EA5">
        <w:rPr>
          <w:rFonts w:ascii="Arial" w:eastAsiaTheme="minorEastAsia" w:hAnsi="Arial" w:cs="Arial"/>
          <w:spacing w:val="11"/>
          <w:lang w:eastAsia="es-PE"/>
        </w:rPr>
        <w:t xml:space="preserve"> </w:t>
      </w:r>
      <w:r w:rsidRPr="004F0EA5">
        <w:rPr>
          <w:rFonts w:ascii="Arial" w:eastAsiaTheme="minorEastAsia" w:hAnsi="Arial" w:cs="Arial"/>
          <w:spacing w:val="-1"/>
          <w:lang w:eastAsia="es-PE"/>
        </w:rPr>
        <w:t>he</w:t>
      </w:r>
      <w:r w:rsidRPr="004F0EA5">
        <w:rPr>
          <w:rFonts w:ascii="Arial" w:eastAsiaTheme="minorEastAsia" w:hAnsi="Arial" w:cs="Arial"/>
          <w:spacing w:val="1"/>
          <w:lang w:eastAsia="es-PE"/>
        </w:rPr>
        <w:t>c</w:t>
      </w:r>
      <w:r w:rsidRPr="004F0EA5">
        <w:rPr>
          <w:rFonts w:ascii="Arial" w:eastAsiaTheme="minorEastAsia" w:hAnsi="Arial" w:cs="Arial"/>
          <w:spacing w:val="-1"/>
          <w:lang w:eastAsia="es-PE"/>
        </w:rPr>
        <w:t>ho</w:t>
      </w:r>
      <w:r w:rsidRPr="004F0EA5">
        <w:rPr>
          <w:rFonts w:ascii="Arial" w:eastAsiaTheme="minorEastAsia" w:hAnsi="Arial" w:cs="Arial"/>
          <w:lang w:eastAsia="es-PE"/>
        </w:rPr>
        <w:t>s</w:t>
      </w:r>
      <w:r w:rsidRPr="004F0EA5">
        <w:rPr>
          <w:rFonts w:ascii="Arial" w:eastAsiaTheme="minorEastAsia" w:hAnsi="Arial" w:cs="Arial"/>
          <w:spacing w:val="12"/>
          <w:lang w:eastAsia="es-PE"/>
        </w:rPr>
        <w:t xml:space="preserve"> </w:t>
      </w:r>
      <w:r w:rsidRPr="004F0EA5">
        <w:rPr>
          <w:rFonts w:ascii="Arial" w:eastAsiaTheme="minorEastAsia" w:hAnsi="Arial" w:cs="Arial"/>
          <w:spacing w:val="-1"/>
          <w:lang w:eastAsia="es-PE"/>
        </w:rPr>
        <w:t>sustanciales</w:t>
      </w:r>
      <w:r w:rsidRPr="004F0EA5">
        <w:rPr>
          <w:rFonts w:ascii="Arial" w:eastAsiaTheme="minorEastAsia" w:hAnsi="Arial" w:cs="Arial"/>
          <w:lang w:eastAsia="es-PE"/>
        </w:rPr>
        <w:t>,</w:t>
      </w:r>
      <w:r w:rsidRPr="004F0EA5">
        <w:rPr>
          <w:rFonts w:ascii="Arial" w:eastAsiaTheme="minorEastAsia" w:hAnsi="Arial" w:cs="Arial"/>
          <w:spacing w:val="12"/>
          <w:lang w:eastAsia="es-PE"/>
        </w:rPr>
        <w:t xml:space="preserve"> </w:t>
      </w:r>
      <w:r w:rsidRPr="004F0EA5">
        <w:rPr>
          <w:rFonts w:ascii="Arial" w:eastAsiaTheme="minorEastAsia" w:hAnsi="Arial" w:cs="Arial"/>
          <w:spacing w:val="-1"/>
          <w:lang w:eastAsia="es-PE"/>
        </w:rPr>
        <w:t>pertinente</w:t>
      </w:r>
      <w:r w:rsidRPr="004F0EA5">
        <w:rPr>
          <w:rFonts w:ascii="Arial" w:eastAsiaTheme="minorEastAsia" w:hAnsi="Arial" w:cs="Arial"/>
          <w:lang w:eastAsia="es-PE"/>
        </w:rPr>
        <w:t>s</w:t>
      </w:r>
      <w:r w:rsidRPr="004F0EA5">
        <w:rPr>
          <w:rFonts w:ascii="Arial" w:eastAsiaTheme="minorEastAsia" w:hAnsi="Arial" w:cs="Arial"/>
          <w:spacing w:val="11"/>
          <w:lang w:eastAsia="es-PE"/>
        </w:rPr>
        <w:t xml:space="preserve"> </w:t>
      </w:r>
      <w:r w:rsidRPr="004F0EA5">
        <w:rPr>
          <w:rFonts w:ascii="Arial" w:eastAsiaTheme="minorEastAsia" w:hAnsi="Arial" w:cs="Arial"/>
          <w:lang w:eastAsia="es-PE"/>
        </w:rPr>
        <w:t>y</w:t>
      </w:r>
      <w:r w:rsidRPr="004F0EA5">
        <w:rPr>
          <w:rFonts w:ascii="Arial" w:eastAsiaTheme="minorEastAsia" w:hAnsi="Arial" w:cs="Arial"/>
          <w:spacing w:val="12"/>
          <w:lang w:eastAsia="es-PE"/>
        </w:rPr>
        <w:t xml:space="preserve"> </w:t>
      </w:r>
      <w:r w:rsidRPr="004F0EA5">
        <w:rPr>
          <w:rFonts w:ascii="Arial" w:eastAsiaTheme="minorEastAsia" w:hAnsi="Arial" w:cs="Arial"/>
          <w:spacing w:val="-1"/>
          <w:lang w:eastAsia="es-PE"/>
        </w:rPr>
        <w:t>controvertidos</w:t>
      </w:r>
      <w:r w:rsidRPr="004F0EA5">
        <w:rPr>
          <w:rFonts w:ascii="Arial" w:eastAsiaTheme="minorEastAsia" w:hAnsi="Arial" w:cs="Arial"/>
          <w:lang w:eastAsia="es-PE"/>
        </w:rPr>
        <w:t>.</w:t>
      </w:r>
      <w:r w:rsidRPr="004F0EA5">
        <w:rPr>
          <w:rFonts w:ascii="Arial" w:eastAsiaTheme="minorEastAsia" w:hAnsi="Arial" w:cs="Arial"/>
          <w:spacing w:val="11"/>
          <w:lang w:eastAsia="es-PE"/>
        </w:rPr>
        <w:t xml:space="preserve"> </w:t>
      </w:r>
    </w:p>
    <w:p w:rsidR="00A42108" w:rsidRPr="004F0EA5" w:rsidRDefault="00A42108" w:rsidP="00721B5D">
      <w:pPr>
        <w:spacing w:before="120" w:after="100" w:afterAutospacing="1" w:line="240" w:lineRule="auto"/>
        <w:jc w:val="both"/>
        <w:rPr>
          <w:rFonts w:ascii="Arial" w:hAnsi="Arial" w:cs="Arial"/>
        </w:rPr>
      </w:pPr>
      <w:r w:rsidRPr="004F0EA5">
        <w:rPr>
          <w:rFonts w:ascii="Arial" w:hAnsi="Arial" w:cs="Arial"/>
          <w:bCs/>
        </w:rPr>
        <w:t>Hecho</w:t>
      </w:r>
      <w:r w:rsidRPr="004F0EA5">
        <w:rPr>
          <w:rFonts w:ascii="Arial" w:hAnsi="Arial" w:cs="Arial"/>
          <w:bCs/>
          <w:spacing w:val="5"/>
        </w:rPr>
        <w:t xml:space="preserve"> </w:t>
      </w:r>
      <w:r w:rsidRPr="004F0EA5">
        <w:rPr>
          <w:rFonts w:ascii="Arial" w:hAnsi="Arial" w:cs="Arial"/>
          <w:bCs/>
        </w:rPr>
        <w:t>Sustancial:</w:t>
      </w:r>
      <w:r w:rsidRPr="004F0EA5">
        <w:rPr>
          <w:rFonts w:ascii="Arial" w:hAnsi="Arial" w:cs="Arial"/>
          <w:bCs/>
          <w:spacing w:val="3"/>
        </w:rPr>
        <w:t xml:space="preserve"> </w:t>
      </w:r>
      <w:r w:rsidRPr="004F0EA5">
        <w:rPr>
          <w:rFonts w:ascii="Arial" w:hAnsi="Arial" w:cs="Arial"/>
          <w:spacing w:val="-1"/>
        </w:rPr>
        <w:t>E</w:t>
      </w:r>
      <w:r w:rsidRPr="004F0EA5">
        <w:rPr>
          <w:rFonts w:ascii="Arial" w:hAnsi="Arial" w:cs="Arial"/>
        </w:rPr>
        <w:t>l</w:t>
      </w:r>
      <w:r w:rsidRPr="004F0EA5">
        <w:rPr>
          <w:rFonts w:ascii="Arial" w:hAnsi="Arial" w:cs="Arial"/>
          <w:spacing w:val="4"/>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4"/>
        </w:rPr>
        <w:t xml:space="preserve"> </w:t>
      </w:r>
      <w:r w:rsidRPr="004F0EA5">
        <w:rPr>
          <w:rFonts w:ascii="Arial" w:hAnsi="Arial" w:cs="Arial"/>
          <w:spacing w:val="-1"/>
        </w:rPr>
        <w:t>integr</w:t>
      </w:r>
      <w:r w:rsidRPr="004F0EA5">
        <w:rPr>
          <w:rFonts w:ascii="Arial" w:hAnsi="Arial" w:cs="Arial"/>
        </w:rPr>
        <w:t>a</w:t>
      </w:r>
      <w:r w:rsidRPr="004F0EA5">
        <w:rPr>
          <w:rFonts w:ascii="Arial" w:hAnsi="Arial" w:cs="Arial"/>
          <w:spacing w:val="4"/>
        </w:rPr>
        <w:t xml:space="preserve"> </w:t>
      </w:r>
      <w:r w:rsidRPr="004F0EA5">
        <w:rPr>
          <w:rFonts w:ascii="Arial" w:hAnsi="Arial" w:cs="Arial"/>
          <w:spacing w:val="-1"/>
        </w:rPr>
        <w:t>e</w:t>
      </w:r>
      <w:r w:rsidRPr="004F0EA5">
        <w:rPr>
          <w:rFonts w:ascii="Arial" w:hAnsi="Arial" w:cs="Arial"/>
        </w:rPr>
        <w:t>n</w:t>
      </w:r>
      <w:r w:rsidRPr="004F0EA5">
        <w:rPr>
          <w:rFonts w:ascii="Arial" w:hAnsi="Arial" w:cs="Arial"/>
          <w:spacing w:val="4"/>
        </w:rPr>
        <w:t xml:space="preserve"> </w:t>
      </w:r>
      <w:r w:rsidRPr="004F0EA5">
        <w:rPr>
          <w:rFonts w:ascii="Arial" w:hAnsi="Arial" w:cs="Arial"/>
          <w:spacing w:val="-1"/>
        </w:rPr>
        <w:t>form</w:t>
      </w:r>
      <w:r w:rsidRPr="004F0EA5">
        <w:rPr>
          <w:rFonts w:ascii="Arial" w:hAnsi="Arial" w:cs="Arial"/>
        </w:rPr>
        <w:t>a</w:t>
      </w:r>
      <w:r w:rsidRPr="004F0EA5">
        <w:rPr>
          <w:rFonts w:ascii="Arial" w:hAnsi="Arial" w:cs="Arial"/>
          <w:spacing w:val="4"/>
        </w:rPr>
        <w:t xml:space="preserve"> </w:t>
      </w:r>
      <w:r w:rsidRPr="004F0EA5">
        <w:rPr>
          <w:rFonts w:ascii="Arial" w:hAnsi="Arial" w:cs="Arial"/>
          <w:spacing w:val="-1"/>
        </w:rPr>
        <w:t>ta</w:t>
      </w:r>
      <w:r w:rsidRPr="004F0EA5">
        <w:rPr>
          <w:rFonts w:ascii="Arial" w:hAnsi="Arial" w:cs="Arial"/>
        </w:rPr>
        <w:t>n</w:t>
      </w:r>
      <w:r w:rsidRPr="004F0EA5">
        <w:rPr>
          <w:rFonts w:ascii="Arial" w:hAnsi="Arial" w:cs="Arial"/>
          <w:spacing w:val="4"/>
        </w:rPr>
        <w:t xml:space="preserve"> </w:t>
      </w:r>
      <w:r w:rsidRPr="004F0EA5">
        <w:rPr>
          <w:rFonts w:ascii="Arial" w:hAnsi="Arial" w:cs="Arial"/>
          <w:spacing w:val="-1"/>
        </w:rPr>
        <w:t>esen</w:t>
      </w:r>
      <w:r w:rsidRPr="004F0EA5">
        <w:rPr>
          <w:rFonts w:ascii="Arial" w:hAnsi="Arial" w:cs="Arial"/>
          <w:spacing w:val="1"/>
        </w:rPr>
        <w:t>c</w:t>
      </w:r>
      <w:r w:rsidRPr="004F0EA5">
        <w:rPr>
          <w:rFonts w:ascii="Arial" w:hAnsi="Arial" w:cs="Arial"/>
          <w:spacing w:val="-1"/>
        </w:rPr>
        <w:t>ia</w:t>
      </w:r>
      <w:r w:rsidRPr="004F0EA5">
        <w:rPr>
          <w:rFonts w:ascii="Arial" w:hAnsi="Arial" w:cs="Arial"/>
        </w:rPr>
        <w:t>l</w:t>
      </w:r>
      <w:r w:rsidRPr="004F0EA5">
        <w:rPr>
          <w:rFonts w:ascii="Arial" w:hAnsi="Arial" w:cs="Arial"/>
          <w:spacing w:val="5"/>
        </w:rPr>
        <w:t xml:space="preserve"> </w:t>
      </w:r>
      <w:r w:rsidRPr="004F0EA5">
        <w:rPr>
          <w:rFonts w:ascii="Arial" w:hAnsi="Arial" w:cs="Arial"/>
        </w:rPr>
        <w:t>el</w:t>
      </w:r>
      <w:r w:rsidRPr="004F0EA5">
        <w:rPr>
          <w:rFonts w:ascii="Arial" w:hAnsi="Arial" w:cs="Arial"/>
          <w:spacing w:val="4"/>
        </w:rPr>
        <w:t xml:space="preserve"> </w:t>
      </w:r>
      <w:r w:rsidRPr="004F0EA5">
        <w:rPr>
          <w:rFonts w:ascii="Arial" w:hAnsi="Arial" w:cs="Arial"/>
        </w:rPr>
        <w:t>conflicto</w:t>
      </w:r>
      <w:r w:rsidRPr="004F0EA5">
        <w:rPr>
          <w:rFonts w:ascii="Arial" w:hAnsi="Arial" w:cs="Arial"/>
          <w:spacing w:val="4"/>
        </w:rPr>
        <w:t xml:space="preserve"> </w:t>
      </w:r>
      <w:r w:rsidRPr="004F0EA5">
        <w:rPr>
          <w:rFonts w:ascii="Arial" w:hAnsi="Arial" w:cs="Arial"/>
        </w:rPr>
        <w:t>que</w:t>
      </w:r>
      <w:r w:rsidRPr="004F0EA5">
        <w:rPr>
          <w:rFonts w:ascii="Arial" w:hAnsi="Arial" w:cs="Arial"/>
          <w:spacing w:val="4"/>
        </w:rPr>
        <w:t xml:space="preserve"> </w:t>
      </w:r>
      <w:r w:rsidRPr="004F0EA5">
        <w:rPr>
          <w:rFonts w:ascii="Arial" w:hAnsi="Arial" w:cs="Arial"/>
        </w:rPr>
        <w:t>sin</w:t>
      </w:r>
      <w:r w:rsidRPr="004F0EA5">
        <w:rPr>
          <w:rFonts w:ascii="Arial" w:hAnsi="Arial" w:cs="Arial"/>
          <w:spacing w:val="4"/>
        </w:rPr>
        <w:t xml:space="preserve"> </w:t>
      </w:r>
      <w:r w:rsidRPr="004F0EA5">
        <w:rPr>
          <w:rFonts w:ascii="Arial" w:hAnsi="Arial" w:cs="Arial"/>
        </w:rPr>
        <w:t>su</w:t>
      </w:r>
      <w:r w:rsidRPr="004F0EA5">
        <w:rPr>
          <w:rFonts w:ascii="Arial" w:hAnsi="Arial" w:cs="Arial"/>
          <w:spacing w:val="4"/>
        </w:rPr>
        <w:t xml:space="preserve"> </w:t>
      </w:r>
      <w:r w:rsidRPr="004F0EA5">
        <w:rPr>
          <w:rFonts w:ascii="Arial" w:hAnsi="Arial" w:cs="Arial"/>
        </w:rPr>
        <w:t>p</w:t>
      </w:r>
      <w:r w:rsidRPr="004F0EA5">
        <w:rPr>
          <w:rFonts w:ascii="Arial" w:hAnsi="Arial" w:cs="Arial"/>
          <w:spacing w:val="1"/>
        </w:rPr>
        <w:t>r</w:t>
      </w:r>
      <w:r w:rsidRPr="004F0EA5">
        <w:rPr>
          <w:rFonts w:ascii="Arial" w:hAnsi="Arial" w:cs="Arial"/>
        </w:rPr>
        <w:t>ueba</w:t>
      </w:r>
      <w:r w:rsidRPr="004F0EA5">
        <w:rPr>
          <w:rFonts w:ascii="Arial" w:hAnsi="Arial" w:cs="Arial"/>
          <w:spacing w:val="4"/>
        </w:rPr>
        <w:t xml:space="preserve"> </w:t>
      </w:r>
      <w:r w:rsidRPr="004F0EA5">
        <w:rPr>
          <w:rFonts w:ascii="Arial" w:hAnsi="Arial" w:cs="Arial"/>
        </w:rPr>
        <w:t>no</w:t>
      </w:r>
      <w:r w:rsidRPr="004F0EA5">
        <w:rPr>
          <w:rFonts w:ascii="Arial" w:hAnsi="Arial" w:cs="Arial"/>
          <w:spacing w:val="4"/>
        </w:rPr>
        <w:t xml:space="preserve"> </w:t>
      </w:r>
      <w:r w:rsidRPr="004F0EA5">
        <w:rPr>
          <w:rFonts w:ascii="Arial" w:hAnsi="Arial" w:cs="Arial"/>
        </w:rPr>
        <w:t xml:space="preserve">se </w:t>
      </w:r>
      <w:r w:rsidRPr="004F0EA5">
        <w:rPr>
          <w:rFonts w:ascii="Arial" w:hAnsi="Arial" w:cs="Arial"/>
          <w:spacing w:val="-1"/>
        </w:rPr>
        <w:t>pued</w:t>
      </w:r>
      <w:r w:rsidRPr="004F0EA5">
        <w:rPr>
          <w:rFonts w:ascii="Arial" w:hAnsi="Arial" w:cs="Arial"/>
        </w:rPr>
        <w:t xml:space="preserve">e </w:t>
      </w:r>
      <w:r w:rsidRPr="004F0EA5">
        <w:rPr>
          <w:rFonts w:ascii="Arial" w:hAnsi="Arial" w:cs="Arial"/>
          <w:spacing w:val="-1"/>
        </w:rPr>
        <w:t>adopta</w:t>
      </w:r>
      <w:r w:rsidRPr="004F0EA5">
        <w:rPr>
          <w:rFonts w:ascii="Arial" w:hAnsi="Arial" w:cs="Arial"/>
        </w:rPr>
        <w:t xml:space="preserve">r </w:t>
      </w:r>
      <w:r w:rsidRPr="004F0EA5">
        <w:rPr>
          <w:rFonts w:ascii="Arial" w:hAnsi="Arial" w:cs="Arial"/>
          <w:spacing w:val="-1"/>
        </w:rPr>
        <w:t>resolució</w:t>
      </w:r>
      <w:r w:rsidRPr="004F0EA5">
        <w:rPr>
          <w:rFonts w:ascii="Arial" w:hAnsi="Arial" w:cs="Arial"/>
        </w:rPr>
        <w:t xml:space="preserve">n </w:t>
      </w:r>
      <w:r w:rsidRPr="004F0EA5">
        <w:rPr>
          <w:rFonts w:ascii="Arial" w:hAnsi="Arial" w:cs="Arial"/>
          <w:spacing w:val="-1"/>
        </w:rPr>
        <w:t>alguna.</w:t>
      </w:r>
    </w:p>
    <w:p w:rsidR="00A42108" w:rsidRPr="004F0EA5" w:rsidRDefault="00A42108" w:rsidP="00721B5D">
      <w:pPr>
        <w:spacing w:before="120" w:after="100" w:afterAutospacing="1" w:line="240" w:lineRule="auto"/>
        <w:jc w:val="both"/>
        <w:rPr>
          <w:rFonts w:ascii="Arial" w:hAnsi="Arial" w:cs="Arial"/>
        </w:rPr>
      </w:pPr>
      <w:r w:rsidRPr="004F0EA5">
        <w:rPr>
          <w:rFonts w:ascii="Arial" w:hAnsi="Arial" w:cs="Arial"/>
          <w:bCs/>
          <w:spacing w:val="-1"/>
        </w:rPr>
        <w:t>Hech</w:t>
      </w:r>
      <w:r w:rsidRPr="004F0EA5">
        <w:rPr>
          <w:rFonts w:ascii="Arial" w:hAnsi="Arial" w:cs="Arial"/>
          <w:bCs/>
        </w:rPr>
        <w:t>o</w:t>
      </w:r>
      <w:r w:rsidRPr="004F0EA5">
        <w:rPr>
          <w:rFonts w:ascii="Arial" w:hAnsi="Arial" w:cs="Arial"/>
          <w:bCs/>
          <w:spacing w:val="30"/>
        </w:rPr>
        <w:t xml:space="preserve"> </w:t>
      </w:r>
      <w:r w:rsidRPr="004F0EA5">
        <w:rPr>
          <w:rFonts w:ascii="Arial" w:hAnsi="Arial" w:cs="Arial"/>
          <w:bCs/>
          <w:spacing w:val="-1"/>
        </w:rPr>
        <w:t>Pertinente</w:t>
      </w:r>
      <w:r w:rsidRPr="004F0EA5">
        <w:rPr>
          <w:rFonts w:ascii="Arial" w:hAnsi="Arial" w:cs="Arial"/>
          <w:bCs/>
        </w:rPr>
        <w:t>:</w:t>
      </w:r>
      <w:r w:rsidRPr="004F0EA5">
        <w:rPr>
          <w:rFonts w:ascii="Arial" w:hAnsi="Arial" w:cs="Arial"/>
          <w:bCs/>
          <w:spacing w:val="31"/>
        </w:rPr>
        <w:t xml:space="preserve"> </w:t>
      </w:r>
      <w:r w:rsidRPr="004F0EA5">
        <w:rPr>
          <w:rFonts w:ascii="Arial" w:hAnsi="Arial" w:cs="Arial"/>
          <w:spacing w:val="-1"/>
        </w:rPr>
        <w:t>Aque</w:t>
      </w:r>
      <w:r w:rsidRPr="004F0EA5">
        <w:rPr>
          <w:rFonts w:ascii="Arial" w:hAnsi="Arial" w:cs="Arial"/>
        </w:rPr>
        <w:t>l</w:t>
      </w:r>
      <w:r w:rsidRPr="004F0EA5">
        <w:rPr>
          <w:rFonts w:ascii="Arial" w:hAnsi="Arial" w:cs="Arial"/>
          <w:spacing w:val="31"/>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30"/>
        </w:rPr>
        <w:t xml:space="preserve"> </w:t>
      </w:r>
      <w:r w:rsidRPr="004F0EA5">
        <w:rPr>
          <w:rFonts w:ascii="Arial" w:hAnsi="Arial" w:cs="Arial"/>
          <w:spacing w:val="-1"/>
        </w:rPr>
        <w:t>si</w:t>
      </w:r>
      <w:r w:rsidRPr="004F0EA5">
        <w:rPr>
          <w:rFonts w:ascii="Arial" w:hAnsi="Arial" w:cs="Arial"/>
        </w:rPr>
        <w:t>n</w:t>
      </w:r>
      <w:r w:rsidRPr="004F0EA5">
        <w:rPr>
          <w:rFonts w:ascii="Arial" w:hAnsi="Arial" w:cs="Arial"/>
          <w:spacing w:val="31"/>
        </w:rPr>
        <w:t xml:space="preserve"> </w:t>
      </w:r>
      <w:r w:rsidRPr="004F0EA5">
        <w:rPr>
          <w:rFonts w:ascii="Arial" w:hAnsi="Arial" w:cs="Arial"/>
          <w:spacing w:val="-1"/>
        </w:rPr>
        <w:t>integra</w:t>
      </w:r>
      <w:r w:rsidRPr="004F0EA5">
        <w:rPr>
          <w:rFonts w:ascii="Arial" w:hAnsi="Arial" w:cs="Arial"/>
        </w:rPr>
        <w:t>r</w:t>
      </w:r>
      <w:r w:rsidRPr="004F0EA5">
        <w:rPr>
          <w:rFonts w:ascii="Arial" w:hAnsi="Arial" w:cs="Arial"/>
          <w:spacing w:val="31"/>
        </w:rPr>
        <w:t xml:space="preserve"> </w:t>
      </w:r>
      <w:r w:rsidRPr="004F0EA5">
        <w:rPr>
          <w:rFonts w:ascii="Arial" w:hAnsi="Arial" w:cs="Arial"/>
          <w:spacing w:val="-1"/>
        </w:rPr>
        <w:t>esencialment</w:t>
      </w:r>
      <w:r w:rsidRPr="004F0EA5">
        <w:rPr>
          <w:rFonts w:ascii="Arial" w:hAnsi="Arial" w:cs="Arial"/>
        </w:rPr>
        <w:t>e</w:t>
      </w:r>
      <w:r w:rsidRPr="004F0EA5">
        <w:rPr>
          <w:rFonts w:ascii="Arial" w:hAnsi="Arial" w:cs="Arial"/>
          <w:spacing w:val="31"/>
        </w:rPr>
        <w:t xml:space="preserve"> </w:t>
      </w:r>
      <w:r w:rsidRPr="004F0EA5">
        <w:rPr>
          <w:rFonts w:ascii="Arial" w:hAnsi="Arial" w:cs="Arial"/>
          <w:spacing w:val="-1"/>
        </w:rPr>
        <w:t>e</w:t>
      </w:r>
      <w:r w:rsidRPr="004F0EA5">
        <w:rPr>
          <w:rFonts w:ascii="Arial" w:hAnsi="Arial" w:cs="Arial"/>
        </w:rPr>
        <w:t>l</w:t>
      </w:r>
      <w:r w:rsidRPr="004F0EA5">
        <w:rPr>
          <w:rFonts w:ascii="Arial" w:hAnsi="Arial" w:cs="Arial"/>
          <w:spacing w:val="32"/>
        </w:rPr>
        <w:t xml:space="preserve"> </w:t>
      </w:r>
      <w:r w:rsidRPr="004F0EA5">
        <w:rPr>
          <w:rFonts w:ascii="Arial" w:hAnsi="Arial" w:cs="Arial"/>
          <w:spacing w:val="-1"/>
        </w:rPr>
        <w:t>conflict</w:t>
      </w:r>
      <w:r w:rsidRPr="004F0EA5">
        <w:rPr>
          <w:rFonts w:ascii="Arial" w:hAnsi="Arial" w:cs="Arial"/>
        </w:rPr>
        <w:t>o</w:t>
      </w:r>
      <w:r w:rsidRPr="004F0EA5">
        <w:rPr>
          <w:rFonts w:ascii="Arial" w:hAnsi="Arial" w:cs="Arial"/>
          <w:spacing w:val="31"/>
        </w:rPr>
        <w:t xml:space="preserve"> </w:t>
      </w:r>
      <w:r w:rsidRPr="004F0EA5">
        <w:rPr>
          <w:rFonts w:ascii="Arial" w:hAnsi="Arial" w:cs="Arial"/>
          <w:spacing w:val="-1"/>
        </w:rPr>
        <w:t>s</w:t>
      </w:r>
      <w:r w:rsidRPr="004F0EA5">
        <w:rPr>
          <w:rFonts w:ascii="Arial" w:hAnsi="Arial" w:cs="Arial"/>
        </w:rPr>
        <w:t>e</w:t>
      </w:r>
      <w:r w:rsidRPr="004F0EA5">
        <w:rPr>
          <w:rFonts w:ascii="Arial" w:hAnsi="Arial" w:cs="Arial"/>
          <w:spacing w:val="31"/>
        </w:rPr>
        <w:t xml:space="preserve"> </w:t>
      </w:r>
      <w:r w:rsidRPr="004F0EA5">
        <w:rPr>
          <w:rFonts w:ascii="Arial" w:hAnsi="Arial" w:cs="Arial"/>
          <w:spacing w:val="-1"/>
        </w:rPr>
        <w:t>vin</w:t>
      </w:r>
      <w:r w:rsidRPr="004F0EA5">
        <w:rPr>
          <w:rFonts w:ascii="Arial" w:hAnsi="Arial" w:cs="Arial"/>
          <w:spacing w:val="1"/>
        </w:rPr>
        <w:t>c</w:t>
      </w:r>
      <w:r w:rsidRPr="004F0EA5">
        <w:rPr>
          <w:rFonts w:ascii="Arial" w:hAnsi="Arial" w:cs="Arial"/>
          <w:spacing w:val="-1"/>
        </w:rPr>
        <w:t>ul</w:t>
      </w:r>
      <w:r w:rsidRPr="004F0EA5">
        <w:rPr>
          <w:rFonts w:ascii="Arial" w:hAnsi="Arial" w:cs="Arial"/>
        </w:rPr>
        <w:t>a</w:t>
      </w:r>
      <w:r w:rsidRPr="004F0EA5">
        <w:rPr>
          <w:rFonts w:ascii="Arial" w:hAnsi="Arial" w:cs="Arial"/>
          <w:spacing w:val="30"/>
        </w:rPr>
        <w:t xml:space="preserve"> </w:t>
      </w:r>
      <w:r w:rsidRPr="004F0EA5">
        <w:rPr>
          <w:rFonts w:ascii="Arial" w:hAnsi="Arial" w:cs="Arial"/>
        </w:rPr>
        <w:t>a</w:t>
      </w:r>
      <w:r w:rsidRPr="004F0EA5">
        <w:rPr>
          <w:rFonts w:ascii="Arial" w:hAnsi="Arial" w:cs="Arial"/>
          <w:spacing w:val="31"/>
        </w:rPr>
        <w:t xml:space="preserve"> </w:t>
      </w:r>
      <w:r w:rsidRPr="004F0EA5">
        <w:rPr>
          <w:rFonts w:ascii="Arial" w:hAnsi="Arial" w:cs="Arial"/>
          <w:spacing w:val="-1"/>
        </w:rPr>
        <w:t>é</w:t>
      </w:r>
      <w:r w:rsidRPr="004F0EA5">
        <w:rPr>
          <w:rFonts w:ascii="Arial" w:hAnsi="Arial" w:cs="Arial"/>
        </w:rPr>
        <w:t>l</w:t>
      </w:r>
      <w:r w:rsidRPr="004F0EA5">
        <w:rPr>
          <w:rFonts w:ascii="Arial" w:hAnsi="Arial" w:cs="Arial"/>
          <w:spacing w:val="31"/>
        </w:rPr>
        <w:t xml:space="preserve"> </w:t>
      </w:r>
      <w:r w:rsidRPr="004F0EA5">
        <w:rPr>
          <w:rFonts w:ascii="Arial" w:hAnsi="Arial" w:cs="Arial"/>
        </w:rPr>
        <w:t>y</w:t>
      </w:r>
      <w:r w:rsidRPr="004F0EA5">
        <w:rPr>
          <w:rFonts w:ascii="Arial" w:hAnsi="Arial" w:cs="Arial"/>
          <w:spacing w:val="31"/>
        </w:rPr>
        <w:t xml:space="preserve"> </w:t>
      </w:r>
      <w:r w:rsidRPr="004F0EA5">
        <w:rPr>
          <w:rFonts w:ascii="Arial" w:hAnsi="Arial" w:cs="Arial"/>
          <w:spacing w:val="-1"/>
        </w:rPr>
        <w:t>es</w:t>
      </w:r>
      <w:r w:rsidR="000C26CF" w:rsidRPr="004F0EA5">
        <w:rPr>
          <w:rFonts w:ascii="Arial" w:hAnsi="Arial" w:cs="Arial"/>
        </w:rPr>
        <w:t xml:space="preserve"> </w:t>
      </w:r>
      <w:r w:rsidRPr="004F0EA5">
        <w:rPr>
          <w:rFonts w:ascii="Arial" w:hAnsi="Arial" w:cs="Arial"/>
          <w:spacing w:val="-1"/>
        </w:rPr>
        <w:t>necesari</w:t>
      </w:r>
      <w:r w:rsidRPr="004F0EA5">
        <w:rPr>
          <w:rFonts w:ascii="Arial" w:hAnsi="Arial" w:cs="Arial"/>
        </w:rPr>
        <w:t xml:space="preserve">o </w:t>
      </w:r>
      <w:r w:rsidRPr="004F0EA5">
        <w:rPr>
          <w:rFonts w:ascii="Arial" w:hAnsi="Arial" w:cs="Arial"/>
          <w:spacing w:val="-1"/>
        </w:rPr>
        <w:t>pa</w:t>
      </w:r>
      <w:r w:rsidRPr="004F0EA5">
        <w:rPr>
          <w:rFonts w:ascii="Arial" w:hAnsi="Arial" w:cs="Arial"/>
          <w:spacing w:val="1"/>
        </w:rPr>
        <w:t>r</w:t>
      </w:r>
      <w:r w:rsidRPr="004F0EA5">
        <w:rPr>
          <w:rFonts w:ascii="Arial" w:hAnsi="Arial" w:cs="Arial"/>
        </w:rPr>
        <w:t xml:space="preserve">a </w:t>
      </w:r>
      <w:r w:rsidRPr="004F0EA5">
        <w:rPr>
          <w:rFonts w:ascii="Arial" w:hAnsi="Arial" w:cs="Arial"/>
          <w:spacing w:val="-1"/>
        </w:rPr>
        <w:t>l</w:t>
      </w:r>
      <w:r w:rsidRPr="004F0EA5">
        <w:rPr>
          <w:rFonts w:ascii="Arial" w:hAnsi="Arial" w:cs="Arial"/>
        </w:rPr>
        <w:t xml:space="preserve">a </w:t>
      </w:r>
      <w:r w:rsidRPr="004F0EA5">
        <w:rPr>
          <w:rFonts w:ascii="Arial" w:hAnsi="Arial" w:cs="Arial"/>
          <w:spacing w:val="-1"/>
        </w:rPr>
        <w:t>resolució</w:t>
      </w:r>
      <w:r w:rsidRPr="004F0EA5">
        <w:rPr>
          <w:rFonts w:ascii="Arial" w:hAnsi="Arial" w:cs="Arial"/>
        </w:rPr>
        <w:t xml:space="preserve">n </w:t>
      </w:r>
      <w:r w:rsidRPr="004F0EA5">
        <w:rPr>
          <w:rFonts w:ascii="Arial" w:hAnsi="Arial" w:cs="Arial"/>
          <w:spacing w:val="-1"/>
        </w:rPr>
        <w:t>de</w:t>
      </w:r>
      <w:r w:rsidRPr="004F0EA5">
        <w:rPr>
          <w:rFonts w:ascii="Arial" w:hAnsi="Arial" w:cs="Arial"/>
        </w:rPr>
        <w:t xml:space="preserve">l </w:t>
      </w:r>
      <w:r w:rsidRPr="004F0EA5">
        <w:rPr>
          <w:rFonts w:ascii="Arial" w:hAnsi="Arial" w:cs="Arial"/>
          <w:spacing w:val="-1"/>
        </w:rPr>
        <w:t>órgan</w:t>
      </w:r>
      <w:r w:rsidRPr="004F0EA5">
        <w:rPr>
          <w:rFonts w:ascii="Arial" w:hAnsi="Arial" w:cs="Arial"/>
        </w:rPr>
        <w:t xml:space="preserve">o </w:t>
      </w:r>
      <w:r w:rsidRPr="004F0EA5">
        <w:rPr>
          <w:rFonts w:ascii="Arial" w:hAnsi="Arial" w:cs="Arial"/>
          <w:spacing w:val="-1"/>
        </w:rPr>
        <w:t>jurisdiccional.</w:t>
      </w:r>
    </w:p>
    <w:p w:rsidR="00A42108" w:rsidRPr="004F0EA5" w:rsidRDefault="00A42108" w:rsidP="00721B5D">
      <w:pPr>
        <w:spacing w:before="120" w:after="100" w:afterAutospacing="1" w:line="240" w:lineRule="auto"/>
        <w:jc w:val="both"/>
        <w:rPr>
          <w:rFonts w:ascii="Arial" w:hAnsi="Arial" w:cs="Arial"/>
          <w:spacing w:val="-1"/>
        </w:rPr>
      </w:pPr>
      <w:r w:rsidRPr="004F0EA5">
        <w:rPr>
          <w:rFonts w:ascii="Arial" w:hAnsi="Arial" w:cs="Arial"/>
          <w:bCs/>
        </w:rPr>
        <w:lastRenderedPageBreak/>
        <w:t>Hecho</w:t>
      </w:r>
      <w:r w:rsidRPr="004F0EA5">
        <w:rPr>
          <w:rFonts w:ascii="Arial" w:hAnsi="Arial" w:cs="Arial"/>
          <w:bCs/>
          <w:spacing w:val="39"/>
        </w:rPr>
        <w:t xml:space="preserve"> </w:t>
      </w:r>
      <w:r w:rsidRPr="004F0EA5">
        <w:rPr>
          <w:rFonts w:ascii="Arial" w:hAnsi="Arial" w:cs="Arial"/>
          <w:bCs/>
        </w:rPr>
        <w:t>Controvertido:</w:t>
      </w:r>
      <w:r w:rsidRPr="004F0EA5">
        <w:rPr>
          <w:rFonts w:ascii="Arial" w:hAnsi="Arial" w:cs="Arial"/>
          <w:bCs/>
          <w:spacing w:val="40"/>
        </w:rPr>
        <w:t xml:space="preserve"> </w:t>
      </w:r>
      <w:r w:rsidRPr="004F0EA5">
        <w:rPr>
          <w:rFonts w:ascii="Arial" w:hAnsi="Arial" w:cs="Arial"/>
          <w:spacing w:val="-1"/>
        </w:rPr>
        <w:t>Aque</w:t>
      </w:r>
      <w:r w:rsidRPr="004F0EA5">
        <w:rPr>
          <w:rFonts w:ascii="Arial" w:hAnsi="Arial" w:cs="Arial"/>
        </w:rPr>
        <w:t>l</w:t>
      </w:r>
      <w:r w:rsidRPr="004F0EA5">
        <w:rPr>
          <w:rFonts w:ascii="Arial" w:hAnsi="Arial" w:cs="Arial"/>
          <w:spacing w:val="40"/>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39"/>
        </w:rPr>
        <w:t xml:space="preserve"> </w:t>
      </w:r>
      <w:r w:rsidRPr="004F0EA5">
        <w:rPr>
          <w:rFonts w:ascii="Arial" w:hAnsi="Arial" w:cs="Arial"/>
          <w:spacing w:val="-1"/>
        </w:rPr>
        <w:t>gener</w:t>
      </w:r>
      <w:r w:rsidRPr="004F0EA5">
        <w:rPr>
          <w:rFonts w:ascii="Arial" w:hAnsi="Arial" w:cs="Arial"/>
        </w:rPr>
        <w:t>a</w:t>
      </w:r>
      <w:r w:rsidRPr="004F0EA5">
        <w:rPr>
          <w:rFonts w:ascii="Arial" w:hAnsi="Arial" w:cs="Arial"/>
          <w:spacing w:val="40"/>
        </w:rPr>
        <w:t xml:space="preserve"> </w:t>
      </w:r>
      <w:r w:rsidRPr="004F0EA5">
        <w:rPr>
          <w:rFonts w:ascii="Arial" w:hAnsi="Arial" w:cs="Arial"/>
          <w:spacing w:val="-1"/>
        </w:rPr>
        <w:t>discrepan</w:t>
      </w:r>
      <w:r w:rsidRPr="004F0EA5">
        <w:rPr>
          <w:rFonts w:ascii="Arial" w:hAnsi="Arial" w:cs="Arial"/>
          <w:spacing w:val="1"/>
        </w:rPr>
        <w:t>c</w:t>
      </w:r>
      <w:r w:rsidRPr="004F0EA5">
        <w:rPr>
          <w:rFonts w:ascii="Arial" w:hAnsi="Arial" w:cs="Arial"/>
          <w:spacing w:val="-1"/>
        </w:rPr>
        <w:t>i</w:t>
      </w:r>
      <w:r w:rsidRPr="004F0EA5">
        <w:rPr>
          <w:rFonts w:ascii="Arial" w:hAnsi="Arial" w:cs="Arial"/>
        </w:rPr>
        <w:t>a</w:t>
      </w:r>
      <w:r w:rsidRPr="004F0EA5">
        <w:rPr>
          <w:rFonts w:ascii="Arial" w:hAnsi="Arial" w:cs="Arial"/>
          <w:spacing w:val="40"/>
        </w:rPr>
        <w:t xml:space="preserve"> </w:t>
      </w:r>
      <w:r w:rsidRPr="004F0EA5">
        <w:rPr>
          <w:rFonts w:ascii="Arial" w:hAnsi="Arial" w:cs="Arial"/>
          <w:spacing w:val="-1"/>
        </w:rPr>
        <w:t>e</w:t>
      </w:r>
      <w:r w:rsidRPr="004F0EA5">
        <w:rPr>
          <w:rFonts w:ascii="Arial" w:hAnsi="Arial" w:cs="Arial"/>
        </w:rPr>
        <w:t>n</w:t>
      </w:r>
      <w:r w:rsidRPr="004F0EA5">
        <w:rPr>
          <w:rFonts w:ascii="Arial" w:hAnsi="Arial" w:cs="Arial"/>
          <w:spacing w:val="40"/>
        </w:rPr>
        <w:t xml:space="preserve"> </w:t>
      </w:r>
      <w:r w:rsidRPr="004F0EA5">
        <w:rPr>
          <w:rFonts w:ascii="Arial" w:hAnsi="Arial" w:cs="Arial"/>
        </w:rPr>
        <w:t>c</w:t>
      </w:r>
      <w:r w:rsidRPr="004F0EA5">
        <w:rPr>
          <w:rFonts w:ascii="Arial" w:hAnsi="Arial" w:cs="Arial"/>
          <w:spacing w:val="-1"/>
        </w:rPr>
        <w:t>uant</w:t>
      </w:r>
      <w:r w:rsidRPr="004F0EA5">
        <w:rPr>
          <w:rFonts w:ascii="Arial" w:hAnsi="Arial" w:cs="Arial"/>
        </w:rPr>
        <w:t>o</w:t>
      </w:r>
      <w:r w:rsidRPr="004F0EA5">
        <w:rPr>
          <w:rFonts w:ascii="Arial" w:hAnsi="Arial" w:cs="Arial"/>
          <w:spacing w:val="39"/>
        </w:rPr>
        <w:t xml:space="preserve"> </w:t>
      </w:r>
      <w:r w:rsidRPr="004F0EA5">
        <w:rPr>
          <w:rFonts w:ascii="Arial" w:hAnsi="Arial" w:cs="Arial"/>
        </w:rPr>
        <w:t>a</w:t>
      </w:r>
      <w:r w:rsidRPr="004F0EA5">
        <w:rPr>
          <w:rFonts w:ascii="Arial" w:hAnsi="Arial" w:cs="Arial"/>
          <w:spacing w:val="40"/>
        </w:rPr>
        <w:t xml:space="preserve"> </w:t>
      </w:r>
      <w:r w:rsidRPr="004F0EA5">
        <w:rPr>
          <w:rFonts w:ascii="Arial" w:hAnsi="Arial" w:cs="Arial"/>
          <w:spacing w:val="-1"/>
        </w:rPr>
        <w:t>s</w:t>
      </w:r>
      <w:r w:rsidRPr="004F0EA5">
        <w:rPr>
          <w:rFonts w:ascii="Arial" w:hAnsi="Arial" w:cs="Arial"/>
        </w:rPr>
        <w:t>u</w:t>
      </w:r>
      <w:r w:rsidRPr="004F0EA5">
        <w:rPr>
          <w:rFonts w:ascii="Arial" w:hAnsi="Arial" w:cs="Arial"/>
          <w:spacing w:val="40"/>
        </w:rPr>
        <w:t xml:space="preserve"> </w:t>
      </w:r>
      <w:r w:rsidRPr="004F0EA5">
        <w:rPr>
          <w:rFonts w:ascii="Arial" w:hAnsi="Arial" w:cs="Arial"/>
          <w:spacing w:val="-1"/>
        </w:rPr>
        <w:t>existenci</w:t>
      </w:r>
      <w:r w:rsidRPr="004F0EA5">
        <w:rPr>
          <w:rFonts w:ascii="Arial" w:hAnsi="Arial" w:cs="Arial"/>
        </w:rPr>
        <w:t>a</w:t>
      </w:r>
      <w:r w:rsidRPr="004F0EA5">
        <w:rPr>
          <w:rFonts w:ascii="Arial" w:hAnsi="Arial" w:cs="Arial"/>
          <w:spacing w:val="39"/>
        </w:rPr>
        <w:t xml:space="preserve"> </w:t>
      </w:r>
      <w:r w:rsidRPr="004F0EA5">
        <w:rPr>
          <w:rFonts w:ascii="Arial" w:hAnsi="Arial" w:cs="Arial"/>
        </w:rPr>
        <w:t>o</w:t>
      </w:r>
      <w:r w:rsidRPr="004F0EA5">
        <w:rPr>
          <w:rFonts w:ascii="Arial" w:hAnsi="Arial" w:cs="Arial"/>
          <w:spacing w:val="40"/>
        </w:rPr>
        <w:t xml:space="preserve"> </w:t>
      </w:r>
      <w:r w:rsidRPr="004F0EA5">
        <w:rPr>
          <w:rFonts w:ascii="Arial" w:hAnsi="Arial" w:cs="Arial"/>
        </w:rPr>
        <w:t>a</w:t>
      </w:r>
      <w:r w:rsidRPr="004F0EA5">
        <w:rPr>
          <w:rFonts w:ascii="Arial" w:hAnsi="Arial" w:cs="Arial"/>
          <w:spacing w:val="40"/>
        </w:rPr>
        <w:t xml:space="preserve"> </w:t>
      </w:r>
      <w:r w:rsidRPr="004F0EA5">
        <w:rPr>
          <w:rFonts w:ascii="Arial" w:hAnsi="Arial" w:cs="Arial"/>
          <w:spacing w:val="-1"/>
        </w:rPr>
        <w:t>la form</w:t>
      </w:r>
      <w:r w:rsidRPr="004F0EA5">
        <w:rPr>
          <w:rFonts w:ascii="Arial" w:hAnsi="Arial" w:cs="Arial"/>
        </w:rPr>
        <w:t xml:space="preserve">a </w:t>
      </w:r>
      <w:r w:rsidRPr="004F0EA5">
        <w:rPr>
          <w:rFonts w:ascii="Arial" w:hAnsi="Arial" w:cs="Arial"/>
          <w:spacing w:val="-1"/>
        </w:rPr>
        <w:t>e</w:t>
      </w:r>
      <w:r w:rsidRPr="004F0EA5">
        <w:rPr>
          <w:rFonts w:ascii="Arial" w:hAnsi="Arial" w:cs="Arial"/>
        </w:rPr>
        <w:t xml:space="preserve">n </w:t>
      </w:r>
      <w:r w:rsidRPr="004F0EA5">
        <w:rPr>
          <w:rFonts w:ascii="Arial" w:hAnsi="Arial" w:cs="Arial"/>
          <w:spacing w:val="-1"/>
        </w:rPr>
        <w:t>qu</w:t>
      </w:r>
      <w:r w:rsidRPr="004F0EA5">
        <w:rPr>
          <w:rFonts w:ascii="Arial" w:hAnsi="Arial" w:cs="Arial"/>
        </w:rPr>
        <w:t xml:space="preserve">e </w:t>
      </w:r>
      <w:r w:rsidRPr="004F0EA5">
        <w:rPr>
          <w:rFonts w:ascii="Arial" w:hAnsi="Arial" w:cs="Arial"/>
          <w:spacing w:val="-1"/>
        </w:rPr>
        <w:t>acaeció.</w:t>
      </w:r>
    </w:p>
    <w:p w:rsidR="00BA5C2E" w:rsidRPr="004F0EA5" w:rsidRDefault="00BF17ED"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b/>
          <w:bCs/>
          <w:lang w:val="es-ES" w:eastAsia="es-ES" w:bidi="he-IL"/>
        </w:rPr>
        <w:t>1</w:t>
      </w:r>
      <w:r w:rsidR="00D723CA" w:rsidRPr="004F0EA5">
        <w:rPr>
          <w:rFonts w:ascii="Arial" w:eastAsia="Times New Roman" w:hAnsi="Arial" w:cs="Arial"/>
          <w:b/>
          <w:bCs/>
          <w:lang w:val="es-ES" w:eastAsia="es-ES" w:bidi="he-IL"/>
        </w:rPr>
        <w:t>6</w:t>
      </w:r>
      <w:r w:rsidRPr="004F0EA5">
        <w:rPr>
          <w:rFonts w:ascii="Arial" w:eastAsia="Times New Roman" w:hAnsi="Arial" w:cs="Arial"/>
          <w:b/>
          <w:bCs/>
          <w:lang w:val="es-ES" w:eastAsia="es-ES" w:bidi="he-IL"/>
        </w:rPr>
        <w:t xml:space="preserve">.1. </w:t>
      </w:r>
      <w:r w:rsidR="00BA5C2E" w:rsidRPr="004F0EA5">
        <w:rPr>
          <w:rFonts w:ascii="Arial" w:eastAsia="Times New Roman" w:hAnsi="Arial" w:cs="Arial"/>
          <w:b/>
          <w:bCs/>
          <w:lang w:val="es-ES" w:eastAsia="es-ES" w:bidi="he-IL"/>
        </w:rPr>
        <w:t>Prueba de los hechos negativos</w:t>
      </w:r>
      <w:r w:rsidR="00BA5C2E" w:rsidRPr="004F0EA5">
        <w:rPr>
          <w:rFonts w:ascii="Arial" w:eastAsia="Times New Roman" w:hAnsi="Arial" w:cs="Arial"/>
          <w:lang w:val="es-ES" w:eastAsia="es-ES" w:bidi="he-IL"/>
        </w:rPr>
        <w:t>.</w:t>
      </w:r>
    </w:p>
    <w:p w:rsidR="00BA5C2E" w:rsidRPr="004F0EA5" w:rsidRDefault="00BA5C2E" w:rsidP="00721B5D">
      <w:pPr>
        <w:spacing w:before="120" w:after="100" w:afterAutospacing="1" w:line="240" w:lineRule="auto"/>
        <w:jc w:val="both"/>
        <w:rPr>
          <w:rFonts w:ascii="Arial" w:eastAsia="Times New Roman" w:hAnsi="Arial" w:cs="Arial"/>
          <w:lang w:val="es-ES" w:eastAsia="es-ES" w:bidi="he-IL"/>
        </w:rPr>
      </w:pPr>
      <w:r w:rsidRPr="004F0EA5">
        <w:rPr>
          <w:rFonts w:ascii="Arial" w:eastAsia="Times New Roman" w:hAnsi="Arial" w:cs="Arial"/>
          <w:lang w:val="es-ES" w:eastAsia="es-ES" w:bidi="he-IL"/>
        </w:rPr>
        <w:t>En épocas pasadas, se sostenía que la prueba negativa no era admisible, puesto que una negación no puede probarse. Por lo tanto, se concluía que la afirmación de un hecho negativo implicaba invertir el peso de la prueba, debiendo probar quien tenía interés en impugnar el hecho negativo.</w:t>
      </w:r>
      <w:r w:rsidR="006A3BE0" w:rsidRPr="004F0EA5">
        <w:rPr>
          <w:rFonts w:ascii="Arial" w:eastAsia="Times New Roman" w:hAnsi="Arial" w:cs="Arial"/>
          <w:lang w:val="es-ES" w:eastAsia="es-ES" w:bidi="he-IL"/>
        </w:rPr>
        <w:t xml:space="preserve"> </w:t>
      </w:r>
      <w:r w:rsidRPr="004F0EA5">
        <w:rPr>
          <w:rFonts w:ascii="Arial" w:eastAsia="Times New Roman" w:hAnsi="Arial" w:cs="Arial"/>
          <w:lang w:val="es-ES" w:eastAsia="es-ES" w:bidi="he-IL"/>
        </w:rPr>
        <w:t>Posteriormente, se concluyó que los hechos negativos pueden y deben probarse, dado que toda proposición negativa implica una proposición positiva o afirmativa que es su antítesis. Así, por ejemplo, si una parte sostiene que tal día no estaba en tal ciudad, puede probarlo demostrando que ese día estuvo en tal otra ciudad.</w:t>
      </w:r>
    </w:p>
    <w:p w:rsidR="00D91B59" w:rsidRPr="004F0EA5" w:rsidRDefault="00BF17ED" w:rsidP="00721B5D">
      <w:pPr>
        <w:spacing w:before="120" w:after="100" w:afterAutospacing="1" w:line="240" w:lineRule="auto"/>
        <w:jc w:val="both"/>
        <w:rPr>
          <w:rFonts w:ascii="Arial" w:hAnsi="Arial" w:cs="Arial"/>
          <w:b/>
        </w:rPr>
      </w:pPr>
      <w:r w:rsidRPr="004F0EA5">
        <w:rPr>
          <w:rFonts w:ascii="Arial" w:hAnsi="Arial" w:cs="Arial"/>
          <w:b/>
          <w:bCs/>
        </w:rPr>
        <w:t>1</w:t>
      </w:r>
      <w:r w:rsidR="00D723CA" w:rsidRPr="004F0EA5">
        <w:rPr>
          <w:rFonts w:ascii="Arial" w:hAnsi="Arial" w:cs="Arial"/>
          <w:b/>
          <w:bCs/>
        </w:rPr>
        <w:t>6</w:t>
      </w:r>
      <w:r w:rsidRPr="004F0EA5">
        <w:rPr>
          <w:rFonts w:ascii="Arial" w:hAnsi="Arial" w:cs="Arial"/>
          <w:b/>
          <w:bCs/>
        </w:rPr>
        <w:t>.2. Hechos que no requieren de prueba</w:t>
      </w:r>
    </w:p>
    <w:p w:rsidR="00D91B59" w:rsidRPr="004F0EA5" w:rsidRDefault="00A42108" w:rsidP="00721B5D">
      <w:pPr>
        <w:spacing w:before="120" w:after="100" w:afterAutospacing="1" w:line="240" w:lineRule="auto"/>
        <w:jc w:val="both"/>
        <w:rPr>
          <w:rFonts w:ascii="Arial" w:eastAsiaTheme="minorEastAsia" w:hAnsi="Arial" w:cs="Arial"/>
          <w:lang w:eastAsia="es-PE"/>
        </w:rPr>
      </w:pPr>
      <w:r w:rsidRPr="004F0EA5">
        <w:rPr>
          <w:rFonts w:ascii="Arial" w:eastAsiaTheme="minorEastAsia" w:hAnsi="Arial" w:cs="Arial"/>
          <w:spacing w:val="-1"/>
          <w:lang w:eastAsia="es-PE"/>
        </w:rPr>
        <w:t>Ha</w:t>
      </w:r>
      <w:r w:rsidRPr="004F0EA5">
        <w:rPr>
          <w:rFonts w:ascii="Arial" w:eastAsiaTheme="minorEastAsia" w:hAnsi="Arial" w:cs="Arial"/>
          <w:lang w:eastAsia="es-PE"/>
        </w:rPr>
        <w:t xml:space="preserve">y </w:t>
      </w:r>
      <w:r w:rsidRPr="004F0EA5">
        <w:rPr>
          <w:rFonts w:ascii="Arial" w:eastAsiaTheme="minorEastAsia" w:hAnsi="Arial" w:cs="Arial"/>
          <w:spacing w:val="-1"/>
          <w:lang w:eastAsia="es-PE"/>
        </w:rPr>
        <w:t>hecho</w:t>
      </w:r>
      <w:r w:rsidRPr="004F0EA5">
        <w:rPr>
          <w:rFonts w:ascii="Arial" w:eastAsiaTheme="minorEastAsia" w:hAnsi="Arial" w:cs="Arial"/>
          <w:lang w:eastAsia="es-PE"/>
        </w:rPr>
        <w:t xml:space="preserve">s </w:t>
      </w:r>
      <w:r w:rsidRPr="004F0EA5">
        <w:rPr>
          <w:rFonts w:ascii="Arial" w:eastAsiaTheme="minorEastAsia" w:hAnsi="Arial" w:cs="Arial"/>
          <w:spacing w:val="-1"/>
          <w:lang w:eastAsia="es-PE"/>
        </w:rPr>
        <w:t>qu</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n</w:t>
      </w:r>
      <w:r w:rsidRPr="004F0EA5">
        <w:rPr>
          <w:rFonts w:ascii="Arial" w:eastAsiaTheme="minorEastAsia" w:hAnsi="Arial" w:cs="Arial"/>
          <w:lang w:eastAsia="es-PE"/>
        </w:rPr>
        <w:t xml:space="preserve">o </w:t>
      </w:r>
      <w:r w:rsidRPr="004F0EA5">
        <w:rPr>
          <w:rFonts w:ascii="Arial" w:eastAsiaTheme="minorEastAsia" w:hAnsi="Arial" w:cs="Arial"/>
          <w:spacing w:val="-1"/>
          <w:lang w:eastAsia="es-PE"/>
        </w:rPr>
        <w:t>requiere</w:t>
      </w:r>
      <w:r w:rsidRPr="004F0EA5">
        <w:rPr>
          <w:rFonts w:ascii="Arial" w:eastAsiaTheme="minorEastAsia" w:hAnsi="Arial" w:cs="Arial"/>
          <w:lang w:eastAsia="es-PE"/>
        </w:rPr>
        <w:t xml:space="preserve">n </w:t>
      </w:r>
      <w:r w:rsidRPr="004F0EA5">
        <w:rPr>
          <w:rFonts w:ascii="Arial" w:eastAsiaTheme="minorEastAsia" w:hAnsi="Arial" w:cs="Arial"/>
          <w:spacing w:val="-1"/>
          <w:lang w:eastAsia="es-PE"/>
        </w:rPr>
        <w:t>d</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prueba</w:t>
      </w:r>
      <w:r w:rsidRPr="004F0EA5">
        <w:rPr>
          <w:rFonts w:ascii="Arial" w:eastAsiaTheme="minorEastAsia" w:hAnsi="Arial" w:cs="Arial"/>
          <w:lang w:eastAsia="es-PE"/>
        </w:rPr>
        <w:t xml:space="preserve">. </w:t>
      </w:r>
      <w:r w:rsidRPr="004F0EA5">
        <w:rPr>
          <w:rFonts w:ascii="Arial" w:eastAsiaTheme="minorEastAsia" w:hAnsi="Arial" w:cs="Arial"/>
          <w:spacing w:val="-1"/>
          <w:lang w:eastAsia="es-PE"/>
        </w:rPr>
        <w:t>Esto</w:t>
      </w:r>
      <w:r w:rsidRPr="004F0EA5">
        <w:rPr>
          <w:rFonts w:ascii="Arial" w:eastAsiaTheme="minorEastAsia" w:hAnsi="Arial" w:cs="Arial"/>
          <w:lang w:eastAsia="es-PE"/>
        </w:rPr>
        <w:t xml:space="preserve">s </w:t>
      </w:r>
      <w:r w:rsidRPr="004F0EA5">
        <w:rPr>
          <w:rFonts w:ascii="Arial" w:eastAsiaTheme="minorEastAsia" w:hAnsi="Arial" w:cs="Arial"/>
          <w:spacing w:val="-1"/>
          <w:lang w:eastAsia="es-PE"/>
        </w:rPr>
        <w:t>son:</w:t>
      </w:r>
      <w:r w:rsidR="006A3BE0" w:rsidRPr="004F0EA5">
        <w:rPr>
          <w:rFonts w:ascii="Arial" w:eastAsiaTheme="minorEastAsia" w:hAnsi="Arial" w:cs="Arial"/>
          <w:lang w:eastAsia="es-PE"/>
        </w:rPr>
        <w:t xml:space="preserve"> </w:t>
      </w:r>
      <w:r w:rsidRPr="004F0EA5">
        <w:rPr>
          <w:rFonts w:ascii="Arial" w:hAnsi="Arial" w:cs="Arial"/>
          <w:bCs/>
          <w:spacing w:val="-1"/>
        </w:rPr>
        <w:t>Lo</w:t>
      </w:r>
      <w:r w:rsidRPr="004F0EA5">
        <w:rPr>
          <w:rFonts w:ascii="Arial" w:hAnsi="Arial" w:cs="Arial"/>
          <w:bCs/>
        </w:rPr>
        <w:t xml:space="preserve">s </w:t>
      </w:r>
      <w:r w:rsidRPr="004F0EA5">
        <w:rPr>
          <w:rFonts w:ascii="Arial" w:hAnsi="Arial" w:cs="Arial"/>
          <w:bCs/>
          <w:spacing w:val="-1"/>
        </w:rPr>
        <w:t>hecho</w:t>
      </w:r>
      <w:r w:rsidRPr="004F0EA5">
        <w:rPr>
          <w:rFonts w:ascii="Arial" w:hAnsi="Arial" w:cs="Arial"/>
          <w:bCs/>
        </w:rPr>
        <w:t xml:space="preserve">s </w:t>
      </w:r>
      <w:r w:rsidRPr="004F0EA5">
        <w:rPr>
          <w:rFonts w:ascii="Arial" w:hAnsi="Arial" w:cs="Arial"/>
          <w:bCs/>
          <w:spacing w:val="-1"/>
        </w:rPr>
        <w:t>consentido</w:t>
      </w:r>
      <w:r w:rsidRPr="004F0EA5">
        <w:rPr>
          <w:rFonts w:ascii="Arial" w:hAnsi="Arial" w:cs="Arial"/>
          <w:bCs/>
        </w:rPr>
        <w:t xml:space="preserve">s </w:t>
      </w:r>
      <w:r w:rsidRPr="004F0EA5">
        <w:rPr>
          <w:rFonts w:ascii="Arial" w:hAnsi="Arial" w:cs="Arial"/>
          <w:bCs/>
          <w:spacing w:val="-1"/>
        </w:rPr>
        <w:t>po</w:t>
      </w:r>
      <w:r w:rsidRPr="004F0EA5">
        <w:rPr>
          <w:rFonts w:ascii="Arial" w:hAnsi="Arial" w:cs="Arial"/>
          <w:bCs/>
        </w:rPr>
        <w:t xml:space="preserve">r </w:t>
      </w:r>
      <w:r w:rsidRPr="004F0EA5">
        <w:rPr>
          <w:rFonts w:ascii="Arial" w:hAnsi="Arial" w:cs="Arial"/>
          <w:bCs/>
          <w:spacing w:val="-1"/>
        </w:rPr>
        <w:t>la</w:t>
      </w:r>
      <w:r w:rsidRPr="004F0EA5">
        <w:rPr>
          <w:rFonts w:ascii="Arial" w:hAnsi="Arial" w:cs="Arial"/>
          <w:bCs/>
        </w:rPr>
        <w:t xml:space="preserve">s </w:t>
      </w:r>
      <w:r w:rsidRPr="004F0EA5">
        <w:rPr>
          <w:rFonts w:ascii="Arial" w:hAnsi="Arial" w:cs="Arial"/>
          <w:bCs/>
          <w:spacing w:val="-1"/>
        </w:rPr>
        <w:t>part</w:t>
      </w:r>
      <w:r w:rsidRPr="004F0EA5">
        <w:rPr>
          <w:rFonts w:ascii="Arial" w:hAnsi="Arial" w:cs="Arial"/>
          <w:bCs/>
          <w:spacing w:val="-2"/>
        </w:rPr>
        <w:t>e</w:t>
      </w:r>
      <w:r w:rsidRPr="004F0EA5">
        <w:rPr>
          <w:rFonts w:ascii="Arial" w:hAnsi="Arial" w:cs="Arial"/>
          <w:bCs/>
          <w:spacing w:val="-1"/>
        </w:rPr>
        <w:t>s</w:t>
      </w:r>
      <w:r w:rsidR="006A3BE0" w:rsidRPr="004F0EA5">
        <w:rPr>
          <w:rFonts w:ascii="Arial" w:hAnsi="Arial" w:cs="Arial"/>
        </w:rPr>
        <w:t xml:space="preserve"> (</w:t>
      </w:r>
      <w:r w:rsidRPr="004F0EA5">
        <w:rPr>
          <w:rFonts w:ascii="Arial" w:hAnsi="Arial" w:cs="Arial"/>
          <w:spacing w:val="-1"/>
        </w:rPr>
        <w:t>hecho</w:t>
      </w:r>
      <w:r w:rsidRPr="004F0EA5">
        <w:rPr>
          <w:rFonts w:ascii="Arial" w:hAnsi="Arial" w:cs="Arial"/>
        </w:rPr>
        <w:t xml:space="preserve">s </w:t>
      </w:r>
      <w:r w:rsidRPr="004F0EA5">
        <w:rPr>
          <w:rFonts w:ascii="Arial" w:hAnsi="Arial" w:cs="Arial"/>
          <w:spacing w:val="-1"/>
        </w:rPr>
        <w:t>qu</w:t>
      </w:r>
      <w:r w:rsidRPr="004F0EA5">
        <w:rPr>
          <w:rFonts w:ascii="Arial" w:hAnsi="Arial" w:cs="Arial"/>
        </w:rPr>
        <w:t xml:space="preserve">e </w:t>
      </w:r>
      <w:r w:rsidRPr="004F0EA5">
        <w:rPr>
          <w:rFonts w:ascii="Arial" w:hAnsi="Arial" w:cs="Arial"/>
          <w:spacing w:val="-1"/>
        </w:rPr>
        <w:t>n</w:t>
      </w:r>
      <w:r w:rsidRPr="004F0EA5">
        <w:rPr>
          <w:rFonts w:ascii="Arial" w:hAnsi="Arial" w:cs="Arial"/>
        </w:rPr>
        <w:t xml:space="preserve">o </w:t>
      </w:r>
      <w:r w:rsidRPr="004F0EA5">
        <w:rPr>
          <w:rFonts w:ascii="Arial" w:hAnsi="Arial" w:cs="Arial"/>
          <w:spacing w:val="-1"/>
        </w:rPr>
        <w:t>so</w:t>
      </w:r>
      <w:r w:rsidRPr="004F0EA5">
        <w:rPr>
          <w:rFonts w:ascii="Arial" w:hAnsi="Arial" w:cs="Arial"/>
        </w:rPr>
        <w:t xml:space="preserve">n </w:t>
      </w:r>
      <w:r w:rsidRPr="004F0EA5">
        <w:rPr>
          <w:rFonts w:ascii="Arial" w:hAnsi="Arial" w:cs="Arial"/>
          <w:spacing w:val="-1"/>
        </w:rPr>
        <w:t>controvertidos</w:t>
      </w:r>
      <w:r w:rsidR="006A3BE0" w:rsidRPr="004F0EA5">
        <w:rPr>
          <w:rFonts w:ascii="Arial" w:hAnsi="Arial" w:cs="Arial"/>
          <w:spacing w:val="-1"/>
        </w:rPr>
        <w:t>)</w:t>
      </w:r>
      <w:r w:rsidRPr="004F0EA5">
        <w:rPr>
          <w:rFonts w:ascii="Arial" w:hAnsi="Arial" w:cs="Arial"/>
          <w:spacing w:val="-1"/>
        </w:rPr>
        <w:t>.</w:t>
      </w:r>
    </w:p>
    <w:p w:rsidR="006A3BE0" w:rsidRPr="004F0EA5" w:rsidRDefault="00A42108" w:rsidP="00721B5D">
      <w:pPr>
        <w:spacing w:before="120" w:after="100" w:afterAutospacing="1" w:line="240" w:lineRule="auto"/>
        <w:jc w:val="both"/>
        <w:rPr>
          <w:rFonts w:ascii="Arial" w:hAnsi="Arial" w:cs="Arial"/>
        </w:rPr>
      </w:pPr>
      <w:r w:rsidRPr="004F0EA5">
        <w:rPr>
          <w:rFonts w:ascii="Arial" w:hAnsi="Arial" w:cs="Arial"/>
          <w:bCs/>
          <w:spacing w:val="-1"/>
        </w:rPr>
        <w:t>Lo</w:t>
      </w:r>
      <w:r w:rsidRPr="004F0EA5">
        <w:rPr>
          <w:rFonts w:ascii="Arial" w:hAnsi="Arial" w:cs="Arial"/>
          <w:bCs/>
        </w:rPr>
        <w:t>s</w:t>
      </w:r>
      <w:r w:rsidRPr="004F0EA5">
        <w:rPr>
          <w:rFonts w:ascii="Arial" w:hAnsi="Arial" w:cs="Arial"/>
          <w:bCs/>
          <w:spacing w:val="53"/>
        </w:rPr>
        <w:t xml:space="preserve"> </w:t>
      </w:r>
      <w:r w:rsidRPr="004F0EA5">
        <w:rPr>
          <w:rFonts w:ascii="Arial" w:hAnsi="Arial" w:cs="Arial"/>
          <w:bCs/>
          <w:spacing w:val="-1"/>
        </w:rPr>
        <w:t>hecho</w:t>
      </w:r>
      <w:r w:rsidRPr="004F0EA5">
        <w:rPr>
          <w:rFonts w:ascii="Arial" w:hAnsi="Arial" w:cs="Arial"/>
          <w:bCs/>
        </w:rPr>
        <w:t>s</w:t>
      </w:r>
      <w:r w:rsidRPr="004F0EA5">
        <w:rPr>
          <w:rFonts w:ascii="Arial" w:hAnsi="Arial" w:cs="Arial"/>
          <w:bCs/>
          <w:spacing w:val="54"/>
        </w:rPr>
        <w:t xml:space="preserve"> </w:t>
      </w:r>
      <w:r w:rsidRPr="004F0EA5">
        <w:rPr>
          <w:rFonts w:ascii="Arial" w:hAnsi="Arial" w:cs="Arial"/>
          <w:bCs/>
          <w:spacing w:val="-1"/>
        </w:rPr>
        <w:t>evidentes</w:t>
      </w:r>
      <w:r w:rsidRPr="004F0EA5">
        <w:rPr>
          <w:rFonts w:ascii="Arial" w:hAnsi="Arial" w:cs="Arial"/>
          <w:bCs/>
        </w:rPr>
        <w:t>:</w:t>
      </w:r>
      <w:r w:rsidRPr="004F0EA5">
        <w:rPr>
          <w:rFonts w:ascii="Arial" w:hAnsi="Arial" w:cs="Arial"/>
          <w:bCs/>
          <w:spacing w:val="53"/>
        </w:rPr>
        <w:t xml:space="preserve"> </w:t>
      </w:r>
      <w:r w:rsidRPr="004F0EA5">
        <w:rPr>
          <w:rFonts w:ascii="Arial" w:hAnsi="Arial" w:cs="Arial"/>
          <w:spacing w:val="-1"/>
        </w:rPr>
        <w:t>So</w:t>
      </w:r>
      <w:r w:rsidRPr="004F0EA5">
        <w:rPr>
          <w:rFonts w:ascii="Arial" w:hAnsi="Arial" w:cs="Arial"/>
        </w:rPr>
        <w:t>n</w:t>
      </w:r>
      <w:r w:rsidRPr="004F0EA5">
        <w:rPr>
          <w:rFonts w:ascii="Arial" w:hAnsi="Arial" w:cs="Arial"/>
          <w:spacing w:val="53"/>
        </w:rPr>
        <w:t xml:space="preserve"> </w:t>
      </w:r>
      <w:r w:rsidRPr="004F0EA5">
        <w:rPr>
          <w:rFonts w:ascii="Arial" w:hAnsi="Arial" w:cs="Arial"/>
          <w:spacing w:val="-1"/>
        </w:rPr>
        <w:t>aquello</w:t>
      </w:r>
      <w:r w:rsidRPr="004F0EA5">
        <w:rPr>
          <w:rFonts w:ascii="Arial" w:hAnsi="Arial" w:cs="Arial"/>
        </w:rPr>
        <w:t>s</w:t>
      </w:r>
      <w:r w:rsidRPr="004F0EA5">
        <w:rPr>
          <w:rFonts w:ascii="Arial" w:hAnsi="Arial" w:cs="Arial"/>
          <w:spacing w:val="54"/>
        </w:rPr>
        <w:t xml:space="preserve"> </w:t>
      </w:r>
      <w:r w:rsidRPr="004F0EA5">
        <w:rPr>
          <w:rFonts w:ascii="Arial" w:hAnsi="Arial" w:cs="Arial"/>
          <w:spacing w:val="-1"/>
        </w:rPr>
        <w:t>vinculado</w:t>
      </w:r>
      <w:r w:rsidRPr="004F0EA5">
        <w:rPr>
          <w:rFonts w:ascii="Arial" w:hAnsi="Arial" w:cs="Arial"/>
        </w:rPr>
        <w:t>s</w:t>
      </w:r>
      <w:r w:rsidRPr="004F0EA5">
        <w:rPr>
          <w:rFonts w:ascii="Arial" w:hAnsi="Arial" w:cs="Arial"/>
          <w:spacing w:val="54"/>
        </w:rPr>
        <w:t xml:space="preserve"> </w:t>
      </w:r>
      <w:r w:rsidRPr="004F0EA5">
        <w:rPr>
          <w:rFonts w:ascii="Arial" w:hAnsi="Arial" w:cs="Arial"/>
          <w:spacing w:val="-1"/>
        </w:rPr>
        <w:t>a</w:t>
      </w:r>
      <w:r w:rsidRPr="004F0EA5">
        <w:rPr>
          <w:rFonts w:ascii="Arial" w:hAnsi="Arial" w:cs="Arial"/>
        </w:rPr>
        <w:t>l</w:t>
      </w:r>
      <w:r w:rsidRPr="004F0EA5">
        <w:rPr>
          <w:rFonts w:ascii="Arial" w:hAnsi="Arial" w:cs="Arial"/>
          <w:spacing w:val="54"/>
        </w:rPr>
        <w:t xml:space="preserve"> </w:t>
      </w:r>
      <w:r w:rsidRPr="004F0EA5">
        <w:rPr>
          <w:rFonts w:ascii="Arial" w:hAnsi="Arial" w:cs="Arial"/>
          <w:spacing w:val="-1"/>
        </w:rPr>
        <w:t>progres</w:t>
      </w:r>
      <w:r w:rsidRPr="004F0EA5">
        <w:rPr>
          <w:rFonts w:ascii="Arial" w:hAnsi="Arial" w:cs="Arial"/>
        </w:rPr>
        <w:t>o</w:t>
      </w:r>
      <w:r w:rsidRPr="004F0EA5">
        <w:rPr>
          <w:rFonts w:ascii="Arial" w:hAnsi="Arial" w:cs="Arial"/>
          <w:spacing w:val="53"/>
        </w:rPr>
        <w:t xml:space="preserve"> </w:t>
      </w:r>
      <w:r w:rsidRPr="004F0EA5">
        <w:rPr>
          <w:rFonts w:ascii="Arial" w:hAnsi="Arial" w:cs="Arial"/>
          <w:spacing w:val="-1"/>
        </w:rPr>
        <w:t>científic</w:t>
      </w:r>
      <w:r w:rsidRPr="004F0EA5">
        <w:rPr>
          <w:rFonts w:ascii="Arial" w:hAnsi="Arial" w:cs="Arial"/>
        </w:rPr>
        <w:t>o</w:t>
      </w:r>
      <w:r w:rsidRPr="004F0EA5">
        <w:rPr>
          <w:rFonts w:ascii="Arial" w:hAnsi="Arial" w:cs="Arial"/>
          <w:spacing w:val="54"/>
        </w:rPr>
        <w:t xml:space="preserve"> </w:t>
      </w:r>
      <w:r w:rsidRPr="004F0EA5">
        <w:rPr>
          <w:rFonts w:ascii="Arial" w:hAnsi="Arial" w:cs="Arial"/>
          <w:spacing w:val="-1"/>
        </w:rPr>
        <w:t>e</w:t>
      </w:r>
      <w:r w:rsidRPr="004F0EA5">
        <w:rPr>
          <w:rFonts w:ascii="Arial" w:hAnsi="Arial" w:cs="Arial"/>
        </w:rPr>
        <w:t>n</w:t>
      </w:r>
      <w:r w:rsidRPr="004F0EA5">
        <w:rPr>
          <w:rFonts w:ascii="Arial" w:hAnsi="Arial" w:cs="Arial"/>
          <w:spacing w:val="54"/>
        </w:rPr>
        <w:t xml:space="preserve"> </w:t>
      </w:r>
      <w:r w:rsidRPr="004F0EA5">
        <w:rPr>
          <w:rFonts w:ascii="Arial" w:hAnsi="Arial" w:cs="Arial"/>
          <w:spacing w:val="-1"/>
        </w:rPr>
        <w:t>e</w:t>
      </w:r>
      <w:r w:rsidRPr="004F0EA5">
        <w:rPr>
          <w:rFonts w:ascii="Arial" w:hAnsi="Arial" w:cs="Arial"/>
        </w:rPr>
        <w:t>l</w:t>
      </w:r>
      <w:r w:rsidRPr="004F0EA5">
        <w:rPr>
          <w:rFonts w:ascii="Arial" w:hAnsi="Arial" w:cs="Arial"/>
          <w:spacing w:val="53"/>
        </w:rPr>
        <w:t xml:space="preserve"> </w:t>
      </w:r>
      <w:r w:rsidRPr="004F0EA5">
        <w:rPr>
          <w:rFonts w:ascii="Arial" w:hAnsi="Arial" w:cs="Arial"/>
          <w:spacing w:val="-1"/>
        </w:rPr>
        <w:t>momento históric</w:t>
      </w:r>
      <w:r w:rsidRPr="004F0EA5">
        <w:rPr>
          <w:rFonts w:ascii="Arial" w:hAnsi="Arial" w:cs="Arial"/>
        </w:rPr>
        <w:t>o</w:t>
      </w:r>
      <w:r w:rsidR="00D91B59" w:rsidRPr="004F0EA5">
        <w:rPr>
          <w:rFonts w:ascii="Arial" w:hAnsi="Arial" w:cs="Arial"/>
          <w:spacing w:val="11"/>
        </w:rPr>
        <w:t xml:space="preserve"> </w:t>
      </w:r>
      <w:r w:rsidRPr="004F0EA5">
        <w:rPr>
          <w:rFonts w:ascii="Arial" w:hAnsi="Arial" w:cs="Arial"/>
          <w:spacing w:val="-1"/>
        </w:rPr>
        <w:t>e</w:t>
      </w:r>
      <w:r w:rsidRPr="004F0EA5">
        <w:rPr>
          <w:rFonts w:ascii="Arial" w:hAnsi="Arial" w:cs="Arial"/>
        </w:rPr>
        <w:t>n</w:t>
      </w:r>
      <w:r w:rsidRPr="004F0EA5">
        <w:rPr>
          <w:rFonts w:ascii="Arial" w:hAnsi="Arial" w:cs="Arial"/>
          <w:spacing w:val="11"/>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11"/>
        </w:rPr>
        <w:t xml:space="preserve"> </w:t>
      </w:r>
      <w:r w:rsidRPr="004F0EA5">
        <w:rPr>
          <w:rFonts w:ascii="Arial" w:hAnsi="Arial" w:cs="Arial"/>
          <w:spacing w:val="-1"/>
        </w:rPr>
        <w:t>s</w:t>
      </w:r>
      <w:r w:rsidRPr="004F0EA5">
        <w:rPr>
          <w:rFonts w:ascii="Arial" w:hAnsi="Arial" w:cs="Arial"/>
        </w:rPr>
        <w:t>e</w:t>
      </w:r>
      <w:r w:rsidRPr="004F0EA5">
        <w:rPr>
          <w:rFonts w:ascii="Arial" w:hAnsi="Arial" w:cs="Arial"/>
          <w:spacing w:val="11"/>
        </w:rPr>
        <w:t xml:space="preserve"> </w:t>
      </w:r>
      <w:r w:rsidRPr="004F0EA5">
        <w:rPr>
          <w:rFonts w:ascii="Arial" w:hAnsi="Arial" w:cs="Arial"/>
          <w:spacing w:val="-1"/>
        </w:rPr>
        <w:t>produ</w:t>
      </w:r>
      <w:r w:rsidRPr="004F0EA5">
        <w:rPr>
          <w:rFonts w:ascii="Arial" w:hAnsi="Arial" w:cs="Arial"/>
          <w:spacing w:val="1"/>
        </w:rPr>
        <w:t>c</w:t>
      </w:r>
      <w:r w:rsidRPr="004F0EA5">
        <w:rPr>
          <w:rFonts w:ascii="Arial" w:hAnsi="Arial" w:cs="Arial"/>
          <w:spacing w:val="-1"/>
        </w:rPr>
        <w:t>e</w:t>
      </w:r>
      <w:r w:rsidRPr="004F0EA5">
        <w:rPr>
          <w:rFonts w:ascii="Arial" w:hAnsi="Arial" w:cs="Arial"/>
        </w:rPr>
        <w:t>n</w:t>
      </w:r>
      <w:r w:rsidRPr="004F0EA5">
        <w:rPr>
          <w:rFonts w:ascii="Arial" w:hAnsi="Arial" w:cs="Arial"/>
          <w:spacing w:val="12"/>
        </w:rPr>
        <w:t xml:space="preserve"> </w:t>
      </w:r>
      <w:r w:rsidRPr="004F0EA5">
        <w:rPr>
          <w:rFonts w:ascii="Arial" w:hAnsi="Arial" w:cs="Arial"/>
        </w:rPr>
        <w:t>y</w:t>
      </w:r>
      <w:r w:rsidRPr="004F0EA5">
        <w:rPr>
          <w:rFonts w:ascii="Arial" w:hAnsi="Arial" w:cs="Arial"/>
          <w:spacing w:val="11"/>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11"/>
        </w:rPr>
        <w:t xml:space="preserve"> </w:t>
      </w:r>
      <w:r w:rsidRPr="004F0EA5">
        <w:rPr>
          <w:rFonts w:ascii="Arial" w:hAnsi="Arial" w:cs="Arial"/>
          <w:spacing w:val="-1"/>
        </w:rPr>
        <w:t>n</w:t>
      </w:r>
      <w:r w:rsidRPr="004F0EA5">
        <w:rPr>
          <w:rFonts w:ascii="Arial" w:hAnsi="Arial" w:cs="Arial"/>
        </w:rPr>
        <w:t>o</w:t>
      </w:r>
      <w:r w:rsidRPr="004F0EA5">
        <w:rPr>
          <w:rFonts w:ascii="Arial" w:hAnsi="Arial" w:cs="Arial"/>
          <w:spacing w:val="11"/>
        </w:rPr>
        <w:t xml:space="preserve"> </w:t>
      </w:r>
      <w:r w:rsidRPr="004F0EA5">
        <w:rPr>
          <w:rFonts w:ascii="Arial" w:hAnsi="Arial" w:cs="Arial"/>
          <w:spacing w:val="-1"/>
        </w:rPr>
        <w:t>necesita</w:t>
      </w:r>
      <w:r w:rsidRPr="004F0EA5">
        <w:rPr>
          <w:rFonts w:ascii="Arial" w:hAnsi="Arial" w:cs="Arial"/>
        </w:rPr>
        <w:t>n</w:t>
      </w:r>
      <w:r w:rsidRPr="004F0EA5">
        <w:rPr>
          <w:rFonts w:ascii="Arial" w:hAnsi="Arial" w:cs="Arial"/>
          <w:spacing w:val="11"/>
        </w:rPr>
        <w:t xml:space="preserve"> </w:t>
      </w:r>
      <w:r w:rsidRPr="004F0EA5">
        <w:rPr>
          <w:rFonts w:ascii="Arial" w:hAnsi="Arial" w:cs="Arial"/>
          <w:spacing w:val="-1"/>
        </w:rPr>
        <w:t>d</w:t>
      </w:r>
      <w:r w:rsidRPr="004F0EA5">
        <w:rPr>
          <w:rFonts w:ascii="Arial" w:hAnsi="Arial" w:cs="Arial"/>
        </w:rPr>
        <w:t>e</w:t>
      </w:r>
      <w:r w:rsidRPr="004F0EA5">
        <w:rPr>
          <w:rFonts w:ascii="Arial" w:hAnsi="Arial" w:cs="Arial"/>
          <w:spacing w:val="11"/>
        </w:rPr>
        <w:t xml:space="preserve"> </w:t>
      </w:r>
      <w:r w:rsidRPr="004F0EA5">
        <w:rPr>
          <w:rFonts w:ascii="Arial" w:hAnsi="Arial" w:cs="Arial"/>
          <w:spacing w:val="-1"/>
        </w:rPr>
        <w:t>prueb</w:t>
      </w:r>
      <w:r w:rsidRPr="004F0EA5">
        <w:rPr>
          <w:rFonts w:ascii="Arial" w:hAnsi="Arial" w:cs="Arial"/>
        </w:rPr>
        <w:t>a</w:t>
      </w:r>
      <w:r w:rsidRPr="004F0EA5">
        <w:rPr>
          <w:rFonts w:ascii="Arial" w:hAnsi="Arial" w:cs="Arial"/>
          <w:spacing w:val="11"/>
        </w:rPr>
        <w:t xml:space="preserve"> </w:t>
      </w:r>
      <w:r w:rsidRPr="004F0EA5">
        <w:rPr>
          <w:rFonts w:ascii="Arial" w:hAnsi="Arial" w:cs="Arial"/>
          <w:spacing w:val="-1"/>
        </w:rPr>
        <w:t>po</w:t>
      </w:r>
      <w:r w:rsidRPr="004F0EA5">
        <w:rPr>
          <w:rFonts w:ascii="Arial" w:hAnsi="Arial" w:cs="Arial"/>
        </w:rPr>
        <w:t>r</w:t>
      </w:r>
      <w:r w:rsidRPr="004F0EA5">
        <w:rPr>
          <w:rFonts w:ascii="Arial" w:hAnsi="Arial" w:cs="Arial"/>
          <w:spacing w:val="11"/>
        </w:rPr>
        <w:t xml:space="preserve"> </w:t>
      </w:r>
      <w:r w:rsidRPr="004F0EA5">
        <w:rPr>
          <w:rFonts w:ascii="Arial" w:hAnsi="Arial" w:cs="Arial"/>
          <w:spacing w:val="-1"/>
        </w:rPr>
        <w:t>esta</w:t>
      </w:r>
      <w:r w:rsidRPr="004F0EA5">
        <w:rPr>
          <w:rFonts w:ascii="Arial" w:hAnsi="Arial" w:cs="Arial"/>
        </w:rPr>
        <w:t>r</w:t>
      </w:r>
      <w:r w:rsidRPr="004F0EA5">
        <w:rPr>
          <w:rFonts w:ascii="Arial" w:hAnsi="Arial" w:cs="Arial"/>
          <w:spacing w:val="11"/>
        </w:rPr>
        <w:t xml:space="preserve"> </w:t>
      </w:r>
      <w:r w:rsidRPr="004F0EA5">
        <w:rPr>
          <w:rFonts w:ascii="Arial" w:hAnsi="Arial" w:cs="Arial"/>
          <w:spacing w:val="-1"/>
        </w:rPr>
        <w:t>incorporad</w:t>
      </w:r>
      <w:r w:rsidRPr="004F0EA5">
        <w:rPr>
          <w:rFonts w:ascii="Arial" w:hAnsi="Arial" w:cs="Arial"/>
        </w:rPr>
        <w:t>o</w:t>
      </w:r>
      <w:r w:rsidRPr="004F0EA5">
        <w:rPr>
          <w:rFonts w:ascii="Arial" w:hAnsi="Arial" w:cs="Arial"/>
          <w:spacing w:val="11"/>
        </w:rPr>
        <w:t xml:space="preserve"> </w:t>
      </w:r>
      <w:r w:rsidRPr="004F0EA5">
        <w:rPr>
          <w:rFonts w:ascii="Arial" w:hAnsi="Arial" w:cs="Arial"/>
          <w:spacing w:val="-1"/>
        </w:rPr>
        <w:t>a</w:t>
      </w:r>
      <w:r w:rsidRPr="004F0EA5">
        <w:rPr>
          <w:rFonts w:ascii="Arial" w:hAnsi="Arial" w:cs="Arial"/>
        </w:rPr>
        <w:t>l</w:t>
      </w:r>
      <w:r w:rsidRPr="004F0EA5">
        <w:rPr>
          <w:rFonts w:ascii="Arial" w:hAnsi="Arial" w:cs="Arial"/>
          <w:spacing w:val="11"/>
        </w:rPr>
        <w:t xml:space="preserve"> </w:t>
      </w:r>
      <w:r w:rsidRPr="004F0EA5">
        <w:rPr>
          <w:rFonts w:ascii="Arial" w:hAnsi="Arial" w:cs="Arial"/>
          <w:spacing w:val="-1"/>
        </w:rPr>
        <w:t>acervo</w:t>
      </w:r>
      <w:r w:rsidR="000C26CF" w:rsidRPr="004F0EA5">
        <w:rPr>
          <w:rFonts w:ascii="Arial" w:hAnsi="Arial" w:cs="Arial"/>
          <w:spacing w:val="-1"/>
        </w:rPr>
        <w:t xml:space="preserve"> </w:t>
      </w:r>
      <w:r w:rsidRPr="004F0EA5">
        <w:rPr>
          <w:rFonts w:ascii="Arial" w:hAnsi="Arial" w:cs="Arial"/>
        </w:rPr>
        <w:t>cultural</w:t>
      </w:r>
      <w:r w:rsidRPr="004F0EA5">
        <w:rPr>
          <w:rFonts w:ascii="Arial" w:hAnsi="Arial" w:cs="Arial"/>
          <w:spacing w:val="4"/>
        </w:rPr>
        <w:t xml:space="preserve"> </w:t>
      </w:r>
      <w:r w:rsidRPr="004F0EA5">
        <w:rPr>
          <w:rFonts w:ascii="Arial" w:hAnsi="Arial" w:cs="Arial"/>
        </w:rPr>
        <w:t>de</w:t>
      </w:r>
      <w:r w:rsidRPr="004F0EA5">
        <w:rPr>
          <w:rFonts w:ascii="Arial" w:hAnsi="Arial" w:cs="Arial"/>
          <w:spacing w:val="4"/>
        </w:rPr>
        <w:t xml:space="preserve"> </w:t>
      </w:r>
      <w:r w:rsidRPr="004F0EA5">
        <w:rPr>
          <w:rFonts w:ascii="Arial" w:hAnsi="Arial" w:cs="Arial"/>
        </w:rPr>
        <w:t>los</w:t>
      </w:r>
      <w:r w:rsidRPr="004F0EA5">
        <w:rPr>
          <w:rFonts w:ascii="Arial" w:hAnsi="Arial" w:cs="Arial"/>
          <w:spacing w:val="4"/>
        </w:rPr>
        <w:t xml:space="preserve"> </w:t>
      </w:r>
      <w:r w:rsidRPr="004F0EA5">
        <w:rPr>
          <w:rFonts w:ascii="Arial" w:hAnsi="Arial" w:cs="Arial"/>
        </w:rPr>
        <w:t>hombres,</w:t>
      </w:r>
      <w:r w:rsidRPr="004F0EA5">
        <w:rPr>
          <w:rFonts w:ascii="Arial" w:hAnsi="Arial" w:cs="Arial"/>
          <w:spacing w:val="4"/>
        </w:rPr>
        <w:t xml:space="preserve"> </w:t>
      </w:r>
      <w:r w:rsidRPr="004F0EA5">
        <w:rPr>
          <w:rFonts w:ascii="Arial" w:hAnsi="Arial" w:cs="Arial"/>
        </w:rPr>
        <w:t>y</w:t>
      </w:r>
      <w:r w:rsidRPr="004F0EA5">
        <w:rPr>
          <w:rFonts w:ascii="Arial" w:hAnsi="Arial" w:cs="Arial"/>
          <w:spacing w:val="4"/>
        </w:rPr>
        <w:t xml:space="preserve"> </w:t>
      </w:r>
      <w:r w:rsidRPr="004F0EA5">
        <w:rPr>
          <w:rFonts w:ascii="Arial" w:hAnsi="Arial" w:cs="Arial"/>
        </w:rPr>
        <w:t>por</w:t>
      </w:r>
      <w:r w:rsidRPr="004F0EA5">
        <w:rPr>
          <w:rFonts w:ascii="Arial" w:hAnsi="Arial" w:cs="Arial"/>
          <w:spacing w:val="4"/>
        </w:rPr>
        <w:t xml:space="preserve"> </w:t>
      </w:r>
      <w:r w:rsidRPr="004F0EA5">
        <w:rPr>
          <w:rFonts w:ascii="Arial" w:hAnsi="Arial" w:cs="Arial"/>
        </w:rPr>
        <w:t>ende</w:t>
      </w:r>
      <w:r w:rsidRPr="004F0EA5">
        <w:rPr>
          <w:rFonts w:ascii="Arial" w:hAnsi="Arial" w:cs="Arial"/>
          <w:spacing w:val="4"/>
        </w:rPr>
        <w:t xml:space="preserve"> </w:t>
      </w:r>
      <w:r w:rsidRPr="004F0EA5">
        <w:rPr>
          <w:rFonts w:ascii="Arial" w:hAnsi="Arial" w:cs="Arial"/>
        </w:rPr>
        <w:t>al</w:t>
      </w:r>
      <w:r w:rsidRPr="004F0EA5">
        <w:rPr>
          <w:rFonts w:ascii="Arial" w:hAnsi="Arial" w:cs="Arial"/>
          <w:spacing w:val="4"/>
        </w:rPr>
        <w:t xml:space="preserve"> </w:t>
      </w:r>
      <w:r w:rsidRPr="004F0EA5">
        <w:rPr>
          <w:rFonts w:ascii="Arial" w:hAnsi="Arial" w:cs="Arial"/>
        </w:rPr>
        <w:t>del</w:t>
      </w:r>
      <w:r w:rsidRPr="004F0EA5">
        <w:rPr>
          <w:rFonts w:ascii="Arial" w:hAnsi="Arial" w:cs="Arial"/>
          <w:spacing w:val="4"/>
        </w:rPr>
        <w:t xml:space="preserve"> </w:t>
      </w:r>
      <w:r w:rsidRPr="004F0EA5">
        <w:rPr>
          <w:rFonts w:ascii="Arial" w:hAnsi="Arial" w:cs="Arial"/>
        </w:rPr>
        <w:t>juez.</w:t>
      </w:r>
      <w:r w:rsidRPr="004F0EA5">
        <w:rPr>
          <w:rFonts w:ascii="Arial" w:hAnsi="Arial" w:cs="Arial"/>
          <w:spacing w:val="3"/>
        </w:rPr>
        <w:t xml:space="preserve"> </w:t>
      </w:r>
    </w:p>
    <w:p w:rsidR="000C26CF" w:rsidRPr="004F0EA5" w:rsidRDefault="006A3BE0" w:rsidP="00721B5D">
      <w:pPr>
        <w:spacing w:before="120" w:after="100" w:afterAutospacing="1" w:line="240" w:lineRule="auto"/>
        <w:jc w:val="both"/>
        <w:rPr>
          <w:rFonts w:ascii="Arial" w:hAnsi="Arial" w:cs="Arial"/>
          <w:spacing w:val="11"/>
        </w:rPr>
      </w:pPr>
      <w:r w:rsidRPr="004F0EA5">
        <w:rPr>
          <w:rFonts w:ascii="Arial" w:hAnsi="Arial" w:cs="Arial"/>
        </w:rPr>
        <w:t xml:space="preserve">El </w:t>
      </w:r>
      <w:r w:rsidR="00A42108" w:rsidRPr="004F0EA5">
        <w:rPr>
          <w:rFonts w:ascii="Arial" w:hAnsi="Arial" w:cs="Arial"/>
        </w:rPr>
        <w:t>progreso</w:t>
      </w:r>
      <w:r w:rsidR="00A42108" w:rsidRPr="004F0EA5">
        <w:rPr>
          <w:rFonts w:ascii="Arial" w:hAnsi="Arial" w:cs="Arial"/>
          <w:spacing w:val="10"/>
        </w:rPr>
        <w:t xml:space="preserve"> </w:t>
      </w:r>
      <w:r w:rsidR="00A42108" w:rsidRPr="004F0EA5">
        <w:rPr>
          <w:rFonts w:ascii="Arial" w:hAnsi="Arial" w:cs="Arial"/>
        </w:rPr>
        <w:t>de</w:t>
      </w:r>
      <w:r w:rsidR="00A42108" w:rsidRPr="004F0EA5">
        <w:rPr>
          <w:rFonts w:ascii="Arial" w:hAnsi="Arial" w:cs="Arial"/>
          <w:spacing w:val="10"/>
        </w:rPr>
        <w:t xml:space="preserve"> </w:t>
      </w:r>
      <w:r w:rsidR="00A42108" w:rsidRPr="004F0EA5">
        <w:rPr>
          <w:rFonts w:ascii="Arial" w:hAnsi="Arial" w:cs="Arial"/>
        </w:rPr>
        <w:t>la</w:t>
      </w:r>
      <w:r w:rsidR="00A42108" w:rsidRPr="004F0EA5">
        <w:rPr>
          <w:rFonts w:ascii="Arial" w:hAnsi="Arial" w:cs="Arial"/>
          <w:spacing w:val="10"/>
        </w:rPr>
        <w:t xml:space="preserve"> </w:t>
      </w:r>
      <w:r w:rsidR="00A42108" w:rsidRPr="004F0EA5">
        <w:rPr>
          <w:rFonts w:ascii="Arial" w:hAnsi="Arial" w:cs="Arial"/>
        </w:rPr>
        <w:t>humanidad</w:t>
      </w:r>
      <w:r w:rsidR="00A42108" w:rsidRPr="004F0EA5">
        <w:rPr>
          <w:rFonts w:ascii="Arial" w:hAnsi="Arial" w:cs="Arial"/>
          <w:spacing w:val="10"/>
        </w:rPr>
        <w:t xml:space="preserve"> </w:t>
      </w:r>
      <w:r w:rsidR="00A42108" w:rsidRPr="004F0EA5">
        <w:rPr>
          <w:rFonts w:ascii="Arial" w:hAnsi="Arial" w:cs="Arial"/>
        </w:rPr>
        <w:t>se</w:t>
      </w:r>
      <w:r w:rsidR="00A42108" w:rsidRPr="004F0EA5">
        <w:rPr>
          <w:rFonts w:ascii="Arial" w:hAnsi="Arial" w:cs="Arial"/>
          <w:spacing w:val="10"/>
        </w:rPr>
        <w:t xml:space="preserve"> </w:t>
      </w:r>
      <w:r w:rsidR="00A42108" w:rsidRPr="004F0EA5">
        <w:rPr>
          <w:rFonts w:ascii="Arial" w:hAnsi="Arial" w:cs="Arial"/>
        </w:rPr>
        <w:t>ha</w:t>
      </w:r>
      <w:r w:rsidR="00A42108" w:rsidRPr="004F0EA5">
        <w:rPr>
          <w:rFonts w:ascii="Arial" w:hAnsi="Arial" w:cs="Arial"/>
          <w:spacing w:val="10"/>
        </w:rPr>
        <w:t xml:space="preserve"> </w:t>
      </w:r>
      <w:r w:rsidR="00A42108" w:rsidRPr="004F0EA5">
        <w:rPr>
          <w:rFonts w:ascii="Arial" w:hAnsi="Arial" w:cs="Arial"/>
        </w:rPr>
        <w:t>c</w:t>
      </w:r>
      <w:r w:rsidR="00A42108" w:rsidRPr="004F0EA5">
        <w:rPr>
          <w:rFonts w:ascii="Arial" w:hAnsi="Arial" w:cs="Arial"/>
          <w:spacing w:val="2"/>
        </w:rPr>
        <w:t>o</w:t>
      </w:r>
      <w:r w:rsidR="00A42108" w:rsidRPr="004F0EA5">
        <w:rPr>
          <w:rFonts w:ascii="Arial" w:hAnsi="Arial" w:cs="Arial"/>
        </w:rPr>
        <w:t>nstruido</w:t>
      </w:r>
      <w:r w:rsidR="00A42108" w:rsidRPr="004F0EA5">
        <w:rPr>
          <w:rFonts w:ascii="Arial" w:hAnsi="Arial" w:cs="Arial"/>
          <w:spacing w:val="10"/>
        </w:rPr>
        <w:t xml:space="preserve"> </w:t>
      </w:r>
      <w:r w:rsidR="00A42108" w:rsidRPr="004F0EA5">
        <w:rPr>
          <w:rFonts w:ascii="Arial" w:hAnsi="Arial" w:cs="Arial"/>
        </w:rPr>
        <w:t>preci</w:t>
      </w:r>
      <w:r w:rsidR="00A42108" w:rsidRPr="004F0EA5">
        <w:rPr>
          <w:rFonts w:ascii="Arial" w:hAnsi="Arial" w:cs="Arial"/>
          <w:spacing w:val="1"/>
        </w:rPr>
        <w:t>s</w:t>
      </w:r>
      <w:r w:rsidR="00A42108" w:rsidRPr="004F0EA5">
        <w:rPr>
          <w:rFonts w:ascii="Arial" w:hAnsi="Arial" w:cs="Arial"/>
        </w:rPr>
        <w:t>amente</w:t>
      </w:r>
      <w:r w:rsidR="00A42108" w:rsidRPr="004F0EA5">
        <w:rPr>
          <w:rFonts w:ascii="Arial" w:hAnsi="Arial" w:cs="Arial"/>
          <w:spacing w:val="10"/>
        </w:rPr>
        <w:t xml:space="preserve"> </w:t>
      </w:r>
      <w:r w:rsidR="00A42108" w:rsidRPr="004F0EA5">
        <w:rPr>
          <w:rFonts w:ascii="Arial" w:hAnsi="Arial" w:cs="Arial"/>
        </w:rPr>
        <w:t>por</w:t>
      </w:r>
      <w:r w:rsidR="00A42108" w:rsidRPr="004F0EA5">
        <w:rPr>
          <w:rFonts w:ascii="Arial" w:hAnsi="Arial" w:cs="Arial"/>
          <w:spacing w:val="10"/>
        </w:rPr>
        <w:t xml:space="preserve"> </w:t>
      </w:r>
      <w:r w:rsidR="00A42108" w:rsidRPr="004F0EA5">
        <w:rPr>
          <w:rFonts w:ascii="Arial" w:hAnsi="Arial" w:cs="Arial"/>
        </w:rPr>
        <w:t xml:space="preserve">el </w:t>
      </w:r>
      <w:r w:rsidR="00A42108" w:rsidRPr="004F0EA5">
        <w:rPr>
          <w:rFonts w:ascii="Arial" w:hAnsi="Arial" w:cs="Arial"/>
          <w:spacing w:val="-1"/>
        </w:rPr>
        <w:t>desmoronamient</w:t>
      </w:r>
      <w:r w:rsidR="00A42108" w:rsidRPr="004F0EA5">
        <w:rPr>
          <w:rFonts w:ascii="Arial" w:hAnsi="Arial" w:cs="Arial"/>
        </w:rPr>
        <w:t>o</w:t>
      </w:r>
      <w:r w:rsidR="00A42108" w:rsidRPr="004F0EA5">
        <w:rPr>
          <w:rFonts w:ascii="Arial" w:hAnsi="Arial" w:cs="Arial"/>
          <w:spacing w:val="16"/>
        </w:rPr>
        <w:t xml:space="preserve"> </w:t>
      </w:r>
      <w:r w:rsidR="00A42108" w:rsidRPr="004F0EA5">
        <w:rPr>
          <w:rFonts w:ascii="Arial" w:hAnsi="Arial" w:cs="Arial"/>
          <w:spacing w:val="-1"/>
        </w:rPr>
        <w:t>qu</w:t>
      </w:r>
      <w:r w:rsidR="00A42108" w:rsidRPr="004F0EA5">
        <w:rPr>
          <w:rFonts w:ascii="Arial" w:hAnsi="Arial" w:cs="Arial"/>
        </w:rPr>
        <w:t>e</w:t>
      </w:r>
      <w:r w:rsidR="00A42108" w:rsidRPr="004F0EA5">
        <w:rPr>
          <w:rFonts w:ascii="Arial" w:hAnsi="Arial" w:cs="Arial"/>
          <w:spacing w:val="16"/>
        </w:rPr>
        <w:t xml:space="preserve"> </w:t>
      </w:r>
      <w:r w:rsidR="00A42108" w:rsidRPr="004F0EA5">
        <w:rPr>
          <w:rFonts w:ascii="Arial" w:hAnsi="Arial" w:cs="Arial"/>
          <w:spacing w:val="-1"/>
        </w:rPr>
        <w:t>e</w:t>
      </w:r>
      <w:r w:rsidR="00A42108" w:rsidRPr="004F0EA5">
        <w:rPr>
          <w:rFonts w:ascii="Arial" w:hAnsi="Arial" w:cs="Arial"/>
        </w:rPr>
        <w:t>l</w:t>
      </w:r>
      <w:r w:rsidR="00A42108" w:rsidRPr="004F0EA5">
        <w:rPr>
          <w:rFonts w:ascii="Arial" w:hAnsi="Arial" w:cs="Arial"/>
          <w:spacing w:val="16"/>
        </w:rPr>
        <w:t xml:space="preserve"> </w:t>
      </w:r>
      <w:r w:rsidR="00A42108" w:rsidRPr="004F0EA5">
        <w:rPr>
          <w:rFonts w:ascii="Arial" w:hAnsi="Arial" w:cs="Arial"/>
          <w:spacing w:val="-1"/>
        </w:rPr>
        <w:t>progres</w:t>
      </w:r>
      <w:r w:rsidR="00A42108" w:rsidRPr="004F0EA5">
        <w:rPr>
          <w:rFonts w:ascii="Arial" w:hAnsi="Arial" w:cs="Arial"/>
        </w:rPr>
        <w:t>o</w:t>
      </w:r>
      <w:r w:rsidR="00A42108" w:rsidRPr="004F0EA5">
        <w:rPr>
          <w:rFonts w:ascii="Arial" w:hAnsi="Arial" w:cs="Arial"/>
          <w:spacing w:val="16"/>
        </w:rPr>
        <w:t xml:space="preserve"> </w:t>
      </w:r>
      <w:r w:rsidR="00A42108" w:rsidRPr="004F0EA5">
        <w:rPr>
          <w:rFonts w:ascii="Arial" w:hAnsi="Arial" w:cs="Arial"/>
          <w:spacing w:val="-1"/>
        </w:rPr>
        <w:t>científic</w:t>
      </w:r>
      <w:r w:rsidR="00A42108" w:rsidRPr="004F0EA5">
        <w:rPr>
          <w:rFonts w:ascii="Arial" w:hAnsi="Arial" w:cs="Arial"/>
        </w:rPr>
        <w:t>o</w:t>
      </w:r>
      <w:r w:rsidR="00A42108" w:rsidRPr="004F0EA5">
        <w:rPr>
          <w:rFonts w:ascii="Arial" w:hAnsi="Arial" w:cs="Arial"/>
          <w:spacing w:val="16"/>
        </w:rPr>
        <w:t xml:space="preserve"> </w:t>
      </w:r>
      <w:r w:rsidR="00A42108" w:rsidRPr="004F0EA5">
        <w:rPr>
          <w:rFonts w:ascii="Arial" w:hAnsi="Arial" w:cs="Arial"/>
        </w:rPr>
        <w:t>y</w:t>
      </w:r>
      <w:r w:rsidR="00A42108" w:rsidRPr="004F0EA5">
        <w:rPr>
          <w:rFonts w:ascii="Arial" w:hAnsi="Arial" w:cs="Arial"/>
          <w:spacing w:val="17"/>
        </w:rPr>
        <w:t xml:space="preserve"> </w:t>
      </w:r>
      <w:r w:rsidR="00A42108" w:rsidRPr="004F0EA5">
        <w:rPr>
          <w:rFonts w:ascii="Arial" w:hAnsi="Arial" w:cs="Arial"/>
          <w:spacing w:val="-1"/>
        </w:rPr>
        <w:t>técnic</w:t>
      </w:r>
      <w:r w:rsidR="00A42108" w:rsidRPr="004F0EA5">
        <w:rPr>
          <w:rFonts w:ascii="Arial" w:hAnsi="Arial" w:cs="Arial"/>
        </w:rPr>
        <w:t>o</w:t>
      </w:r>
      <w:r w:rsidR="00A42108" w:rsidRPr="004F0EA5">
        <w:rPr>
          <w:rFonts w:ascii="Arial" w:hAnsi="Arial" w:cs="Arial"/>
          <w:spacing w:val="15"/>
        </w:rPr>
        <w:t xml:space="preserve"> </w:t>
      </w:r>
      <w:r w:rsidR="00A42108" w:rsidRPr="004F0EA5">
        <w:rPr>
          <w:rFonts w:ascii="Arial" w:hAnsi="Arial" w:cs="Arial"/>
          <w:spacing w:val="-1"/>
        </w:rPr>
        <w:t>h</w:t>
      </w:r>
      <w:r w:rsidR="00A42108" w:rsidRPr="004F0EA5">
        <w:rPr>
          <w:rFonts w:ascii="Arial" w:hAnsi="Arial" w:cs="Arial"/>
        </w:rPr>
        <w:t>a</w:t>
      </w:r>
      <w:r w:rsidR="00A42108" w:rsidRPr="004F0EA5">
        <w:rPr>
          <w:rFonts w:ascii="Arial" w:hAnsi="Arial" w:cs="Arial"/>
          <w:spacing w:val="15"/>
        </w:rPr>
        <w:t xml:space="preserve"> </w:t>
      </w:r>
      <w:r w:rsidR="00A42108" w:rsidRPr="004F0EA5">
        <w:rPr>
          <w:rFonts w:ascii="Arial" w:hAnsi="Arial" w:cs="Arial"/>
          <w:spacing w:val="-1"/>
        </w:rPr>
        <w:t>producid</w:t>
      </w:r>
      <w:r w:rsidR="00A42108" w:rsidRPr="004F0EA5">
        <w:rPr>
          <w:rFonts w:ascii="Arial" w:hAnsi="Arial" w:cs="Arial"/>
        </w:rPr>
        <w:t>o</w:t>
      </w:r>
      <w:r w:rsidR="00A42108" w:rsidRPr="004F0EA5">
        <w:rPr>
          <w:rFonts w:ascii="Arial" w:hAnsi="Arial" w:cs="Arial"/>
          <w:spacing w:val="15"/>
        </w:rPr>
        <w:t xml:space="preserve"> </w:t>
      </w:r>
      <w:r w:rsidR="00A42108" w:rsidRPr="004F0EA5">
        <w:rPr>
          <w:rFonts w:ascii="Arial" w:hAnsi="Arial" w:cs="Arial"/>
          <w:spacing w:val="-1"/>
        </w:rPr>
        <w:t>respect</w:t>
      </w:r>
      <w:r w:rsidR="00A42108" w:rsidRPr="004F0EA5">
        <w:rPr>
          <w:rFonts w:ascii="Arial" w:hAnsi="Arial" w:cs="Arial"/>
        </w:rPr>
        <w:t>o</w:t>
      </w:r>
      <w:r w:rsidR="00A42108" w:rsidRPr="004F0EA5">
        <w:rPr>
          <w:rFonts w:ascii="Arial" w:hAnsi="Arial" w:cs="Arial"/>
          <w:spacing w:val="15"/>
        </w:rPr>
        <w:t xml:space="preserve"> </w:t>
      </w:r>
      <w:r w:rsidR="00A42108" w:rsidRPr="004F0EA5">
        <w:rPr>
          <w:rFonts w:ascii="Arial" w:hAnsi="Arial" w:cs="Arial"/>
          <w:spacing w:val="-1"/>
        </w:rPr>
        <w:t>d</w:t>
      </w:r>
      <w:r w:rsidR="00A42108" w:rsidRPr="004F0EA5">
        <w:rPr>
          <w:rFonts w:ascii="Arial" w:hAnsi="Arial" w:cs="Arial"/>
        </w:rPr>
        <w:t>e</w:t>
      </w:r>
      <w:r w:rsidR="00A42108" w:rsidRPr="004F0EA5">
        <w:rPr>
          <w:rFonts w:ascii="Arial" w:hAnsi="Arial" w:cs="Arial"/>
          <w:spacing w:val="15"/>
        </w:rPr>
        <w:t xml:space="preserve"> </w:t>
      </w:r>
      <w:r w:rsidR="00A42108" w:rsidRPr="004F0EA5">
        <w:rPr>
          <w:rFonts w:ascii="Arial" w:hAnsi="Arial" w:cs="Arial"/>
          <w:spacing w:val="-1"/>
        </w:rPr>
        <w:t>lo</w:t>
      </w:r>
      <w:r w:rsidR="00A42108" w:rsidRPr="004F0EA5">
        <w:rPr>
          <w:rFonts w:ascii="Arial" w:hAnsi="Arial" w:cs="Arial"/>
        </w:rPr>
        <w:t>s</w:t>
      </w:r>
      <w:r w:rsidR="00A42108" w:rsidRPr="004F0EA5">
        <w:rPr>
          <w:rFonts w:ascii="Arial" w:hAnsi="Arial" w:cs="Arial"/>
          <w:spacing w:val="15"/>
        </w:rPr>
        <w:t xml:space="preserve"> </w:t>
      </w:r>
      <w:r w:rsidR="00A42108" w:rsidRPr="004F0EA5">
        <w:rPr>
          <w:rFonts w:ascii="Arial" w:hAnsi="Arial" w:cs="Arial"/>
          <w:spacing w:val="-1"/>
        </w:rPr>
        <w:t>hechos qu</w:t>
      </w:r>
      <w:r w:rsidR="00A42108" w:rsidRPr="004F0EA5">
        <w:rPr>
          <w:rFonts w:ascii="Arial" w:hAnsi="Arial" w:cs="Arial"/>
        </w:rPr>
        <w:t>e</w:t>
      </w:r>
      <w:r w:rsidR="00A42108" w:rsidRPr="004F0EA5">
        <w:rPr>
          <w:rFonts w:ascii="Arial" w:hAnsi="Arial" w:cs="Arial"/>
          <w:spacing w:val="7"/>
        </w:rPr>
        <w:t xml:space="preserve"> </w:t>
      </w:r>
      <w:r w:rsidR="00A42108" w:rsidRPr="004F0EA5">
        <w:rPr>
          <w:rFonts w:ascii="Arial" w:hAnsi="Arial" w:cs="Arial"/>
          <w:spacing w:val="-1"/>
        </w:rPr>
        <w:t>algun</w:t>
      </w:r>
      <w:r w:rsidR="00A42108" w:rsidRPr="004F0EA5">
        <w:rPr>
          <w:rFonts w:ascii="Arial" w:hAnsi="Arial" w:cs="Arial"/>
        </w:rPr>
        <w:t>a</w:t>
      </w:r>
      <w:r w:rsidR="00A42108" w:rsidRPr="004F0EA5">
        <w:rPr>
          <w:rFonts w:ascii="Arial" w:hAnsi="Arial" w:cs="Arial"/>
          <w:spacing w:val="7"/>
        </w:rPr>
        <w:t xml:space="preserve"> </w:t>
      </w:r>
      <w:r w:rsidR="00A42108" w:rsidRPr="004F0EA5">
        <w:rPr>
          <w:rFonts w:ascii="Arial" w:hAnsi="Arial" w:cs="Arial"/>
          <w:spacing w:val="-1"/>
        </w:rPr>
        <w:t>ve</w:t>
      </w:r>
      <w:r w:rsidR="00A42108" w:rsidRPr="004F0EA5">
        <w:rPr>
          <w:rFonts w:ascii="Arial" w:hAnsi="Arial" w:cs="Arial"/>
        </w:rPr>
        <w:t>z</w:t>
      </w:r>
      <w:r w:rsidR="00A42108" w:rsidRPr="004F0EA5">
        <w:rPr>
          <w:rFonts w:ascii="Arial" w:hAnsi="Arial" w:cs="Arial"/>
          <w:spacing w:val="7"/>
        </w:rPr>
        <w:t xml:space="preserve"> </w:t>
      </w:r>
      <w:r w:rsidR="00A42108" w:rsidRPr="004F0EA5">
        <w:rPr>
          <w:rFonts w:ascii="Arial" w:hAnsi="Arial" w:cs="Arial"/>
          <w:spacing w:val="-1"/>
        </w:rPr>
        <w:t>fuero</w:t>
      </w:r>
      <w:r w:rsidR="00A42108" w:rsidRPr="004F0EA5">
        <w:rPr>
          <w:rFonts w:ascii="Arial" w:hAnsi="Arial" w:cs="Arial"/>
        </w:rPr>
        <w:t>n</w:t>
      </w:r>
      <w:r w:rsidR="00A42108" w:rsidRPr="004F0EA5">
        <w:rPr>
          <w:rFonts w:ascii="Arial" w:hAnsi="Arial" w:cs="Arial"/>
          <w:spacing w:val="7"/>
        </w:rPr>
        <w:t xml:space="preserve"> </w:t>
      </w:r>
      <w:r w:rsidR="00A42108" w:rsidRPr="004F0EA5">
        <w:rPr>
          <w:rFonts w:ascii="Arial" w:hAnsi="Arial" w:cs="Arial"/>
          <w:spacing w:val="-1"/>
        </w:rPr>
        <w:t>evidentes</w:t>
      </w:r>
      <w:r w:rsidR="00A42108" w:rsidRPr="004F0EA5">
        <w:rPr>
          <w:rFonts w:ascii="Arial" w:hAnsi="Arial" w:cs="Arial"/>
        </w:rPr>
        <w:t>.</w:t>
      </w:r>
      <w:r w:rsidR="00A42108" w:rsidRPr="004F0EA5">
        <w:rPr>
          <w:rFonts w:ascii="Arial" w:hAnsi="Arial" w:cs="Arial"/>
          <w:spacing w:val="7"/>
        </w:rPr>
        <w:t xml:space="preserve"> </w:t>
      </w:r>
      <w:r w:rsidR="00A42108" w:rsidRPr="004F0EA5">
        <w:rPr>
          <w:rFonts w:ascii="Arial" w:hAnsi="Arial" w:cs="Arial"/>
          <w:spacing w:val="-1"/>
        </w:rPr>
        <w:t>P</w:t>
      </w:r>
      <w:r w:rsidR="00A42108" w:rsidRPr="004F0EA5">
        <w:rPr>
          <w:rFonts w:ascii="Arial" w:hAnsi="Arial" w:cs="Arial"/>
        </w:rPr>
        <w:t>a</w:t>
      </w:r>
      <w:r w:rsidR="00A42108" w:rsidRPr="004F0EA5">
        <w:rPr>
          <w:rFonts w:ascii="Arial" w:hAnsi="Arial" w:cs="Arial"/>
          <w:spacing w:val="-1"/>
        </w:rPr>
        <w:t>r</w:t>
      </w:r>
      <w:r w:rsidR="00A42108" w:rsidRPr="004F0EA5">
        <w:rPr>
          <w:rFonts w:ascii="Arial" w:hAnsi="Arial" w:cs="Arial"/>
        </w:rPr>
        <w:t>a</w:t>
      </w:r>
      <w:r w:rsidR="00A42108" w:rsidRPr="004F0EA5">
        <w:rPr>
          <w:rFonts w:ascii="Arial" w:hAnsi="Arial" w:cs="Arial"/>
          <w:spacing w:val="7"/>
        </w:rPr>
        <w:t xml:space="preserve"> </w:t>
      </w:r>
      <w:r w:rsidR="00A42108" w:rsidRPr="004F0EA5">
        <w:rPr>
          <w:rFonts w:ascii="Arial" w:hAnsi="Arial" w:cs="Arial"/>
          <w:spacing w:val="-1"/>
        </w:rPr>
        <w:t>establece</w:t>
      </w:r>
      <w:r w:rsidR="00A42108" w:rsidRPr="004F0EA5">
        <w:rPr>
          <w:rFonts w:ascii="Arial" w:hAnsi="Arial" w:cs="Arial"/>
        </w:rPr>
        <w:t>r</w:t>
      </w:r>
      <w:r w:rsidR="00A42108" w:rsidRPr="004F0EA5">
        <w:rPr>
          <w:rFonts w:ascii="Arial" w:hAnsi="Arial" w:cs="Arial"/>
          <w:spacing w:val="7"/>
        </w:rPr>
        <w:t xml:space="preserve"> </w:t>
      </w:r>
      <w:r w:rsidR="00A42108" w:rsidRPr="004F0EA5">
        <w:rPr>
          <w:rFonts w:ascii="Arial" w:hAnsi="Arial" w:cs="Arial"/>
          <w:spacing w:val="-1"/>
        </w:rPr>
        <w:t>e</w:t>
      </w:r>
      <w:r w:rsidR="00A42108" w:rsidRPr="004F0EA5">
        <w:rPr>
          <w:rFonts w:ascii="Arial" w:hAnsi="Arial" w:cs="Arial"/>
        </w:rPr>
        <w:t>l</w:t>
      </w:r>
      <w:r w:rsidR="00A42108" w:rsidRPr="004F0EA5">
        <w:rPr>
          <w:rFonts w:ascii="Arial" w:hAnsi="Arial" w:cs="Arial"/>
          <w:spacing w:val="7"/>
        </w:rPr>
        <w:t xml:space="preserve"> </w:t>
      </w:r>
      <w:r w:rsidR="00A42108" w:rsidRPr="004F0EA5">
        <w:rPr>
          <w:rFonts w:ascii="Arial" w:hAnsi="Arial" w:cs="Arial"/>
          <w:spacing w:val="-1"/>
        </w:rPr>
        <w:t>hech</w:t>
      </w:r>
      <w:r w:rsidR="00A42108" w:rsidRPr="004F0EA5">
        <w:rPr>
          <w:rFonts w:ascii="Arial" w:hAnsi="Arial" w:cs="Arial"/>
        </w:rPr>
        <w:t>o</w:t>
      </w:r>
      <w:r w:rsidR="00A42108" w:rsidRPr="004F0EA5">
        <w:rPr>
          <w:rFonts w:ascii="Arial" w:hAnsi="Arial" w:cs="Arial"/>
          <w:spacing w:val="7"/>
        </w:rPr>
        <w:t xml:space="preserve"> </w:t>
      </w:r>
      <w:r w:rsidR="00A42108" w:rsidRPr="004F0EA5">
        <w:rPr>
          <w:rFonts w:ascii="Arial" w:hAnsi="Arial" w:cs="Arial"/>
          <w:spacing w:val="-1"/>
        </w:rPr>
        <w:t>evi</w:t>
      </w:r>
      <w:r w:rsidR="00A42108" w:rsidRPr="004F0EA5">
        <w:rPr>
          <w:rFonts w:ascii="Arial" w:hAnsi="Arial" w:cs="Arial"/>
        </w:rPr>
        <w:t>dente</w:t>
      </w:r>
      <w:r w:rsidR="00A42108" w:rsidRPr="004F0EA5">
        <w:rPr>
          <w:rFonts w:ascii="Arial" w:hAnsi="Arial" w:cs="Arial"/>
          <w:spacing w:val="6"/>
        </w:rPr>
        <w:t xml:space="preserve"> </w:t>
      </w:r>
      <w:r w:rsidR="00A42108" w:rsidRPr="004F0EA5">
        <w:rPr>
          <w:rFonts w:ascii="Arial" w:hAnsi="Arial" w:cs="Arial"/>
        </w:rPr>
        <w:t>no</w:t>
      </w:r>
      <w:r w:rsidR="00A42108" w:rsidRPr="004F0EA5">
        <w:rPr>
          <w:rFonts w:ascii="Arial" w:hAnsi="Arial" w:cs="Arial"/>
          <w:spacing w:val="6"/>
        </w:rPr>
        <w:t xml:space="preserve"> </w:t>
      </w:r>
      <w:r w:rsidR="00A42108" w:rsidRPr="004F0EA5">
        <w:rPr>
          <w:rFonts w:ascii="Arial" w:hAnsi="Arial" w:cs="Arial"/>
        </w:rPr>
        <w:t>es</w:t>
      </w:r>
      <w:r w:rsidR="00A42108" w:rsidRPr="004F0EA5">
        <w:rPr>
          <w:rFonts w:ascii="Arial" w:hAnsi="Arial" w:cs="Arial"/>
          <w:spacing w:val="6"/>
        </w:rPr>
        <w:t xml:space="preserve"> </w:t>
      </w:r>
      <w:r w:rsidR="00A42108" w:rsidRPr="004F0EA5">
        <w:rPr>
          <w:rFonts w:ascii="Arial" w:hAnsi="Arial" w:cs="Arial"/>
        </w:rPr>
        <w:t>ne</w:t>
      </w:r>
      <w:r w:rsidR="00A42108" w:rsidRPr="004F0EA5">
        <w:rPr>
          <w:rFonts w:ascii="Arial" w:hAnsi="Arial" w:cs="Arial"/>
          <w:spacing w:val="1"/>
        </w:rPr>
        <w:t>c</w:t>
      </w:r>
      <w:r w:rsidR="00A42108" w:rsidRPr="004F0EA5">
        <w:rPr>
          <w:rFonts w:ascii="Arial" w:hAnsi="Arial" w:cs="Arial"/>
        </w:rPr>
        <w:t>esario</w:t>
      </w:r>
      <w:r w:rsidR="00A42108" w:rsidRPr="004F0EA5">
        <w:rPr>
          <w:rFonts w:ascii="Arial" w:hAnsi="Arial" w:cs="Arial"/>
          <w:spacing w:val="6"/>
        </w:rPr>
        <w:t xml:space="preserve"> </w:t>
      </w:r>
      <w:r w:rsidR="00A42108" w:rsidRPr="004F0EA5">
        <w:rPr>
          <w:rFonts w:ascii="Arial" w:hAnsi="Arial" w:cs="Arial"/>
        </w:rPr>
        <w:t>que</w:t>
      </w:r>
      <w:r w:rsidR="00A42108" w:rsidRPr="004F0EA5">
        <w:rPr>
          <w:rFonts w:ascii="Arial" w:hAnsi="Arial" w:cs="Arial"/>
          <w:spacing w:val="6"/>
        </w:rPr>
        <w:t xml:space="preserve"> </w:t>
      </w:r>
      <w:r w:rsidR="00A42108" w:rsidRPr="004F0EA5">
        <w:rPr>
          <w:rFonts w:ascii="Arial" w:hAnsi="Arial" w:cs="Arial"/>
          <w:spacing w:val="1"/>
        </w:rPr>
        <w:t>s</w:t>
      </w:r>
      <w:r w:rsidR="00A42108" w:rsidRPr="004F0EA5">
        <w:rPr>
          <w:rFonts w:ascii="Arial" w:hAnsi="Arial" w:cs="Arial"/>
        </w:rPr>
        <w:t xml:space="preserve">e </w:t>
      </w:r>
      <w:r w:rsidR="00A42108" w:rsidRPr="004F0EA5">
        <w:rPr>
          <w:rFonts w:ascii="Arial" w:hAnsi="Arial" w:cs="Arial"/>
          <w:spacing w:val="-1"/>
        </w:rPr>
        <w:t>rind</w:t>
      </w:r>
      <w:r w:rsidR="00A42108" w:rsidRPr="004F0EA5">
        <w:rPr>
          <w:rFonts w:ascii="Arial" w:hAnsi="Arial" w:cs="Arial"/>
        </w:rPr>
        <w:t>a</w:t>
      </w:r>
      <w:r w:rsidR="00A42108" w:rsidRPr="004F0EA5">
        <w:rPr>
          <w:rFonts w:ascii="Arial" w:hAnsi="Arial" w:cs="Arial"/>
          <w:spacing w:val="52"/>
        </w:rPr>
        <w:t xml:space="preserve"> </w:t>
      </w:r>
      <w:r w:rsidR="002F24CB" w:rsidRPr="004F0EA5">
        <w:rPr>
          <w:rFonts w:ascii="Arial" w:hAnsi="Arial" w:cs="Arial"/>
          <w:spacing w:val="-1"/>
        </w:rPr>
        <w:t>prueba</w:t>
      </w:r>
      <w:r w:rsidR="002F24CB" w:rsidRPr="004F0EA5">
        <w:rPr>
          <w:rFonts w:ascii="Arial" w:hAnsi="Arial" w:cs="Arial"/>
        </w:rPr>
        <w:t>, pero</w:t>
      </w:r>
      <w:r w:rsidR="00A42108" w:rsidRPr="004F0EA5">
        <w:rPr>
          <w:rFonts w:ascii="Arial" w:hAnsi="Arial" w:cs="Arial"/>
          <w:spacing w:val="53"/>
        </w:rPr>
        <w:t xml:space="preserve"> </w:t>
      </w:r>
      <w:r w:rsidR="00A42108" w:rsidRPr="004F0EA5">
        <w:rPr>
          <w:rFonts w:ascii="Arial" w:hAnsi="Arial" w:cs="Arial"/>
          <w:spacing w:val="-1"/>
        </w:rPr>
        <w:t>s</w:t>
      </w:r>
      <w:r w:rsidR="00A42108" w:rsidRPr="004F0EA5">
        <w:rPr>
          <w:rFonts w:ascii="Arial" w:hAnsi="Arial" w:cs="Arial"/>
        </w:rPr>
        <w:t>i</w:t>
      </w:r>
      <w:r w:rsidR="00A42108" w:rsidRPr="004F0EA5">
        <w:rPr>
          <w:rFonts w:ascii="Arial" w:hAnsi="Arial" w:cs="Arial"/>
          <w:spacing w:val="53"/>
        </w:rPr>
        <w:t xml:space="preserve"> </w:t>
      </w:r>
      <w:r w:rsidR="00A42108" w:rsidRPr="004F0EA5">
        <w:rPr>
          <w:rFonts w:ascii="Arial" w:hAnsi="Arial" w:cs="Arial"/>
          <w:spacing w:val="-1"/>
        </w:rPr>
        <w:t>e</w:t>
      </w:r>
      <w:r w:rsidR="00A42108" w:rsidRPr="004F0EA5">
        <w:rPr>
          <w:rFonts w:ascii="Arial" w:hAnsi="Arial" w:cs="Arial"/>
        </w:rPr>
        <w:t>s</w:t>
      </w:r>
      <w:r w:rsidR="00A42108" w:rsidRPr="004F0EA5">
        <w:rPr>
          <w:rFonts w:ascii="Arial" w:hAnsi="Arial" w:cs="Arial"/>
          <w:spacing w:val="52"/>
        </w:rPr>
        <w:t xml:space="preserve"> </w:t>
      </w:r>
      <w:r w:rsidR="00A42108" w:rsidRPr="004F0EA5">
        <w:rPr>
          <w:rFonts w:ascii="Arial" w:hAnsi="Arial" w:cs="Arial"/>
          <w:spacing w:val="-1"/>
        </w:rPr>
        <w:t>admisibl</w:t>
      </w:r>
      <w:r w:rsidR="00A42108" w:rsidRPr="004F0EA5">
        <w:rPr>
          <w:rFonts w:ascii="Arial" w:hAnsi="Arial" w:cs="Arial"/>
        </w:rPr>
        <w:t>e</w:t>
      </w:r>
      <w:r w:rsidR="00A42108" w:rsidRPr="004F0EA5">
        <w:rPr>
          <w:rFonts w:ascii="Arial" w:hAnsi="Arial" w:cs="Arial"/>
          <w:spacing w:val="53"/>
        </w:rPr>
        <w:t xml:space="preserve"> </w:t>
      </w:r>
      <w:r w:rsidR="00A42108" w:rsidRPr="004F0EA5">
        <w:rPr>
          <w:rFonts w:ascii="Arial" w:hAnsi="Arial" w:cs="Arial"/>
          <w:spacing w:val="-1"/>
        </w:rPr>
        <w:t>rendi</w:t>
      </w:r>
      <w:r w:rsidR="00A42108" w:rsidRPr="004F0EA5">
        <w:rPr>
          <w:rFonts w:ascii="Arial" w:hAnsi="Arial" w:cs="Arial"/>
        </w:rPr>
        <w:t>r</w:t>
      </w:r>
      <w:r w:rsidR="00A42108" w:rsidRPr="004F0EA5">
        <w:rPr>
          <w:rFonts w:ascii="Arial" w:hAnsi="Arial" w:cs="Arial"/>
          <w:spacing w:val="54"/>
        </w:rPr>
        <w:t xml:space="preserve"> </w:t>
      </w:r>
      <w:r w:rsidR="00A42108" w:rsidRPr="004F0EA5">
        <w:rPr>
          <w:rFonts w:ascii="Arial" w:hAnsi="Arial" w:cs="Arial"/>
        </w:rPr>
        <w:t>prueba</w:t>
      </w:r>
      <w:r w:rsidR="00A42108" w:rsidRPr="004F0EA5">
        <w:rPr>
          <w:rFonts w:ascii="Arial" w:hAnsi="Arial" w:cs="Arial"/>
          <w:spacing w:val="53"/>
        </w:rPr>
        <w:t xml:space="preserve"> </w:t>
      </w:r>
      <w:r w:rsidR="00A42108" w:rsidRPr="004F0EA5">
        <w:rPr>
          <w:rFonts w:ascii="Arial" w:hAnsi="Arial" w:cs="Arial"/>
        </w:rPr>
        <w:t>en</w:t>
      </w:r>
      <w:r w:rsidR="00A42108" w:rsidRPr="004F0EA5">
        <w:rPr>
          <w:rFonts w:ascii="Arial" w:hAnsi="Arial" w:cs="Arial"/>
          <w:spacing w:val="52"/>
        </w:rPr>
        <w:t xml:space="preserve"> </w:t>
      </w:r>
      <w:r w:rsidR="00A42108" w:rsidRPr="004F0EA5">
        <w:rPr>
          <w:rFonts w:ascii="Arial" w:hAnsi="Arial" w:cs="Arial"/>
        </w:rPr>
        <w:t>el</w:t>
      </w:r>
      <w:r w:rsidR="00A42108" w:rsidRPr="004F0EA5">
        <w:rPr>
          <w:rFonts w:ascii="Arial" w:hAnsi="Arial" w:cs="Arial"/>
          <w:spacing w:val="53"/>
        </w:rPr>
        <w:t xml:space="preserve"> </w:t>
      </w:r>
      <w:r w:rsidR="00A42108" w:rsidRPr="004F0EA5">
        <w:rPr>
          <w:rFonts w:ascii="Arial" w:hAnsi="Arial" w:cs="Arial"/>
        </w:rPr>
        <w:t>proceso</w:t>
      </w:r>
      <w:r w:rsidR="00A42108" w:rsidRPr="004F0EA5">
        <w:rPr>
          <w:rFonts w:ascii="Arial" w:hAnsi="Arial" w:cs="Arial"/>
          <w:spacing w:val="53"/>
        </w:rPr>
        <w:t xml:space="preserve"> </w:t>
      </w:r>
      <w:r w:rsidR="00A42108" w:rsidRPr="004F0EA5">
        <w:rPr>
          <w:rFonts w:ascii="Arial" w:hAnsi="Arial" w:cs="Arial"/>
        </w:rPr>
        <w:t>para</w:t>
      </w:r>
      <w:r w:rsidR="00A42108" w:rsidRPr="004F0EA5">
        <w:rPr>
          <w:rFonts w:ascii="Arial" w:hAnsi="Arial" w:cs="Arial"/>
          <w:spacing w:val="52"/>
        </w:rPr>
        <w:t xml:space="preserve"> </w:t>
      </w:r>
      <w:r w:rsidR="00A42108" w:rsidRPr="004F0EA5">
        <w:rPr>
          <w:rFonts w:ascii="Arial" w:hAnsi="Arial" w:cs="Arial"/>
        </w:rPr>
        <w:t>destruir</w:t>
      </w:r>
      <w:r w:rsidR="00A42108" w:rsidRPr="004F0EA5">
        <w:rPr>
          <w:rFonts w:ascii="Arial" w:hAnsi="Arial" w:cs="Arial"/>
          <w:spacing w:val="53"/>
        </w:rPr>
        <w:t xml:space="preserve"> </w:t>
      </w:r>
      <w:r w:rsidR="00A42108" w:rsidRPr="004F0EA5">
        <w:rPr>
          <w:rFonts w:ascii="Arial" w:hAnsi="Arial" w:cs="Arial"/>
        </w:rPr>
        <w:t>el</w:t>
      </w:r>
      <w:r w:rsidR="00A42108" w:rsidRPr="004F0EA5">
        <w:rPr>
          <w:rFonts w:ascii="Arial" w:hAnsi="Arial" w:cs="Arial"/>
          <w:spacing w:val="53"/>
        </w:rPr>
        <w:t xml:space="preserve"> </w:t>
      </w:r>
      <w:r w:rsidR="00A42108" w:rsidRPr="004F0EA5">
        <w:rPr>
          <w:rFonts w:ascii="Arial" w:hAnsi="Arial" w:cs="Arial"/>
        </w:rPr>
        <w:t xml:space="preserve">hecho </w:t>
      </w:r>
      <w:r w:rsidR="00A42108" w:rsidRPr="004F0EA5">
        <w:rPr>
          <w:rFonts w:ascii="Arial" w:hAnsi="Arial" w:cs="Arial"/>
          <w:spacing w:val="-1"/>
        </w:rPr>
        <w:t>evidente</w:t>
      </w:r>
      <w:r w:rsidR="00A42108" w:rsidRPr="004F0EA5">
        <w:rPr>
          <w:rFonts w:ascii="Arial" w:hAnsi="Arial" w:cs="Arial"/>
        </w:rPr>
        <w:t>.</w:t>
      </w:r>
      <w:r w:rsidR="00A42108" w:rsidRPr="004F0EA5">
        <w:rPr>
          <w:rFonts w:ascii="Arial" w:hAnsi="Arial" w:cs="Arial"/>
          <w:spacing w:val="22"/>
        </w:rPr>
        <w:t xml:space="preserve"> </w:t>
      </w:r>
    </w:p>
    <w:p w:rsidR="00D91B59" w:rsidRPr="004F0EA5" w:rsidRDefault="006A3BE0" w:rsidP="00721B5D">
      <w:pPr>
        <w:spacing w:before="120" w:after="100" w:afterAutospacing="1" w:line="240" w:lineRule="auto"/>
        <w:jc w:val="both"/>
        <w:rPr>
          <w:rFonts w:ascii="Arial" w:eastAsiaTheme="minorEastAsia" w:hAnsi="Arial" w:cs="Arial"/>
          <w:bCs/>
          <w:spacing w:val="-1"/>
          <w:lang w:eastAsia="es-PE"/>
        </w:rPr>
      </w:pPr>
      <w:r w:rsidRPr="004F0EA5">
        <w:rPr>
          <w:rFonts w:ascii="Arial" w:hAnsi="Arial" w:cs="Arial"/>
          <w:bCs/>
          <w:spacing w:val="-1"/>
        </w:rPr>
        <w:t>H</w:t>
      </w:r>
      <w:r w:rsidR="00A42108" w:rsidRPr="004F0EA5">
        <w:rPr>
          <w:rFonts w:ascii="Arial" w:hAnsi="Arial" w:cs="Arial"/>
          <w:bCs/>
          <w:spacing w:val="-1"/>
        </w:rPr>
        <w:t>echo</w:t>
      </w:r>
      <w:r w:rsidR="00A42108" w:rsidRPr="004F0EA5">
        <w:rPr>
          <w:rFonts w:ascii="Arial" w:hAnsi="Arial" w:cs="Arial"/>
          <w:bCs/>
        </w:rPr>
        <w:t>s</w:t>
      </w:r>
      <w:r w:rsidR="00A42108" w:rsidRPr="004F0EA5">
        <w:rPr>
          <w:rFonts w:ascii="Arial" w:hAnsi="Arial" w:cs="Arial"/>
          <w:bCs/>
          <w:spacing w:val="31"/>
        </w:rPr>
        <w:t xml:space="preserve"> </w:t>
      </w:r>
      <w:r w:rsidR="00A42108" w:rsidRPr="004F0EA5">
        <w:rPr>
          <w:rFonts w:ascii="Arial" w:hAnsi="Arial" w:cs="Arial"/>
          <w:bCs/>
          <w:spacing w:val="-1"/>
        </w:rPr>
        <w:t>notorios</w:t>
      </w:r>
      <w:r w:rsidR="00A42108" w:rsidRPr="004F0EA5">
        <w:rPr>
          <w:rFonts w:ascii="Arial" w:hAnsi="Arial" w:cs="Arial"/>
          <w:bCs/>
        </w:rPr>
        <w:t>:</w:t>
      </w:r>
      <w:r w:rsidR="00A42108" w:rsidRPr="004F0EA5">
        <w:rPr>
          <w:rFonts w:ascii="Arial" w:hAnsi="Arial" w:cs="Arial"/>
          <w:bCs/>
          <w:spacing w:val="30"/>
        </w:rPr>
        <w:t xml:space="preserve"> </w:t>
      </w:r>
      <w:r w:rsidR="00A42108" w:rsidRPr="004F0EA5">
        <w:rPr>
          <w:rFonts w:ascii="Arial" w:hAnsi="Arial" w:cs="Arial"/>
          <w:spacing w:val="-1"/>
        </w:rPr>
        <w:t>So</w:t>
      </w:r>
      <w:r w:rsidR="00A42108" w:rsidRPr="004F0EA5">
        <w:rPr>
          <w:rFonts w:ascii="Arial" w:hAnsi="Arial" w:cs="Arial"/>
        </w:rPr>
        <w:t>n</w:t>
      </w:r>
      <w:r w:rsidR="00A42108" w:rsidRPr="004F0EA5">
        <w:rPr>
          <w:rFonts w:ascii="Arial" w:hAnsi="Arial" w:cs="Arial"/>
          <w:spacing w:val="29"/>
        </w:rPr>
        <w:t xml:space="preserve"> </w:t>
      </w:r>
      <w:r w:rsidR="00A42108" w:rsidRPr="004F0EA5">
        <w:rPr>
          <w:rFonts w:ascii="Arial" w:hAnsi="Arial" w:cs="Arial"/>
          <w:spacing w:val="-1"/>
        </w:rPr>
        <w:t>aquello</w:t>
      </w:r>
      <w:r w:rsidR="00A42108" w:rsidRPr="004F0EA5">
        <w:rPr>
          <w:rFonts w:ascii="Arial" w:hAnsi="Arial" w:cs="Arial"/>
        </w:rPr>
        <w:t>s</w:t>
      </w:r>
      <w:r w:rsidR="00A42108" w:rsidRPr="004F0EA5">
        <w:rPr>
          <w:rFonts w:ascii="Arial" w:hAnsi="Arial" w:cs="Arial"/>
          <w:spacing w:val="30"/>
        </w:rPr>
        <w:t xml:space="preserve"> </w:t>
      </w:r>
      <w:r w:rsidR="00A42108" w:rsidRPr="004F0EA5">
        <w:rPr>
          <w:rFonts w:ascii="Arial" w:hAnsi="Arial" w:cs="Arial"/>
          <w:spacing w:val="-1"/>
        </w:rPr>
        <w:t>hecho</w:t>
      </w:r>
      <w:r w:rsidR="00A42108" w:rsidRPr="004F0EA5">
        <w:rPr>
          <w:rFonts w:ascii="Arial" w:hAnsi="Arial" w:cs="Arial"/>
        </w:rPr>
        <w:t>s</w:t>
      </w:r>
      <w:r w:rsidR="00A42108" w:rsidRPr="004F0EA5">
        <w:rPr>
          <w:rFonts w:ascii="Arial" w:hAnsi="Arial" w:cs="Arial"/>
          <w:spacing w:val="30"/>
        </w:rPr>
        <w:t xml:space="preserve"> </w:t>
      </w:r>
      <w:r w:rsidR="00A42108" w:rsidRPr="004F0EA5">
        <w:rPr>
          <w:rFonts w:ascii="Arial" w:hAnsi="Arial" w:cs="Arial"/>
          <w:spacing w:val="-1"/>
        </w:rPr>
        <w:t>cuy</w:t>
      </w:r>
      <w:r w:rsidR="00A42108" w:rsidRPr="004F0EA5">
        <w:rPr>
          <w:rFonts w:ascii="Arial" w:hAnsi="Arial" w:cs="Arial"/>
        </w:rPr>
        <w:t>o</w:t>
      </w:r>
      <w:r w:rsidR="00A42108" w:rsidRPr="004F0EA5">
        <w:rPr>
          <w:rFonts w:ascii="Arial" w:hAnsi="Arial" w:cs="Arial"/>
          <w:spacing w:val="30"/>
        </w:rPr>
        <w:t xml:space="preserve"> </w:t>
      </w:r>
      <w:r w:rsidR="00A42108" w:rsidRPr="004F0EA5">
        <w:rPr>
          <w:rFonts w:ascii="Arial" w:hAnsi="Arial" w:cs="Arial"/>
          <w:spacing w:val="1"/>
        </w:rPr>
        <w:t>c</w:t>
      </w:r>
      <w:r w:rsidR="00A42108" w:rsidRPr="004F0EA5">
        <w:rPr>
          <w:rFonts w:ascii="Arial" w:hAnsi="Arial" w:cs="Arial"/>
          <w:spacing w:val="-1"/>
        </w:rPr>
        <w:t>onocimient</w:t>
      </w:r>
      <w:r w:rsidR="00A42108" w:rsidRPr="004F0EA5">
        <w:rPr>
          <w:rFonts w:ascii="Arial" w:hAnsi="Arial" w:cs="Arial"/>
        </w:rPr>
        <w:t>o</w:t>
      </w:r>
      <w:r w:rsidR="00A42108" w:rsidRPr="004F0EA5">
        <w:rPr>
          <w:rFonts w:ascii="Arial" w:hAnsi="Arial" w:cs="Arial"/>
          <w:spacing w:val="29"/>
        </w:rPr>
        <w:t xml:space="preserve"> </w:t>
      </w:r>
      <w:r w:rsidR="00A42108" w:rsidRPr="004F0EA5">
        <w:rPr>
          <w:rFonts w:ascii="Arial" w:hAnsi="Arial" w:cs="Arial"/>
          <w:spacing w:val="-1"/>
        </w:rPr>
        <w:t>form</w:t>
      </w:r>
      <w:r w:rsidR="00A42108" w:rsidRPr="004F0EA5">
        <w:rPr>
          <w:rFonts w:ascii="Arial" w:hAnsi="Arial" w:cs="Arial"/>
        </w:rPr>
        <w:t>a</w:t>
      </w:r>
      <w:r w:rsidR="00A42108" w:rsidRPr="004F0EA5">
        <w:rPr>
          <w:rFonts w:ascii="Arial" w:hAnsi="Arial" w:cs="Arial"/>
          <w:spacing w:val="30"/>
        </w:rPr>
        <w:t xml:space="preserve"> </w:t>
      </w:r>
      <w:r w:rsidR="00A42108" w:rsidRPr="004F0EA5">
        <w:rPr>
          <w:rFonts w:ascii="Arial" w:hAnsi="Arial" w:cs="Arial"/>
          <w:spacing w:val="-1"/>
        </w:rPr>
        <w:t>part</w:t>
      </w:r>
      <w:r w:rsidR="00A42108" w:rsidRPr="004F0EA5">
        <w:rPr>
          <w:rFonts w:ascii="Arial" w:hAnsi="Arial" w:cs="Arial"/>
        </w:rPr>
        <w:t>e</w:t>
      </w:r>
      <w:r w:rsidR="00A42108" w:rsidRPr="004F0EA5">
        <w:rPr>
          <w:rFonts w:ascii="Arial" w:hAnsi="Arial" w:cs="Arial"/>
          <w:spacing w:val="30"/>
        </w:rPr>
        <w:t xml:space="preserve"> </w:t>
      </w:r>
      <w:r w:rsidR="00A42108" w:rsidRPr="004F0EA5">
        <w:rPr>
          <w:rFonts w:ascii="Arial" w:hAnsi="Arial" w:cs="Arial"/>
          <w:spacing w:val="-1"/>
        </w:rPr>
        <w:t>d</w:t>
      </w:r>
      <w:r w:rsidR="00A42108" w:rsidRPr="004F0EA5">
        <w:rPr>
          <w:rFonts w:ascii="Arial" w:hAnsi="Arial" w:cs="Arial"/>
        </w:rPr>
        <w:t>e</w:t>
      </w:r>
      <w:r w:rsidR="00A42108" w:rsidRPr="004F0EA5">
        <w:rPr>
          <w:rFonts w:ascii="Arial" w:hAnsi="Arial" w:cs="Arial"/>
          <w:spacing w:val="29"/>
        </w:rPr>
        <w:t xml:space="preserve"> </w:t>
      </w:r>
      <w:r w:rsidR="00A42108" w:rsidRPr="004F0EA5">
        <w:rPr>
          <w:rFonts w:ascii="Arial" w:hAnsi="Arial" w:cs="Arial"/>
          <w:spacing w:val="-1"/>
        </w:rPr>
        <w:t>l</w:t>
      </w:r>
      <w:r w:rsidR="00A42108" w:rsidRPr="004F0EA5">
        <w:rPr>
          <w:rFonts w:ascii="Arial" w:hAnsi="Arial" w:cs="Arial"/>
        </w:rPr>
        <w:t>a</w:t>
      </w:r>
      <w:r w:rsidR="00A42108" w:rsidRPr="004F0EA5">
        <w:rPr>
          <w:rFonts w:ascii="Arial" w:hAnsi="Arial" w:cs="Arial"/>
          <w:spacing w:val="30"/>
        </w:rPr>
        <w:t xml:space="preserve"> </w:t>
      </w:r>
      <w:r w:rsidR="00A42108" w:rsidRPr="004F0EA5">
        <w:rPr>
          <w:rFonts w:ascii="Arial" w:hAnsi="Arial" w:cs="Arial"/>
          <w:spacing w:val="-1"/>
        </w:rPr>
        <w:t xml:space="preserve">cultura </w:t>
      </w:r>
      <w:r w:rsidR="00A42108" w:rsidRPr="004F0EA5">
        <w:rPr>
          <w:rFonts w:ascii="Arial" w:hAnsi="Arial" w:cs="Arial"/>
        </w:rPr>
        <w:t>normal</w:t>
      </w:r>
      <w:r w:rsidR="00A42108" w:rsidRPr="004F0EA5">
        <w:rPr>
          <w:rFonts w:ascii="Arial" w:hAnsi="Arial" w:cs="Arial"/>
          <w:spacing w:val="7"/>
        </w:rPr>
        <w:t xml:space="preserve"> </w:t>
      </w:r>
      <w:r w:rsidR="00A42108" w:rsidRPr="004F0EA5">
        <w:rPr>
          <w:rFonts w:ascii="Arial" w:hAnsi="Arial" w:cs="Arial"/>
        </w:rPr>
        <w:t>propia</w:t>
      </w:r>
      <w:r w:rsidR="00A42108" w:rsidRPr="004F0EA5">
        <w:rPr>
          <w:rFonts w:ascii="Arial" w:hAnsi="Arial" w:cs="Arial"/>
          <w:spacing w:val="7"/>
        </w:rPr>
        <w:t xml:space="preserve"> </w:t>
      </w:r>
      <w:r w:rsidR="00A42108" w:rsidRPr="004F0EA5">
        <w:rPr>
          <w:rFonts w:ascii="Arial" w:hAnsi="Arial" w:cs="Arial"/>
        </w:rPr>
        <w:t>de</w:t>
      </w:r>
      <w:r w:rsidR="00A42108" w:rsidRPr="004F0EA5">
        <w:rPr>
          <w:rFonts w:ascii="Arial" w:hAnsi="Arial" w:cs="Arial"/>
          <w:spacing w:val="7"/>
        </w:rPr>
        <w:t xml:space="preserve"> </w:t>
      </w:r>
      <w:r w:rsidR="00A42108" w:rsidRPr="004F0EA5">
        <w:rPr>
          <w:rFonts w:ascii="Arial" w:hAnsi="Arial" w:cs="Arial"/>
        </w:rPr>
        <w:t>un</w:t>
      </w:r>
      <w:r w:rsidR="00A42108" w:rsidRPr="004F0EA5">
        <w:rPr>
          <w:rFonts w:ascii="Arial" w:hAnsi="Arial" w:cs="Arial"/>
          <w:spacing w:val="7"/>
        </w:rPr>
        <w:t xml:space="preserve"> </w:t>
      </w:r>
      <w:r w:rsidR="00A42108" w:rsidRPr="004F0EA5">
        <w:rPr>
          <w:rFonts w:ascii="Arial" w:hAnsi="Arial" w:cs="Arial"/>
        </w:rPr>
        <w:t>dete</w:t>
      </w:r>
      <w:r w:rsidR="00A42108" w:rsidRPr="004F0EA5">
        <w:rPr>
          <w:rFonts w:ascii="Arial" w:hAnsi="Arial" w:cs="Arial"/>
          <w:spacing w:val="1"/>
        </w:rPr>
        <w:t>r</w:t>
      </w:r>
      <w:r w:rsidR="00A42108" w:rsidRPr="004F0EA5">
        <w:rPr>
          <w:rFonts w:ascii="Arial" w:hAnsi="Arial" w:cs="Arial"/>
        </w:rPr>
        <w:t>minado</w:t>
      </w:r>
      <w:r w:rsidR="00A42108" w:rsidRPr="004F0EA5">
        <w:rPr>
          <w:rFonts w:ascii="Arial" w:hAnsi="Arial" w:cs="Arial"/>
          <w:spacing w:val="7"/>
        </w:rPr>
        <w:t xml:space="preserve"> </w:t>
      </w:r>
      <w:r w:rsidR="00A42108" w:rsidRPr="004F0EA5">
        <w:rPr>
          <w:rFonts w:ascii="Arial" w:hAnsi="Arial" w:cs="Arial"/>
        </w:rPr>
        <w:t>círculo</w:t>
      </w:r>
      <w:r w:rsidR="00A42108" w:rsidRPr="004F0EA5">
        <w:rPr>
          <w:rFonts w:ascii="Arial" w:hAnsi="Arial" w:cs="Arial"/>
          <w:spacing w:val="7"/>
        </w:rPr>
        <w:t xml:space="preserve"> </w:t>
      </w:r>
      <w:r w:rsidR="00A42108" w:rsidRPr="004F0EA5">
        <w:rPr>
          <w:rFonts w:ascii="Arial" w:hAnsi="Arial" w:cs="Arial"/>
        </w:rPr>
        <w:t>social,</w:t>
      </w:r>
      <w:r w:rsidR="00A42108" w:rsidRPr="004F0EA5">
        <w:rPr>
          <w:rFonts w:ascii="Arial" w:hAnsi="Arial" w:cs="Arial"/>
          <w:spacing w:val="7"/>
        </w:rPr>
        <w:t xml:space="preserve"> </w:t>
      </w:r>
      <w:r w:rsidR="00A42108" w:rsidRPr="004F0EA5">
        <w:rPr>
          <w:rFonts w:ascii="Arial" w:hAnsi="Arial" w:cs="Arial"/>
        </w:rPr>
        <w:t>en</w:t>
      </w:r>
      <w:r w:rsidR="00A42108" w:rsidRPr="004F0EA5">
        <w:rPr>
          <w:rFonts w:ascii="Arial" w:hAnsi="Arial" w:cs="Arial"/>
          <w:spacing w:val="8"/>
        </w:rPr>
        <w:t xml:space="preserve"> </w:t>
      </w:r>
      <w:r w:rsidR="00A42108" w:rsidRPr="004F0EA5">
        <w:rPr>
          <w:rFonts w:ascii="Arial" w:hAnsi="Arial" w:cs="Arial"/>
        </w:rPr>
        <w:t>el</w:t>
      </w:r>
      <w:r w:rsidR="00A42108" w:rsidRPr="004F0EA5">
        <w:rPr>
          <w:rFonts w:ascii="Arial" w:hAnsi="Arial" w:cs="Arial"/>
          <w:spacing w:val="7"/>
        </w:rPr>
        <w:t xml:space="preserve"> </w:t>
      </w:r>
      <w:r w:rsidR="00A42108" w:rsidRPr="004F0EA5">
        <w:rPr>
          <w:rFonts w:ascii="Arial" w:hAnsi="Arial" w:cs="Arial"/>
        </w:rPr>
        <w:t>tiempo</w:t>
      </w:r>
      <w:r w:rsidR="00A42108" w:rsidRPr="004F0EA5">
        <w:rPr>
          <w:rFonts w:ascii="Arial" w:hAnsi="Arial" w:cs="Arial"/>
          <w:spacing w:val="7"/>
        </w:rPr>
        <w:t xml:space="preserve"> </w:t>
      </w:r>
      <w:r w:rsidR="00A42108" w:rsidRPr="004F0EA5">
        <w:rPr>
          <w:rFonts w:ascii="Arial" w:hAnsi="Arial" w:cs="Arial"/>
        </w:rPr>
        <w:t>en</w:t>
      </w:r>
      <w:r w:rsidR="00A42108" w:rsidRPr="004F0EA5">
        <w:rPr>
          <w:rFonts w:ascii="Arial" w:hAnsi="Arial" w:cs="Arial"/>
          <w:spacing w:val="7"/>
        </w:rPr>
        <w:t xml:space="preserve"> </w:t>
      </w:r>
      <w:r w:rsidR="00A42108" w:rsidRPr="004F0EA5">
        <w:rPr>
          <w:rFonts w:ascii="Arial" w:hAnsi="Arial" w:cs="Arial"/>
        </w:rPr>
        <w:t>que</w:t>
      </w:r>
      <w:r w:rsidR="00A42108" w:rsidRPr="004F0EA5">
        <w:rPr>
          <w:rFonts w:ascii="Arial" w:hAnsi="Arial" w:cs="Arial"/>
          <w:spacing w:val="7"/>
        </w:rPr>
        <w:t xml:space="preserve"> </w:t>
      </w:r>
      <w:r w:rsidR="00A42108" w:rsidRPr="004F0EA5">
        <w:rPr>
          <w:rFonts w:ascii="Arial" w:hAnsi="Arial" w:cs="Arial"/>
        </w:rPr>
        <w:t>se</w:t>
      </w:r>
      <w:r w:rsidR="00A42108" w:rsidRPr="004F0EA5">
        <w:rPr>
          <w:rFonts w:ascii="Arial" w:hAnsi="Arial" w:cs="Arial"/>
          <w:spacing w:val="8"/>
        </w:rPr>
        <w:t xml:space="preserve"> </w:t>
      </w:r>
      <w:r w:rsidR="00A42108" w:rsidRPr="004F0EA5">
        <w:rPr>
          <w:rFonts w:ascii="Arial" w:hAnsi="Arial" w:cs="Arial"/>
        </w:rPr>
        <w:t>produce</w:t>
      </w:r>
      <w:r w:rsidR="00A42108" w:rsidRPr="004F0EA5">
        <w:rPr>
          <w:rFonts w:ascii="Arial" w:hAnsi="Arial" w:cs="Arial"/>
          <w:spacing w:val="8"/>
        </w:rPr>
        <w:t xml:space="preserve"> </w:t>
      </w:r>
      <w:r w:rsidR="00A42108" w:rsidRPr="004F0EA5">
        <w:rPr>
          <w:rFonts w:ascii="Arial" w:hAnsi="Arial" w:cs="Arial"/>
        </w:rPr>
        <w:t>la</w:t>
      </w:r>
      <w:r w:rsidR="00A42108" w:rsidRPr="004F0EA5">
        <w:rPr>
          <w:rFonts w:ascii="Arial" w:hAnsi="Arial" w:cs="Arial"/>
          <w:spacing w:val="8"/>
        </w:rPr>
        <w:t xml:space="preserve"> </w:t>
      </w:r>
      <w:r w:rsidR="00A42108" w:rsidRPr="004F0EA5">
        <w:rPr>
          <w:rFonts w:ascii="Arial" w:hAnsi="Arial" w:cs="Arial"/>
        </w:rPr>
        <w:t>de</w:t>
      </w:r>
      <w:r w:rsidR="00A42108" w:rsidRPr="004F0EA5">
        <w:rPr>
          <w:rFonts w:ascii="Arial" w:hAnsi="Arial" w:cs="Arial"/>
          <w:spacing w:val="1"/>
        </w:rPr>
        <w:t>c</w:t>
      </w:r>
      <w:r w:rsidR="000C26CF" w:rsidRPr="004F0EA5">
        <w:rPr>
          <w:rFonts w:ascii="Arial" w:hAnsi="Arial" w:cs="Arial"/>
        </w:rPr>
        <w:t>isión</w:t>
      </w:r>
      <w:r w:rsidRPr="004F0EA5">
        <w:rPr>
          <w:rFonts w:ascii="Arial" w:hAnsi="Arial" w:cs="Arial"/>
        </w:rPr>
        <w:t>.</w:t>
      </w:r>
    </w:p>
    <w:p w:rsidR="006A3BE0" w:rsidRPr="004F0EA5" w:rsidRDefault="00D91B59" w:rsidP="00721B5D">
      <w:pPr>
        <w:spacing w:before="120" w:after="100" w:afterAutospacing="1" w:line="240" w:lineRule="auto"/>
        <w:jc w:val="both"/>
        <w:rPr>
          <w:rFonts w:ascii="Arial" w:hAnsi="Arial" w:cs="Arial"/>
        </w:rPr>
      </w:pPr>
      <w:r w:rsidRPr="004F0EA5">
        <w:rPr>
          <w:rFonts w:ascii="Arial" w:hAnsi="Arial" w:cs="Arial"/>
          <w:bCs/>
          <w:spacing w:val="-1"/>
        </w:rPr>
        <w:t xml:space="preserve">Los </w:t>
      </w:r>
      <w:r w:rsidR="00A42108" w:rsidRPr="004F0EA5">
        <w:rPr>
          <w:rFonts w:ascii="Arial" w:hAnsi="Arial" w:cs="Arial"/>
          <w:bCs/>
          <w:spacing w:val="-1"/>
        </w:rPr>
        <w:t>Hecho</w:t>
      </w:r>
      <w:r w:rsidR="00A42108" w:rsidRPr="004F0EA5">
        <w:rPr>
          <w:rFonts w:ascii="Arial" w:hAnsi="Arial" w:cs="Arial"/>
          <w:bCs/>
        </w:rPr>
        <w:t>s</w:t>
      </w:r>
      <w:r w:rsidR="00A42108" w:rsidRPr="004F0EA5">
        <w:rPr>
          <w:rFonts w:ascii="Arial" w:hAnsi="Arial" w:cs="Arial"/>
          <w:bCs/>
          <w:spacing w:val="2"/>
        </w:rPr>
        <w:t xml:space="preserve"> </w:t>
      </w:r>
      <w:r w:rsidR="00A42108" w:rsidRPr="004F0EA5">
        <w:rPr>
          <w:rFonts w:ascii="Arial" w:hAnsi="Arial" w:cs="Arial"/>
          <w:bCs/>
          <w:spacing w:val="-1"/>
        </w:rPr>
        <w:t>Presumidos</w:t>
      </w:r>
      <w:r w:rsidR="00A42108" w:rsidRPr="004F0EA5">
        <w:rPr>
          <w:rFonts w:ascii="Arial" w:hAnsi="Arial" w:cs="Arial"/>
          <w:bCs/>
        </w:rPr>
        <w:t xml:space="preserve">: </w:t>
      </w:r>
      <w:r w:rsidR="00A42108" w:rsidRPr="004F0EA5">
        <w:rPr>
          <w:rFonts w:ascii="Arial" w:hAnsi="Arial" w:cs="Arial"/>
          <w:spacing w:val="-1"/>
        </w:rPr>
        <w:t>s</w:t>
      </w:r>
      <w:r w:rsidR="00A42108" w:rsidRPr="004F0EA5">
        <w:rPr>
          <w:rFonts w:ascii="Arial" w:hAnsi="Arial" w:cs="Arial"/>
        </w:rPr>
        <w:t>e</w:t>
      </w:r>
      <w:r w:rsidR="00A42108" w:rsidRPr="004F0EA5">
        <w:rPr>
          <w:rFonts w:ascii="Arial" w:hAnsi="Arial" w:cs="Arial"/>
          <w:spacing w:val="1"/>
        </w:rPr>
        <w:t xml:space="preserve"> </w:t>
      </w:r>
      <w:r w:rsidR="00A42108" w:rsidRPr="004F0EA5">
        <w:rPr>
          <w:rFonts w:ascii="Arial" w:hAnsi="Arial" w:cs="Arial"/>
          <w:spacing w:val="-1"/>
        </w:rPr>
        <w:t>refier</w:t>
      </w:r>
      <w:r w:rsidR="00A42108" w:rsidRPr="004F0EA5">
        <w:rPr>
          <w:rFonts w:ascii="Arial" w:hAnsi="Arial" w:cs="Arial"/>
        </w:rPr>
        <w:t>e</w:t>
      </w:r>
      <w:r w:rsidR="00A42108" w:rsidRPr="004F0EA5">
        <w:rPr>
          <w:rFonts w:ascii="Arial" w:hAnsi="Arial" w:cs="Arial"/>
          <w:spacing w:val="1"/>
        </w:rPr>
        <w:t xml:space="preserve"> </w:t>
      </w:r>
      <w:r w:rsidR="00A42108" w:rsidRPr="004F0EA5">
        <w:rPr>
          <w:rFonts w:ascii="Arial" w:hAnsi="Arial" w:cs="Arial"/>
        </w:rPr>
        <w:t>a</w:t>
      </w:r>
      <w:r w:rsidR="00A42108" w:rsidRPr="004F0EA5">
        <w:rPr>
          <w:rFonts w:ascii="Arial" w:hAnsi="Arial" w:cs="Arial"/>
          <w:spacing w:val="1"/>
        </w:rPr>
        <w:t xml:space="preserve"> </w:t>
      </w:r>
      <w:r w:rsidR="00A42108" w:rsidRPr="004F0EA5">
        <w:rPr>
          <w:rFonts w:ascii="Arial" w:hAnsi="Arial" w:cs="Arial"/>
          <w:spacing w:val="-1"/>
        </w:rPr>
        <w:t>la</w:t>
      </w:r>
      <w:r w:rsidR="00A42108" w:rsidRPr="004F0EA5">
        <w:rPr>
          <w:rFonts w:ascii="Arial" w:hAnsi="Arial" w:cs="Arial"/>
        </w:rPr>
        <w:t>s</w:t>
      </w:r>
      <w:r w:rsidR="00A42108" w:rsidRPr="004F0EA5">
        <w:rPr>
          <w:rFonts w:ascii="Arial" w:hAnsi="Arial" w:cs="Arial"/>
          <w:spacing w:val="1"/>
        </w:rPr>
        <w:t xml:space="preserve"> </w:t>
      </w:r>
      <w:r w:rsidR="00A42108" w:rsidRPr="004F0EA5">
        <w:rPr>
          <w:rFonts w:ascii="Arial" w:hAnsi="Arial" w:cs="Arial"/>
          <w:spacing w:val="-1"/>
        </w:rPr>
        <w:t>presuncione</w:t>
      </w:r>
      <w:r w:rsidR="00A42108" w:rsidRPr="004F0EA5">
        <w:rPr>
          <w:rFonts w:ascii="Arial" w:hAnsi="Arial" w:cs="Arial"/>
        </w:rPr>
        <w:t>s</w:t>
      </w:r>
      <w:r w:rsidR="00A42108" w:rsidRPr="004F0EA5">
        <w:rPr>
          <w:rFonts w:ascii="Arial" w:hAnsi="Arial" w:cs="Arial"/>
          <w:spacing w:val="1"/>
        </w:rPr>
        <w:t xml:space="preserve"> </w:t>
      </w:r>
      <w:r w:rsidR="00A42108" w:rsidRPr="004F0EA5">
        <w:rPr>
          <w:rFonts w:ascii="Arial" w:hAnsi="Arial" w:cs="Arial"/>
          <w:spacing w:val="-1"/>
        </w:rPr>
        <w:t>legales</w:t>
      </w:r>
      <w:r w:rsidR="00A42108" w:rsidRPr="004F0EA5">
        <w:rPr>
          <w:rFonts w:ascii="Arial" w:hAnsi="Arial" w:cs="Arial"/>
        </w:rPr>
        <w:t>,</w:t>
      </w:r>
      <w:r w:rsidR="00A42108" w:rsidRPr="004F0EA5">
        <w:rPr>
          <w:rFonts w:ascii="Arial" w:hAnsi="Arial" w:cs="Arial"/>
          <w:spacing w:val="1"/>
        </w:rPr>
        <w:t xml:space="preserve"> </w:t>
      </w:r>
      <w:r w:rsidR="00A42108" w:rsidRPr="004F0EA5">
        <w:rPr>
          <w:rFonts w:ascii="Arial" w:hAnsi="Arial" w:cs="Arial"/>
          <w:spacing w:val="-1"/>
        </w:rPr>
        <w:t>la</w:t>
      </w:r>
      <w:r w:rsidR="00A42108" w:rsidRPr="004F0EA5">
        <w:rPr>
          <w:rFonts w:ascii="Arial" w:hAnsi="Arial" w:cs="Arial"/>
        </w:rPr>
        <w:t>s</w:t>
      </w:r>
      <w:r w:rsidR="00A42108" w:rsidRPr="004F0EA5">
        <w:rPr>
          <w:rFonts w:ascii="Arial" w:hAnsi="Arial" w:cs="Arial"/>
          <w:spacing w:val="1"/>
        </w:rPr>
        <w:t xml:space="preserve"> </w:t>
      </w:r>
      <w:r w:rsidR="00A42108" w:rsidRPr="004F0EA5">
        <w:rPr>
          <w:rFonts w:ascii="Arial" w:hAnsi="Arial" w:cs="Arial"/>
          <w:spacing w:val="-1"/>
        </w:rPr>
        <w:t>cuale</w:t>
      </w:r>
      <w:r w:rsidR="00A42108" w:rsidRPr="004F0EA5">
        <w:rPr>
          <w:rFonts w:ascii="Arial" w:hAnsi="Arial" w:cs="Arial"/>
        </w:rPr>
        <w:t>s</w:t>
      </w:r>
      <w:r w:rsidR="00A42108" w:rsidRPr="004F0EA5">
        <w:rPr>
          <w:rFonts w:ascii="Arial" w:hAnsi="Arial" w:cs="Arial"/>
          <w:spacing w:val="1"/>
        </w:rPr>
        <w:t xml:space="preserve"> </w:t>
      </w:r>
      <w:r w:rsidR="00A42108" w:rsidRPr="004F0EA5">
        <w:rPr>
          <w:rFonts w:ascii="Arial" w:hAnsi="Arial" w:cs="Arial"/>
        </w:rPr>
        <w:t>a</w:t>
      </w:r>
      <w:r w:rsidR="00A42108" w:rsidRPr="004F0EA5">
        <w:rPr>
          <w:rFonts w:ascii="Arial" w:hAnsi="Arial" w:cs="Arial"/>
          <w:spacing w:val="1"/>
        </w:rPr>
        <w:t xml:space="preserve"> s</w:t>
      </w:r>
      <w:r w:rsidR="00A42108" w:rsidRPr="004F0EA5">
        <w:rPr>
          <w:rFonts w:ascii="Arial" w:hAnsi="Arial" w:cs="Arial"/>
        </w:rPr>
        <w:t>u</w:t>
      </w:r>
      <w:r w:rsidR="00A42108" w:rsidRPr="004F0EA5">
        <w:rPr>
          <w:rFonts w:ascii="Arial" w:hAnsi="Arial" w:cs="Arial"/>
          <w:spacing w:val="1"/>
        </w:rPr>
        <w:t xml:space="preserve"> </w:t>
      </w:r>
      <w:r w:rsidR="00A42108" w:rsidRPr="004F0EA5">
        <w:rPr>
          <w:rFonts w:ascii="Arial" w:hAnsi="Arial" w:cs="Arial"/>
          <w:spacing w:val="-1"/>
        </w:rPr>
        <w:t>ve</w:t>
      </w:r>
      <w:r w:rsidR="00A42108" w:rsidRPr="004F0EA5">
        <w:rPr>
          <w:rFonts w:ascii="Arial" w:hAnsi="Arial" w:cs="Arial"/>
        </w:rPr>
        <w:t>z</w:t>
      </w:r>
      <w:r w:rsidR="00A42108" w:rsidRPr="004F0EA5">
        <w:rPr>
          <w:rFonts w:ascii="Arial" w:hAnsi="Arial" w:cs="Arial"/>
          <w:spacing w:val="1"/>
        </w:rPr>
        <w:t xml:space="preserve"> </w:t>
      </w:r>
      <w:r w:rsidR="00A42108" w:rsidRPr="004F0EA5">
        <w:rPr>
          <w:rFonts w:ascii="Arial" w:hAnsi="Arial" w:cs="Arial"/>
          <w:spacing w:val="-1"/>
        </w:rPr>
        <w:t xml:space="preserve">pueden </w:t>
      </w:r>
      <w:r w:rsidR="00A42108" w:rsidRPr="004F0EA5">
        <w:rPr>
          <w:rFonts w:ascii="Arial" w:hAnsi="Arial" w:cs="Arial"/>
        </w:rPr>
        <w:t>ser</w:t>
      </w:r>
      <w:r w:rsidR="00A42108" w:rsidRPr="004F0EA5">
        <w:rPr>
          <w:rFonts w:ascii="Arial" w:hAnsi="Arial" w:cs="Arial"/>
          <w:spacing w:val="2"/>
        </w:rPr>
        <w:t xml:space="preserve"> </w:t>
      </w:r>
      <w:r w:rsidR="00A42108" w:rsidRPr="004F0EA5">
        <w:rPr>
          <w:rFonts w:ascii="Arial" w:hAnsi="Arial" w:cs="Arial"/>
        </w:rPr>
        <w:t>de</w:t>
      </w:r>
      <w:r w:rsidR="00A42108" w:rsidRPr="004F0EA5">
        <w:rPr>
          <w:rFonts w:ascii="Arial" w:hAnsi="Arial" w:cs="Arial"/>
          <w:spacing w:val="2"/>
        </w:rPr>
        <w:t xml:space="preserve"> </w:t>
      </w:r>
      <w:r w:rsidR="00A42108" w:rsidRPr="004F0EA5">
        <w:rPr>
          <w:rFonts w:ascii="Arial" w:hAnsi="Arial" w:cs="Arial"/>
        </w:rPr>
        <w:t>derecho</w:t>
      </w:r>
      <w:r w:rsidR="00A42108" w:rsidRPr="004F0EA5">
        <w:rPr>
          <w:rFonts w:ascii="Arial" w:hAnsi="Arial" w:cs="Arial"/>
          <w:spacing w:val="2"/>
        </w:rPr>
        <w:t xml:space="preserve"> </w:t>
      </w:r>
      <w:r w:rsidR="00A42108" w:rsidRPr="004F0EA5">
        <w:rPr>
          <w:rFonts w:ascii="Arial" w:hAnsi="Arial" w:cs="Arial"/>
        </w:rPr>
        <w:t>o</w:t>
      </w:r>
      <w:r w:rsidR="00A42108" w:rsidRPr="004F0EA5">
        <w:rPr>
          <w:rFonts w:ascii="Arial" w:hAnsi="Arial" w:cs="Arial"/>
          <w:spacing w:val="2"/>
        </w:rPr>
        <w:t xml:space="preserve"> </w:t>
      </w:r>
      <w:r w:rsidR="00A42108" w:rsidRPr="004F0EA5">
        <w:rPr>
          <w:rFonts w:ascii="Arial" w:hAnsi="Arial" w:cs="Arial"/>
        </w:rPr>
        <w:t>simplemente</w:t>
      </w:r>
      <w:r w:rsidR="00A42108" w:rsidRPr="004F0EA5">
        <w:rPr>
          <w:rFonts w:ascii="Arial" w:hAnsi="Arial" w:cs="Arial"/>
          <w:spacing w:val="2"/>
        </w:rPr>
        <w:t xml:space="preserve"> </w:t>
      </w:r>
      <w:r w:rsidR="00A42108" w:rsidRPr="004F0EA5">
        <w:rPr>
          <w:rFonts w:ascii="Arial" w:hAnsi="Arial" w:cs="Arial"/>
        </w:rPr>
        <w:t>legales.</w:t>
      </w:r>
      <w:r w:rsidR="00A42108" w:rsidRPr="004F0EA5">
        <w:rPr>
          <w:rFonts w:ascii="Arial" w:hAnsi="Arial" w:cs="Arial"/>
          <w:spacing w:val="2"/>
        </w:rPr>
        <w:t xml:space="preserve"> </w:t>
      </w:r>
    </w:p>
    <w:p w:rsidR="000C26CF" w:rsidRPr="004F0EA5" w:rsidRDefault="00A42108" w:rsidP="00721B5D">
      <w:pPr>
        <w:spacing w:before="120" w:after="100" w:afterAutospacing="1" w:line="240" w:lineRule="auto"/>
        <w:jc w:val="both"/>
        <w:rPr>
          <w:rFonts w:ascii="Arial" w:hAnsi="Arial" w:cs="Arial"/>
        </w:rPr>
      </w:pPr>
      <w:r w:rsidRPr="004F0EA5">
        <w:rPr>
          <w:rFonts w:ascii="Arial" w:hAnsi="Arial" w:cs="Arial"/>
          <w:spacing w:val="-1"/>
        </w:rPr>
        <w:t>E</w:t>
      </w:r>
      <w:r w:rsidRPr="004F0EA5">
        <w:rPr>
          <w:rFonts w:ascii="Arial" w:hAnsi="Arial" w:cs="Arial"/>
        </w:rPr>
        <w:t>l</w:t>
      </w:r>
      <w:r w:rsidRPr="004F0EA5">
        <w:rPr>
          <w:rFonts w:ascii="Arial" w:hAnsi="Arial" w:cs="Arial"/>
          <w:spacing w:val="47"/>
        </w:rPr>
        <w:t xml:space="preserve"> </w:t>
      </w:r>
      <w:r w:rsidRPr="004F0EA5">
        <w:rPr>
          <w:rFonts w:ascii="Arial" w:hAnsi="Arial" w:cs="Arial"/>
          <w:spacing w:val="-1"/>
        </w:rPr>
        <w:t>hech</w:t>
      </w:r>
      <w:r w:rsidRPr="004F0EA5">
        <w:rPr>
          <w:rFonts w:ascii="Arial" w:hAnsi="Arial" w:cs="Arial"/>
        </w:rPr>
        <w:t>o</w:t>
      </w:r>
      <w:r w:rsidRPr="004F0EA5">
        <w:rPr>
          <w:rFonts w:ascii="Arial" w:hAnsi="Arial" w:cs="Arial"/>
          <w:spacing w:val="47"/>
        </w:rPr>
        <w:t xml:space="preserve"> </w:t>
      </w:r>
      <w:r w:rsidRPr="004F0EA5">
        <w:rPr>
          <w:rFonts w:ascii="Arial" w:hAnsi="Arial" w:cs="Arial"/>
          <w:spacing w:val="-1"/>
        </w:rPr>
        <w:t>bas</w:t>
      </w:r>
      <w:r w:rsidRPr="004F0EA5">
        <w:rPr>
          <w:rFonts w:ascii="Arial" w:hAnsi="Arial" w:cs="Arial"/>
        </w:rPr>
        <w:t>e</w:t>
      </w:r>
      <w:r w:rsidRPr="004F0EA5">
        <w:rPr>
          <w:rFonts w:ascii="Arial" w:hAnsi="Arial" w:cs="Arial"/>
          <w:spacing w:val="46"/>
        </w:rPr>
        <w:t xml:space="preserve"> </w:t>
      </w:r>
      <w:r w:rsidRPr="004F0EA5">
        <w:rPr>
          <w:rFonts w:ascii="Arial" w:hAnsi="Arial" w:cs="Arial"/>
        </w:rPr>
        <w:t>o</w:t>
      </w:r>
      <w:r w:rsidRPr="004F0EA5">
        <w:rPr>
          <w:rFonts w:ascii="Arial" w:hAnsi="Arial" w:cs="Arial"/>
          <w:spacing w:val="47"/>
        </w:rPr>
        <w:t xml:space="preserve"> </w:t>
      </w:r>
      <w:r w:rsidRPr="004F0EA5">
        <w:rPr>
          <w:rFonts w:ascii="Arial" w:hAnsi="Arial" w:cs="Arial"/>
          <w:spacing w:val="-1"/>
        </w:rPr>
        <w:t>premis</w:t>
      </w:r>
      <w:r w:rsidRPr="004F0EA5">
        <w:rPr>
          <w:rFonts w:ascii="Arial" w:hAnsi="Arial" w:cs="Arial"/>
        </w:rPr>
        <w:t>a</w:t>
      </w:r>
      <w:r w:rsidRPr="004F0EA5">
        <w:rPr>
          <w:rFonts w:ascii="Arial" w:hAnsi="Arial" w:cs="Arial"/>
          <w:spacing w:val="47"/>
        </w:rPr>
        <w:t xml:space="preserve"> </w:t>
      </w:r>
      <w:r w:rsidRPr="004F0EA5">
        <w:rPr>
          <w:rFonts w:ascii="Arial" w:hAnsi="Arial" w:cs="Arial"/>
          <w:spacing w:val="-1"/>
        </w:rPr>
        <w:t>deb</w:t>
      </w:r>
      <w:r w:rsidRPr="004F0EA5">
        <w:rPr>
          <w:rFonts w:ascii="Arial" w:hAnsi="Arial" w:cs="Arial"/>
        </w:rPr>
        <w:t>e</w:t>
      </w:r>
      <w:r w:rsidRPr="004F0EA5">
        <w:rPr>
          <w:rFonts w:ascii="Arial" w:hAnsi="Arial" w:cs="Arial"/>
          <w:spacing w:val="47"/>
        </w:rPr>
        <w:t xml:space="preserve"> </w:t>
      </w:r>
      <w:r w:rsidRPr="004F0EA5">
        <w:rPr>
          <w:rFonts w:ascii="Arial" w:hAnsi="Arial" w:cs="Arial"/>
          <w:spacing w:val="-1"/>
        </w:rPr>
        <w:t>estar probado</w:t>
      </w:r>
      <w:r w:rsidRPr="004F0EA5">
        <w:rPr>
          <w:rFonts w:ascii="Arial" w:hAnsi="Arial" w:cs="Arial"/>
        </w:rPr>
        <w:t>,</w:t>
      </w:r>
      <w:r w:rsidRPr="004F0EA5">
        <w:rPr>
          <w:rFonts w:ascii="Arial" w:hAnsi="Arial" w:cs="Arial"/>
          <w:spacing w:val="38"/>
        </w:rPr>
        <w:t xml:space="preserve"> </w:t>
      </w:r>
      <w:r w:rsidRPr="004F0EA5">
        <w:rPr>
          <w:rFonts w:ascii="Arial" w:hAnsi="Arial" w:cs="Arial"/>
        </w:rPr>
        <w:t>y</w:t>
      </w:r>
      <w:r w:rsidRPr="004F0EA5">
        <w:rPr>
          <w:rFonts w:ascii="Arial" w:hAnsi="Arial" w:cs="Arial"/>
          <w:spacing w:val="39"/>
        </w:rPr>
        <w:t xml:space="preserve"> </w:t>
      </w:r>
      <w:r w:rsidRPr="004F0EA5">
        <w:rPr>
          <w:rFonts w:ascii="Arial" w:hAnsi="Arial" w:cs="Arial"/>
          <w:spacing w:val="-1"/>
        </w:rPr>
        <w:t>sól</w:t>
      </w:r>
      <w:r w:rsidRPr="004F0EA5">
        <w:rPr>
          <w:rFonts w:ascii="Arial" w:hAnsi="Arial" w:cs="Arial"/>
        </w:rPr>
        <w:t>o</w:t>
      </w:r>
      <w:r w:rsidRPr="004F0EA5">
        <w:rPr>
          <w:rFonts w:ascii="Arial" w:hAnsi="Arial" w:cs="Arial"/>
          <w:spacing w:val="39"/>
        </w:rPr>
        <w:t xml:space="preserve"> </w:t>
      </w:r>
      <w:r w:rsidRPr="004F0EA5">
        <w:rPr>
          <w:rFonts w:ascii="Arial" w:hAnsi="Arial" w:cs="Arial"/>
          <w:spacing w:val="-1"/>
        </w:rPr>
        <w:t>entonce</w:t>
      </w:r>
      <w:r w:rsidRPr="004F0EA5">
        <w:rPr>
          <w:rFonts w:ascii="Arial" w:hAnsi="Arial" w:cs="Arial"/>
        </w:rPr>
        <w:t>s</w:t>
      </w:r>
      <w:r w:rsidRPr="004F0EA5">
        <w:rPr>
          <w:rFonts w:ascii="Arial" w:hAnsi="Arial" w:cs="Arial"/>
          <w:spacing w:val="39"/>
        </w:rPr>
        <w:t xml:space="preserve"> </w:t>
      </w:r>
      <w:r w:rsidRPr="004F0EA5">
        <w:rPr>
          <w:rFonts w:ascii="Arial" w:hAnsi="Arial" w:cs="Arial"/>
          <w:spacing w:val="-1"/>
        </w:rPr>
        <w:t>pued</w:t>
      </w:r>
      <w:r w:rsidRPr="004F0EA5">
        <w:rPr>
          <w:rFonts w:ascii="Arial" w:hAnsi="Arial" w:cs="Arial"/>
        </w:rPr>
        <w:t>e</w:t>
      </w:r>
      <w:r w:rsidRPr="004F0EA5">
        <w:rPr>
          <w:rFonts w:ascii="Arial" w:hAnsi="Arial" w:cs="Arial"/>
          <w:spacing w:val="39"/>
        </w:rPr>
        <w:t xml:space="preserve"> </w:t>
      </w:r>
      <w:r w:rsidRPr="004F0EA5">
        <w:rPr>
          <w:rFonts w:ascii="Arial" w:hAnsi="Arial" w:cs="Arial"/>
          <w:spacing w:val="-1"/>
        </w:rPr>
        <w:t>dars</w:t>
      </w:r>
      <w:r w:rsidRPr="004F0EA5">
        <w:rPr>
          <w:rFonts w:ascii="Arial" w:hAnsi="Arial" w:cs="Arial"/>
        </w:rPr>
        <w:t>e</w:t>
      </w:r>
      <w:r w:rsidRPr="004F0EA5">
        <w:rPr>
          <w:rFonts w:ascii="Arial" w:hAnsi="Arial" w:cs="Arial"/>
          <w:spacing w:val="39"/>
        </w:rPr>
        <w:t xml:space="preserve"> </w:t>
      </w:r>
      <w:r w:rsidRPr="004F0EA5">
        <w:rPr>
          <w:rFonts w:ascii="Arial" w:hAnsi="Arial" w:cs="Arial"/>
          <w:spacing w:val="-1"/>
        </w:rPr>
        <w:t>po</w:t>
      </w:r>
      <w:r w:rsidRPr="004F0EA5">
        <w:rPr>
          <w:rFonts w:ascii="Arial" w:hAnsi="Arial" w:cs="Arial"/>
        </w:rPr>
        <w:t>r</w:t>
      </w:r>
      <w:r w:rsidRPr="004F0EA5">
        <w:rPr>
          <w:rFonts w:ascii="Arial" w:hAnsi="Arial" w:cs="Arial"/>
          <w:spacing w:val="41"/>
        </w:rPr>
        <w:t xml:space="preserve"> </w:t>
      </w:r>
      <w:r w:rsidRPr="004F0EA5">
        <w:rPr>
          <w:rFonts w:ascii="Arial" w:hAnsi="Arial" w:cs="Arial"/>
          <w:spacing w:val="-1"/>
        </w:rPr>
        <w:t>acreditad</w:t>
      </w:r>
      <w:r w:rsidRPr="004F0EA5">
        <w:rPr>
          <w:rFonts w:ascii="Arial" w:hAnsi="Arial" w:cs="Arial"/>
        </w:rPr>
        <w:t>o</w:t>
      </w:r>
      <w:r w:rsidRPr="004F0EA5">
        <w:rPr>
          <w:rFonts w:ascii="Arial" w:hAnsi="Arial" w:cs="Arial"/>
          <w:spacing w:val="38"/>
        </w:rPr>
        <w:t xml:space="preserve"> </w:t>
      </w:r>
      <w:r w:rsidRPr="004F0EA5">
        <w:rPr>
          <w:rFonts w:ascii="Arial" w:hAnsi="Arial" w:cs="Arial"/>
          <w:spacing w:val="-1"/>
        </w:rPr>
        <w:t>e</w:t>
      </w:r>
      <w:r w:rsidRPr="004F0EA5">
        <w:rPr>
          <w:rFonts w:ascii="Arial" w:hAnsi="Arial" w:cs="Arial"/>
        </w:rPr>
        <w:t>l</w:t>
      </w:r>
      <w:r w:rsidRPr="004F0EA5">
        <w:rPr>
          <w:rFonts w:ascii="Arial" w:hAnsi="Arial" w:cs="Arial"/>
          <w:spacing w:val="39"/>
        </w:rPr>
        <w:t xml:space="preserve"> </w:t>
      </w:r>
      <w:r w:rsidRPr="004F0EA5">
        <w:rPr>
          <w:rFonts w:ascii="Arial" w:hAnsi="Arial" w:cs="Arial"/>
          <w:spacing w:val="-1"/>
        </w:rPr>
        <w:t>hech</w:t>
      </w:r>
      <w:r w:rsidRPr="004F0EA5">
        <w:rPr>
          <w:rFonts w:ascii="Arial" w:hAnsi="Arial" w:cs="Arial"/>
        </w:rPr>
        <w:t>o</w:t>
      </w:r>
      <w:r w:rsidRPr="004F0EA5">
        <w:rPr>
          <w:rFonts w:ascii="Arial" w:hAnsi="Arial" w:cs="Arial"/>
          <w:spacing w:val="39"/>
        </w:rPr>
        <w:t xml:space="preserve"> </w:t>
      </w:r>
      <w:r w:rsidRPr="004F0EA5">
        <w:rPr>
          <w:rFonts w:ascii="Arial" w:hAnsi="Arial" w:cs="Arial"/>
          <w:spacing w:val="-1"/>
        </w:rPr>
        <w:t>presumid</w:t>
      </w:r>
      <w:r w:rsidRPr="004F0EA5">
        <w:rPr>
          <w:rFonts w:ascii="Arial" w:hAnsi="Arial" w:cs="Arial"/>
          <w:spacing w:val="1"/>
        </w:rPr>
        <w:t>o</w:t>
      </w:r>
      <w:r w:rsidRPr="004F0EA5">
        <w:rPr>
          <w:rFonts w:ascii="Arial" w:hAnsi="Arial" w:cs="Arial"/>
          <w:bCs/>
        </w:rPr>
        <w:t>.</w:t>
      </w:r>
      <w:r w:rsidRPr="004F0EA5">
        <w:rPr>
          <w:rFonts w:ascii="Arial" w:hAnsi="Arial" w:cs="Arial"/>
          <w:bCs/>
          <w:spacing w:val="38"/>
        </w:rPr>
        <w:t xml:space="preserve"> </w:t>
      </w:r>
      <w:r w:rsidRPr="004F0EA5">
        <w:rPr>
          <w:rFonts w:ascii="Arial" w:hAnsi="Arial" w:cs="Arial"/>
          <w:spacing w:val="-1"/>
        </w:rPr>
        <w:t>N</w:t>
      </w:r>
      <w:r w:rsidRPr="004F0EA5">
        <w:rPr>
          <w:rFonts w:ascii="Arial" w:hAnsi="Arial" w:cs="Arial"/>
        </w:rPr>
        <w:t>o</w:t>
      </w:r>
      <w:r w:rsidRPr="004F0EA5">
        <w:rPr>
          <w:rFonts w:ascii="Arial" w:hAnsi="Arial" w:cs="Arial"/>
          <w:spacing w:val="39"/>
        </w:rPr>
        <w:t xml:space="preserve"> </w:t>
      </w:r>
      <w:r w:rsidRPr="004F0EA5">
        <w:rPr>
          <w:rFonts w:ascii="Arial" w:hAnsi="Arial" w:cs="Arial"/>
          <w:spacing w:val="-1"/>
        </w:rPr>
        <w:t>obstante, inclu</w:t>
      </w:r>
      <w:r w:rsidRPr="004F0EA5">
        <w:rPr>
          <w:rFonts w:ascii="Arial" w:hAnsi="Arial" w:cs="Arial"/>
          <w:spacing w:val="1"/>
        </w:rPr>
        <w:t>s</w:t>
      </w:r>
      <w:r w:rsidRPr="004F0EA5">
        <w:rPr>
          <w:rFonts w:ascii="Arial" w:hAnsi="Arial" w:cs="Arial"/>
        </w:rPr>
        <w:t>o</w:t>
      </w:r>
      <w:r w:rsidRPr="004F0EA5">
        <w:rPr>
          <w:rFonts w:ascii="Arial" w:hAnsi="Arial" w:cs="Arial"/>
          <w:spacing w:val="26"/>
        </w:rPr>
        <w:t xml:space="preserve"> </w:t>
      </w:r>
      <w:r w:rsidRPr="004F0EA5">
        <w:rPr>
          <w:rFonts w:ascii="Arial" w:hAnsi="Arial" w:cs="Arial"/>
          <w:spacing w:val="-1"/>
        </w:rPr>
        <w:t>e</w:t>
      </w:r>
      <w:r w:rsidRPr="004F0EA5">
        <w:rPr>
          <w:rFonts w:ascii="Arial" w:hAnsi="Arial" w:cs="Arial"/>
        </w:rPr>
        <w:t>n</w:t>
      </w:r>
      <w:r w:rsidRPr="004F0EA5">
        <w:rPr>
          <w:rFonts w:ascii="Arial" w:hAnsi="Arial" w:cs="Arial"/>
          <w:spacing w:val="26"/>
        </w:rPr>
        <w:t xml:space="preserve"> </w:t>
      </w:r>
      <w:r w:rsidRPr="004F0EA5">
        <w:rPr>
          <w:rFonts w:ascii="Arial" w:hAnsi="Arial" w:cs="Arial"/>
          <w:spacing w:val="-1"/>
        </w:rPr>
        <w:t>e</w:t>
      </w:r>
      <w:r w:rsidRPr="004F0EA5">
        <w:rPr>
          <w:rFonts w:ascii="Arial" w:hAnsi="Arial" w:cs="Arial"/>
          <w:spacing w:val="1"/>
        </w:rPr>
        <w:t>s</w:t>
      </w:r>
      <w:r w:rsidRPr="004F0EA5">
        <w:rPr>
          <w:rFonts w:ascii="Arial" w:hAnsi="Arial" w:cs="Arial"/>
          <w:spacing w:val="-1"/>
        </w:rPr>
        <w:t>t</w:t>
      </w:r>
      <w:r w:rsidRPr="004F0EA5">
        <w:rPr>
          <w:rFonts w:ascii="Arial" w:hAnsi="Arial" w:cs="Arial"/>
        </w:rPr>
        <w:t>e</w:t>
      </w:r>
      <w:r w:rsidRPr="004F0EA5">
        <w:rPr>
          <w:rFonts w:ascii="Arial" w:hAnsi="Arial" w:cs="Arial"/>
          <w:spacing w:val="26"/>
        </w:rPr>
        <w:t xml:space="preserve"> </w:t>
      </w:r>
      <w:r w:rsidRPr="004F0EA5">
        <w:rPr>
          <w:rFonts w:ascii="Arial" w:hAnsi="Arial" w:cs="Arial"/>
          <w:spacing w:val="-1"/>
        </w:rPr>
        <w:t>cas</w:t>
      </w:r>
      <w:r w:rsidRPr="004F0EA5">
        <w:rPr>
          <w:rFonts w:ascii="Arial" w:hAnsi="Arial" w:cs="Arial"/>
        </w:rPr>
        <w:t>o</w:t>
      </w:r>
      <w:r w:rsidRPr="004F0EA5">
        <w:rPr>
          <w:rFonts w:ascii="Arial" w:hAnsi="Arial" w:cs="Arial"/>
          <w:spacing w:val="26"/>
        </w:rPr>
        <w:t xml:space="preserve"> </w:t>
      </w:r>
      <w:r w:rsidRPr="004F0EA5">
        <w:rPr>
          <w:rFonts w:ascii="Arial" w:hAnsi="Arial" w:cs="Arial"/>
          <w:spacing w:val="-1"/>
        </w:rPr>
        <w:t>pued</w:t>
      </w:r>
      <w:r w:rsidRPr="004F0EA5">
        <w:rPr>
          <w:rFonts w:ascii="Arial" w:hAnsi="Arial" w:cs="Arial"/>
        </w:rPr>
        <w:t>e</w:t>
      </w:r>
      <w:r w:rsidRPr="004F0EA5">
        <w:rPr>
          <w:rFonts w:ascii="Arial" w:hAnsi="Arial" w:cs="Arial"/>
          <w:spacing w:val="26"/>
        </w:rPr>
        <w:t xml:space="preserve"> </w:t>
      </w:r>
      <w:r w:rsidRPr="004F0EA5">
        <w:rPr>
          <w:rFonts w:ascii="Arial" w:hAnsi="Arial" w:cs="Arial"/>
          <w:spacing w:val="-1"/>
        </w:rPr>
        <w:t>se</w:t>
      </w:r>
      <w:r w:rsidRPr="004F0EA5">
        <w:rPr>
          <w:rFonts w:ascii="Arial" w:hAnsi="Arial" w:cs="Arial"/>
        </w:rPr>
        <w:t>r</w:t>
      </w:r>
      <w:r w:rsidRPr="004F0EA5">
        <w:rPr>
          <w:rFonts w:ascii="Arial" w:hAnsi="Arial" w:cs="Arial"/>
          <w:spacing w:val="26"/>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26"/>
        </w:rPr>
        <w:t xml:space="preserve"> </w:t>
      </w:r>
      <w:r w:rsidRPr="004F0EA5">
        <w:rPr>
          <w:rFonts w:ascii="Arial" w:hAnsi="Arial" w:cs="Arial"/>
          <w:spacing w:val="-1"/>
        </w:rPr>
        <w:t>e</w:t>
      </w:r>
      <w:r w:rsidRPr="004F0EA5">
        <w:rPr>
          <w:rFonts w:ascii="Arial" w:hAnsi="Arial" w:cs="Arial"/>
        </w:rPr>
        <w:t>l</w:t>
      </w:r>
      <w:r w:rsidRPr="004F0EA5">
        <w:rPr>
          <w:rFonts w:ascii="Arial" w:hAnsi="Arial" w:cs="Arial"/>
          <w:spacing w:val="26"/>
        </w:rPr>
        <w:t xml:space="preserve"> </w:t>
      </w:r>
      <w:r w:rsidRPr="004F0EA5">
        <w:rPr>
          <w:rFonts w:ascii="Arial" w:hAnsi="Arial" w:cs="Arial"/>
          <w:spacing w:val="-1"/>
        </w:rPr>
        <w:t>hech</w:t>
      </w:r>
      <w:r w:rsidRPr="004F0EA5">
        <w:rPr>
          <w:rFonts w:ascii="Arial" w:hAnsi="Arial" w:cs="Arial"/>
        </w:rPr>
        <w:t>o</w:t>
      </w:r>
      <w:r w:rsidRPr="004F0EA5">
        <w:rPr>
          <w:rFonts w:ascii="Arial" w:hAnsi="Arial" w:cs="Arial"/>
          <w:spacing w:val="26"/>
        </w:rPr>
        <w:t xml:space="preserve"> </w:t>
      </w:r>
      <w:r w:rsidRPr="004F0EA5">
        <w:rPr>
          <w:rFonts w:ascii="Arial" w:hAnsi="Arial" w:cs="Arial"/>
          <w:spacing w:val="-1"/>
        </w:rPr>
        <w:t>p</w:t>
      </w:r>
      <w:r w:rsidRPr="004F0EA5">
        <w:rPr>
          <w:rFonts w:ascii="Arial" w:hAnsi="Arial" w:cs="Arial"/>
          <w:spacing w:val="1"/>
        </w:rPr>
        <w:t>r</w:t>
      </w:r>
      <w:r w:rsidRPr="004F0EA5">
        <w:rPr>
          <w:rFonts w:ascii="Arial" w:hAnsi="Arial" w:cs="Arial"/>
          <w:spacing w:val="-1"/>
        </w:rPr>
        <w:t>esumid</w:t>
      </w:r>
      <w:r w:rsidRPr="004F0EA5">
        <w:rPr>
          <w:rFonts w:ascii="Arial" w:hAnsi="Arial" w:cs="Arial"/>
        </w:rPr>
        <w:t>o</w:t>
      </w:r>
      <w:r w:rsidRPr="004F0EA5">
        <w:rPr>
          <w:rFonts w:ascii="Arial" w:hAnsi="Arial" w:cs="Arial"/>
          <w:spacing w:val="26"/>
        </w:rPr>
        <w:t xml:space="preserve"> </w:t>
      </w:r>
      <w:r w:rsidRPr="004F0EA5">
        <w:rPr>
          <w:rFonts w:ascii="Arial" w:hAnsi="Arial" w:cs="Arial"/>
          <w:spacing w:val="-1"/>
        </w:rPr>
        <w:t>requie</w:t>
      </w:r>
      <w:r w:rsidRPr="004F0EA5">
        <w:rPr>
          <w:rFonts w:ascii="Arial" w:hAnsi="Arial" w:cs="Arial"/>
          <w:spacing w:val="1"/>
        </w:rPr>
        <w:t>r</w:t>
      </w:r>
      <w:r w:rsidRPr="004F0EA5">
        <w:rPr>
          <w:rFonts w:ascii="Arial" w:hAnsi="Arial" w:cs="Arial"/>
        </w:rPr>
        <w:t>a</w:t>
      </w:r>
      <w:r w:rsidRPr="004F0EA5">
        <w:rPr>
          <w:rFonts w:ascii="Arial" w:hAnsi="Arial" w:cs="Arial"/>
          <w:spacing w:val="26"/>
        </w:rPr>
        <w:t xml:space="preserve"> </w:t>
      </w:r>
      <w:r w:rsidRPr="004F0EA5">
        <w:rPr>
          <w:rFonts w:ascii="Arial" w:hAnsi="Arial" w:cs="Arial"/>
          <w:spacing w:val="-1"/>
        </w:rPr>
        <w:t>prueba</w:t>
      </w:r>
      <w:r w:rsidRPr="004F0EA5">
        <w:rPr>
          <w:rFonts w:ascii="Arial" w:hAnsi="Arial" w:cs="Arial"/>
        </w:rPr>
        <w:t>.</w:t>
      </w:r>
      <w:r w:rsidRPr="004F0EA5">
        <w:rPr>
          <w:rFonts w:ascii="Arial" w:hAnsi="Arial" w:cs="Arial"/>
          <w:spacing w:val="26"/>
        </w:rPr>
        <w:t xml:space="preserve"> </w:t>
      </w:r>
      <w:r w:rsidRPr="004F0EA5">
        <w:rPr>
          <w:rFonts w:ascii="Arial" w:hAnsi="Arial" w:cs="Arial"/>
        </w:rPr>
        <w:t>En</w:t>
      </w:r>
      <w:r w:rsidRPr="004F0EA5">
        <w:rPr>
          <w:rFonts w:ascii="Arial" w:hAnsi="Arial" w:cs="Arial"/>
          <w:spacing w:val="27"/>
        </w:rPr>
        <w:t xml:space="preserve"> </w:t>
      </w:r>
      <w:r w:rsidRPr="004F0EA5">
        <w:rPr>
          <w:rFonts w:ascii="Arial" w:hAnsi="Arial" w:cs="Arial"/>
        </w:rPr>
        <w:t>efecto,</w:t>
      </w:r>
      <w:r w:rsidRPr="004F0EA5">
        <w:rPr>
          <w:rFonts w:ascii="Arial" w:hAnsi="Arial" w:cs="Arial"/>
          <w:spacing w:val="27"/>
        </w:rPr>
        <w:t xml:space="preserve"> </w:t>
      </w:r>
      <w:r w:rsidRPr="004F0EA5">
        <w:rPr>
          <w:rFonts w:ascii="Arial" w:hAnsi="Arial" w:cs="Arial"/>
        </w:rPr>
        <w:t>si</w:t>
      </w:r>
      <w:r w:rsidRPr="004F0EA5">
        <w:rPr>
          <w:rFonts w:ascii="Arial" w:hAnsi="Arial" w:cs="Arial"/>
          <w:spacing w:val="26"/>
        </w:rPr>
        <w:t xml:space="preserve"> </w:t>
      </w:r>
      <w:r w:rsidRPr="004F0EA5">
        <w:rPr>
          <w:rFonts w:ascii="Arial" w:hAnsi="Arial" w:cs="Arial"/>
        </w:rPr>
        <w:t>la presunción</w:t>
      </w:r>
      <w:r w:rsidRPr="004F0EA5">
        <w:rPr>
          <w:rFonts w:ascii="Arial" w:hAnsi="Arial" w:cs="Arial"/>
          <w:spacing w:val="3"/>
        </w:rPr>
        <w:t xml:space="preserve"> </w:t>
      </w:r>
      <w:r w:rsidRPr="004F0EA5">
        <w:rPr>
          <w:rFonts w:ascii="Arial" w:hAnsi="Arial" w:cs="Arial"/>
        </w:rPr>
        <w:t>es</w:t>
      </w:r>
      <w:r w:rsidRPr="004F0EA5">
        <w:rPr>
          <w:rFonts w:ascii="Arial" w:hAnsi="Arial" w:cs="Arial"/>
          <w:spacing w:val="3"/>
        </w:rPr>
        <w:t xml:space="preserve"> </w:t>
      </w:r>
      <w:r w:rsidRPr="004F0EA5">
        <w:rPr>
          <w:rFonts w:ascii="Arial" w:hAnsi="Arial" w:cs="Arial"/>
        </w:rPr>
        <w:t>de</w:t>
      </w:r>
      <w:r w:rsidRPr="004F0EA5">
        <w:rPr>
          <w:rFonts w:ascii="Arial" w:hAnsi="Arial" w:cs="Arial"/>
          <w:spacing w:val="3"/>
        </w:rPr>
        <w:t xml:space="preserve"> </w:t>
      </w:r>
      <w:r w:rsidRPr="004F0EA5">
        <w:rPr>
          <w:rFonts w:ascii="Arial" w:hAnsi="Arial" w:cs="Arial"/>
        </w:rPr>
        <w:t>derecho,</w:t>
      </w:r>
      <w:r w:rsidRPr="004F0EA5">
        <w:rPr>
          <w:rFonts w:ascii="Arial" w:hAnsi="Arial" w:cs="Arial"/>
          <w:spacing w:val="3"/>
        </w:rPr>
        <w:t xml:space="preserve"> </w:t>
      </w:r>
      <w:r w:rsidRPr="004F0EA5">
        <w:rPr>
          <w:rFonts w:ascii="Arial" w:hAnsi="Arial" w:cs="Arial"/>
        </w:rPr>
        <w:t>hay</w:t>
      </w:r>
      <w:r w:rsidRPr="004F0EA5">
        <w:rPr>
          <w:rFonts w:ascii="Arial" w:hAnsi="Arial" w:cs="Arial"/>
          <w:spacing w:val="3"/>
        </w:rPr>
        <w:t xml:space="preserve"> </w:t>
      </w:r>
      <w:r w:rsidRPr="004F0EA5">
        <w:rPr>
          <w:rFonts w:ascii="Arial" w:hAnsi="Arial" w:cs="Arial"/>
        </w:rPr>
        <w:t>e</w:t>
      </w:r>
      <w:r w:rsidRPr="004F0EA5">
        <w:rPr>
          <w:rFonts w:ascii="Arial" w:hAnsi="Arial" w:cs="Arial"/>
          <w:spacing w:val="1"/>
        </w:rPr>
        <w:t>x</w:t>
      </w:r>
      <w:r w:rsidRPr="004F0EA5">
        <w:rPr>
          <w:rFonts w:ascii="Arial" w:hAnsi="Arial" w:cs="Arial"/>
        </w:rPr>
        <w:t>clus</w:t>
      </w:r>
      <w:r w:rsidRPr="004F0EA5">
        <w:rPr>
          <w:rFonts w:ascii="Arial" w:hAnsi="Arial" w:cs="Arial"/>
          <w:spacing w:val="-1"/>
        </w:rPr>
        <w:t>ió</w:t>
      </w:r>
      <w:r w:rsidRPr="004F0EA5">
        <w:rPr>
          <w:rFonts w:ascii="Arial" w:hAnsi="Arial" w:cs="Arial"/>
        </w:rPr>
        <w:t>n</w:t>
      </w:r>
      <w:r w:rsidRPr="004F0EA5">
        <w:rPr>
          <w:rFonts w:ascii="Arial" w:hAnsi="Arial" w:cs="Arial"/>
          <w:spacing w:val="3"/>
        </w:rPr>
        <w:t xml:space="preserve"> </w:t>
      </w:r>
      <w:r w:rsidRPr="004F0EA5">
        <w:rPr>
          <w:rFonts w:ascii="Arial" w:hAnsi="Arial" w:cs="Arial"/>
          <w:spacing w:val="-1"/>
        </w:rPr>
        <w:t>d</w:t>
      </w:r>
      <w:r w:rsidRPr="004F0EA5">
        <w:rPr>
          <w:rFonts w:ascii="Arial" w:hAnsi="Arial" w:cs="Arial"/>
        </w:rPr>
        <w:t>e</w:t>
      </w:r>
      <w:r w:rsidRPr="004F0EA5">
        <w:rPr>
          <w:rFonts w:ascii="Arial" w:hAnsi="Arial" w:cs="Arial"/>
          <w:spacing w:val="3"/>
        </w:rPr>
        <w:t xml:space="preserve"> </w:t>
      </w:r>
      <w:r w:rsidRPr="004F0EA5">
        <w:rPr>
          <w:rFonts w:ascii="Arial" w:hAnsi="Arial" w:cs="Arial"/>
          <w:spacing w:val="-1"/>
        </w:rPr>
        <w:t>prueb</w:t>
      </w:r>
      <w:r w:rsidRPr="004F0EA5">
        <w:rPr>
          <w:rFonts w:ascii="Arial" w:hAnsi="Arial" w:cs="Arial"/>
        </w:rPr>
        <w:t>a</w:t>
      </w:r>
      <w:r w:rsidRPr="004F0EA5">
        <w:rPr>
          <w:rFonts w:ascii="Arial" w:hAnsi="Arial" w:cs="Arial"/>
          <w:spacing w:val="3"/>
        </w:rPr>
        <w:t xml:space="preserve"> </w:t>
      </w:r>
      <w:r w:rsidRPr="004F0EA5">
        <w:rPr>
          <w:rFonts w:ascii="Arial" w:hAnsi="Arial" w:cs="Arial"/>
        </w:rPr>
        <w:t>y</w:t>
      </w:r>
      <w:r w:rsidRPr="004F0EA5">
        <w:rPr>
          <w:rFonts w:ascii="Arial" w:hAnsi="Arial" w:cs="Arial"/>
          <w:spacing w:val="3"/>
        </w:rPr>
        <w:t xml:space="preserve"> </w:t>
      </w:r>
      <w:r w:rsidRPr="004F0EA5">
        <w:rPr>
          <w:rFonts w:ascii="Arial" w:hAnsi="Arial" w:cs="Arial"/>
          <w:spacing w:val="-1"/>
        </w:rPr>
        <w:t>n</w:t>
      </w:r>
      <w:r w:rsidRPr="004F0EA5">
        <w:rPr>
          <w:rFonts w:ascii="Arial" w:hAnsi="Arial" w:cs="Arial"/>
        </w:rPr>
        <w:t>o</w:t>
      </w:r>
      <w:r w:rsidRPr="004F0EA5">
        <w:rPr>
          <w:rFonts w:ascii="Arial" w:hAnsi="Arial" w:cs="Arial"/>
          <w:spacing w:val="3"/>
        </w:rPr>
        <w:t xml:space="preserve"> </w:t>
      </w:r>
      <w:r w:rsidRPr="004F0EA5">
        <w:rPr>
          <w:rFonts w:ascii="Arial" w:hAnsi="Arial" w:cs="Arial"/>
          <w:spacing w:val="1"/>
        </w:rPr>
        <w:t>s</w:t>
      </w:r>
      <w:r w:rsidRPr="004F0EA5">
        <w:rPr>
          <w:rFonts w:ascii="Arial" w:hAnsi="Arial" w:cs="Arial"/>
        </w:rPr>
        <w:t>e</w:t>
      </w:r>
      <w:r w:rsidRPr="004F0EA5">
        <w:rPr>
          <w:rFonts w:ascii="Arial" w:hAnsi="Arial" w:cs="Arial"/>
          <w:spacing w:val="4"/>
        </w:rPr>
        <w:t xml:space="preserve"> </w:t>
      </w:r>
      <w:r w:rsidRPr="004F0EA5">
        <w:rPr>
          <w:rFonts w:ascii="Arial" w:hAnsi="Arial" w:cs="Arial"/>
        </w:rPr>
        <w:t>puede</w:t>
      </w:r>
      <w:r w:rsidRPr="004F0EA5">
        <w:rPr>
          <w:rFonts w:ascii="Arial" w:hAnsi="Arial" w:cs="Arial"/>
          <w:spacing w:val="3"/>
        </w:rPr>
        <w:t xml:space="preserve"> </w:t>
      </w:r>
      <w:r w:rsidRPr="004F0EA5">
        <w:rPr>
          <w:rFonts w:ascii="Arial" w:hAnsi="Arial" w:cs="Arial"/>
        </w:rPr>
        <w:t>rendir</w:t>
      </w:r>
      <w:r w:rsidRPr="004F0EA5">
        <w:rPr>
          <w:rFonts w:ascii="Arial" w:hAnsi="Arial" w:cs="Arial"/>
          <w:spacing w:val="5"/>
        </w:rPr>
        <w:t xml:space="preserve"> </w:t>
      </w:r>
      <w:r w:rsidRPr="004F0EA5">
        <w:rPr>
          <w:rFonts w:ascii="Arial" w:hAnsi="Arial" w:cs="Arial"/>
        </w:rPr>
        <w:t>prueba</w:t>
      </w:r>
      <w:r w:rsidRPr="004F0EA5">
        <w:rPr>
          <w:rFonts w:ascii="Arial" w:hAnsi="Arial" w:cs="Arial"/>
          <w:spacing w:val="3"/>
        </w:rPr>
        <w:t xml:space="preserve"> </w:t>
      </w:r>
      <w:r w:rsidRPr="004F0EA5">
        <w:rPr>
          <w:rFonts w:ascii="Arial" w:hAnsi="Arial" w:cs="Arial"/>
        </w:rPr>
        <w:t>en contrario,</w:t>
      </w:r>
      <w:r w:rsidRPr="004F0EA5">
        <w:rPr>
          <w:rFonts w:ascii="Arial" w:hAnsi="Arial" w:cs="Arial"/>
          <w:spacing w:val="1"/>
        </w:rPr>
        <w:t xml:space="preserve"> </w:t>
      </w:r>
      <w:r w:rsidRPr="004F0EA5">
        <w:rPr>
          <w:rFonts w:ascii="Arial" w:hAnsi="Arial" w:cs="Arial"/>
        </w:rPr>
        <w:t>pero</w:t>
      </w:r>
      <w:r w:rsidRPr="004F0EA5">
        <w:rPr>
          <w:rFonts w:ascii="Arial" w:hAnsi="Arial" w:cs="Arial"/>
          <w:spacing w:val="1"/>
        </w:rPr>
        <w:t xml:space="preserve"> </w:t>
      </w:r>
      <w:r w:rsidRPr="004F0EA5">
        <w:rPr>
          <w:rFonts w:ascii="Arial" w:hAnsi="Arial" w:cs="Arial"/>
        </w:rPr>
        <w:t>si</w:t>
      </w:r>
      <w:r w:rsidRPr="004F0EA5">
        <w:rPr>
          <w:rFonts w:ascii="Arial" w:hAnsi="Arial" w:cs="Arial"/>
          <w:spacing w:val="1"/>
        </w:rPr>
        <w:t xml:space="preserve"> </w:t>
      </w:r>
      <w:r w:rsidRPr="004F0EA5">
        <w:rPr>
          <w:rFonts w:ascii="Arial" w:hAnsi="Arial" w:cs="Arial"/>
        </w:rPr>
        <w:t>es</w:t>
      </w:r>
      <w:r w:rsidRPr="004F0EA5">
        <w:rPr>
          <w:rFonts w:ascii="Arial" w:hAnsi="Arial" w:cs="Arial"/>
          <w:spacing w:val="1"/>
        </w:rPr>
        <w:t xml:space="preserve"> </w:t>
      </w:r>
      <w:r w:rsidRPr="004F0EA5">
        <w:rPr>
          <w:rFonts w:ascii="Arial" w:hAnsi="Arial" w:cs="Arial"/>
        </w:rPr>
        <w:t>simplem</w:t>
      </w:r>
      <w:r w:rsidRPr="004F0EA5">
        <w:rPr>
          <w:rFonts w:ascii="Arial" w:hAnsi="Arial" w:cs="Arial"/>
          <w:spacing w:val="-1"/>
        </w:rPr>
        <w:t>ent</w:t>
      </w:r>
      <w:r w:rsidRPr="004F0EA5">
        <w:rPr>
          <w:rFonts w:ascii="Arial" w:hAnsi="Arial" w:cs="Arial"/>
        </w:rPr>
        <w:t>e</w:t>
      </w:r>
      <w:r w:rsidRPr="004F0EA5">
        <w:rPr>
          <w:rFonts w:ascii="Arial" w:hAnsi="Arial" w:cs="Arial"/>
          <w:spacing w:val="2"/>
        </w:rPr>
        <w:t xml:space="preserve"> </w:t>
      </w:r>
      <w:r w:rsidRPr="004F0EA5">
        <w:rPr>
          <w:rFonts w:ascii="Arial" w:hAnsi="Arial" w:cs="Arial"/>
          <w:spacing w:val="-1"/>
        </w:rPr>
        <w:t>legal</w:t>
      </w:r>
      <w:r w:rsidRPr="004F0EA5">
        <w:rPr>
          <w:rFonts w:ascii="Arial" w:hAnsi="Arial" w:cs="Arial"/>
        </w:rPr>
        <w:t>,</w:t>
      </w:r>
      <w:r w:rsidRPr="004F0EA5">
        <w:rPr>
          <w:rFonts w:ascii="Arial" w:hAnsi="Arial" w:cs="Arial"/>
          <w:spacing w:val="2"/>
        </w:rPr>
        <w:t xml:space="preserve"> </w:t>
      </w:r>
      <w:r w:rsidRPr="004F0EA5">
        <w:rPr>
          <w:rFonts w:ascii="Arial" w:hAnsi="Arial" w:cs="Arial"/>
          <w:spacing w:val="-1"/>
        </w:rPr>
        <w:t>e</w:t>
      </w:r>
      <w:r w:rsidRPr="004F0EA5">
        <w:rPr>
          <w:rFonts w:ascii="Arial" w:hAnsi="Arial" w:cs="Arial"/>
        </w:rPr>
        <w:t>s</w:t>
      </w:r>
      <w:r w:rsidRPr="004F0EA5">
        <w:rPr>
          <w:rFonts w:ascii="Arial" w:hAnsi="Arial" w:cs="Arial"/>
          <w:spacing w:val="2"/>
        </w:rPr>
        <w:t xml:space="preserve"> </w:t>
      </w:r>
      <w:r w:rsidRPr="004F0EA5">
        <w:rPr>
          <w:rFonts w:ascii="Arial" w:hAnsi="Arial" w:cs="Arial"/>
          <w:spacing w:val="-1"/>
        </w:rPr>
        <w:t>admisibl</w:t>
      </w:r>
      <w:r w:rsidRPr="004F0EA5">
        <w:rPr>
          <w:rFonts w:ascii="Arial" w:hAnsi="Arial" w:cs="Arial"/>
        </w:rPr>
        <w:t>e</w:t>
      </w:r>
      <w:r w:rsidRPr="004F0EA5">
        <w:rPr>
          <w:rFonts w:ascii="Arial" w:hAnsi="Arial" w:cs="Arial"/>
          <w:spacing w:val="2"/>
        </w:rPr>
        <w:t xml:space="preserve"> </w:t>
      </w:r>
      <w:r w:rsidRPr="004F0EA5">
        <w:rPr>
          <w:rFonts w:ascii="Arial" w:hAnsi="Arial" w:cs="Arial"/>
          <w:spacing w:val="-1"/>
        </w:rPr>
        <w:t>prueb</w:t>
      </w:r>
      <w:r w:rsidRPr="004F0EA5">
        <w:rPr>
          <w:rFonts w:ascii="Arial" w:hAnsi="Arial" w:cs="Arial"/>
        </w:rPr>
        <w:t>a</w:t>
      </w:r>
      <w:r w:rsidRPr="004F0EA5">
        <w:rPr>
          <w:rFonts w:ascii="Arial" w:hAnsi="Arial" w:cs="Arial"/>
          <w:spacing w:val="2"/>
        </w:rPr>
        <w:t xml:space="preserve"> </w:t>
      </w:r>
      <w:r w:rsidRPr="004F0EA5">
        <w:rPr>
          <w:rFonts w:ascii="Arial" w:hAnsi="Arial" w:cs="Arial"/>
          <w:spacing w:val="-1"/>
        </w:rPr>
        <w:t>po</w:t>
      </w:r>
      <w:r w:rsidRPr="004F0EA5">
        <w:rPr>
          <w:rFonts w:ascii="Arial" w:hAnsi="Arial" w:cs="Arial"/>
        </w:rPr>
        <w:t>r</w:t>
      </w:r>
      <w:r w:rsidRPr="004F0EA5">
        <w:rPr>
          <w:rFonts w:ascii="Arial" w:hAnsi="Arial" w:cs="Arial"/>
          <w:spacing w:val="2"/>
        </w:rPr>
        <w:t xml:space="preserve"> </w:t>
      </w:r>
      <w:r w:rsidRPr="004F0EA5">
        <w:rPr>
          <w:rFonts w:ascii="Arial" w:hAnsi="Arial" w:cs="Arial"/>
          <w:spacing w:val="-1"/>
        </w:rPr>
        <w:t>part</w:t>
      </w:r>
      <w:r w:rsidRPr="004F0EA5">
        <w:rPr>
          <w:rFonts w:ascii="Arial" w:hAnsi="Arial" w:cs="Arial"/>
        </w:rPr>
        <w:t>e</w:t>
      </w:r>
      <w:r w:rsidRPr="004F0EA5">
        <w:rPr>
          <w:rFonts w:ascii="Arial" w:hAnsi="Arial" w:cs="Arial"/>
          <w:spacing w:val="1"/>
        </w:rPr>
        <w:t xml:space="preserve"> </w:t>
      </w:r>
      <w:r w:rsidRPr="004F0EA5">
        <w:rPr>
          <w:rFonts w:ascii="Arial" w:hAnsi="Arial" w:cs="Arial"/>
          <w:spacing w:val="-1"/>
        </w:rPr>
        <w:t>de</w:t>
      </w:r>
      <w:r w:rsidRPr="004F0EA5">
        <w:rPr>
          <w:rFonts w:ascii="Arial" w:hAnsi="Arial" w:cs="Arial"/>
        </w:rPr>
        <w:t>l</w:t>
      </w:r>
      <w:r w:rsidRPr="004F0EA5">
        <w:rPr>
          <w:rFonts w:ascii="Arial" w:hAnsi="Arial" w:cs="Arial"/>
          <w:spacing w:val="1"/>
        </w:rPr>
        <w:t xml:space="preserve"> </w:t>
      </w:r>
      <w:r w:rsidRPr="004F0EA5">
        <w:rPr>
          <w:rFonts w:ascii="Arial" w:hAnsi="Arial" w:cs="Arial"/>
          <w:spacing w:val="-1"/>
        </w:rPr>
        <w:t>qu</w:t>
      </w:r>
      <w:r w:rsidRPr="004F0EA5">
        <w:rPr>
          <w:rFonts w:ascii="Arial" w:hAnsi="Arial" w:cs="Arial"/>
        </w:rPr>
        <w:t>e</w:t>
      </w:r>
      <w:r w:rsidRPr="004F0EA5">
        <w:rPr>
          <w:rFonts w:ascii="Arial" w:hAnsi="Arial" w:cs="Arial"/>
          <w:spacing w:val="1"/>
        </w:rPr>
        <w:t xml:space="preserve"> </w:t>
      </w:r>
      <w:r w:rsidRPr="004F0EA5">
        <w:rPr>
          <w:rFonts w:ascii="Arial" w:hAnsi="Arial" w:cs="Arial"/>
          <w:spacing w:val="-1"/>
        </w:rPr>
        <w:t>quier</w:t>
      </w:r>
      <w:r w:rsidRPr="004F0EA5">
        <w:rPr>
          <w:rFonts w:ascii="Arial" w:hAnsi="Arial" w:cs="Arial"/>
        </w:rPr>
        <w:t>e</w:t>
      </w:r>
      <w:r w:rsidRPr="004F0EA5">
        <w:rPr>
          <w:rFonts w:ascii="Arial" w:hAnsi="Arial" w:cs="Arial"/>
          <w:spacing w:val="1"/>
        </w:rPr>
        <w:t xml:space="preserve"> </w:t>
      </w:r>
      <w:r w:rsidRPr="004F0EA5">
        <w:rPr>
          <w:rFonts w:ascii="Arial" w:hAnsi="Arial" w:cs="Arial"/>
          <w:spacing w:val="-1"/>
        </w:rPr>
        <w:t>destruir e</w:t>
      </w:r>
      <w:r w:rsidRPr="004F0EA5">
        <w:rPr>
          <w:rFonts w:ascii="Arial" w:hAnsi="Arial" w:cs="Arial"/>
        </w:rPr>
        <w:t xml:space="preserve">l </w:t>
      </w:r>
      <w:r w:rsidRPr="004F0EA5">
        <w:rPr>
          <w:rFonts w:ascii="Arial" w:hAnsi="Arial" w:cs="Arial"/>
          <w:spacing w:val="-1"/>
        </w:rPr>
        <w:t>hech</w:t>
      </w:r>
      <w:r w:rsidRPr="004F0EA5">
        <w:rPr>
          <w:rFonts w:ascii="Arial" w:hAnsi="Arial" w:cs="Arial"/>
        </w:rPr>
        <w:t xml:space="preserve">o </w:t>
      </w:r>
      <w:r w:rsidRPr="004F0EA5">
        <w:rPr>
          <w:rFonts w:ascii="Arial" w:hAnsi="Arial" w:cs="Arial"/>
          <w:spacing w:val="-1"/>
        </w:rPr>
        <w:t>pre</w:t>
      </w:r>
      <w:r w:rsidRPr="004F0EA5">
        <w:rPr>
          <w:rFonts w:ascii="Arial" w:hAnsi="Arial" w:cs="Arial"/>
          <w:spacing w:val="1"/>
        </w:rPr>
        <w:t>s</w:t>
      </w:r>
      <w:r w:rsidRPr="004F0EA5">
        <w:rPr>
          <w:rFonts w:ascii="Arial" w:hAnsi="Arial" w:cs="Arial"/>
          <w:spacing w:val="-1"/>
        </w:rPr>
        <w:t>umido.</w:t>
      </w:r>
    </w:p>
    <w:p w:rsidR="00A42108" w:rsidRPr="004F0EA5" w:rsidRDefault="00A42108" w:rsidP="00721B5D">
      <w:pPr>
        <w:spacing w:before="120" w:after="100" w:afterAutospacing="1" w:line="240" w:lineRule="auto"/>
        <w:jc w:val="both"/>
        <w:rPr>
          <w:rFonts w:ascii="Arial" w:hAnsi="Arial" w:cs="Arial"/>
        </w:rPr>
      </w:pPr>
      <w:r w:rsidRPr="004F0EA5">
        <w:rPr>
          <w:rFonts w:ascii="Arial" w:hAnsi="Arial" w:cs="Arial"/>
          <w:bCs/>
          <w:spacing w:val="-1"/>
        </w:rPr>
        <w:t>Lo</w:t>
      </w:r>
      <w:r w:rsidRPr="004F0EA5">
        <w:rPr>
          <w:rFonts w:ascii="Arial" w:hAnsi="Arial" w:cs="Arial"/>
          <w:bCs/>
        </w:rPr>
        <w:t xml:space="preserve">s </w:t>
      </w:r>
      <w:r w:rsidRPr="004F0EA5">
        <w:rPr>
          <w:rFonts w:ascii="Arial" w:hAnsi="Arial" w:cs="Arial"/>
          <w:bCs/>
          <w:spacing w:val="-1"/>
        </w:rPr>
        <w:t>Hech</w:t>
      </w:r>
      <w:r w:rsidRPr="004F0EA5">
        <w:rPr>
          <w:rFonts w:ascii="Arial" w:hAnsi="Arial" w:cs="Arial"/>
          <w:bCs/>
        </w:rPr>
        <w:t xml:space="preserve">os </w:t>
      </w:r>
      <w:r w:rsidRPr="004F0EA5">
        <w:rPr>
          <w:rFonts w:ascii="Arial" w:hAnsi="Arial" w:cs="Arial"/>
          <w:bCs/>
          <w:spacing w:val="-1"/>
        </w:rPr>
        <w:t>Negativos</w:t>
      </w:r>
      <w:r w:rsidRPr="004F0EA5">
        <w:rPr>
          <w:rFonts w:ascii="Arial" w:hAnsi="Arial" w:cs="Arial"/>
          <w:bCs/>
        </w:rPr>
        <w:t>:</w:t>
      </w:r>
      <w:r w:rsidRPr="004F0EA5">
        <w:rPr>
          <w:rFonts w:ascii="Arial" w:hAnsi="Arial" w:cs="Arial"/>
          <w:bCs/>
          <w:spacing w:val="-1"/>
        </w:rPr>
        <w:t xml:space="preserve"> </w:t>
      </w:r>
      <w:r w:rsidRPr="004F0EA5">
        <w:rPr>
          <w:rFonts w:ascii="Arial" w:hAnsi="Arial" w:cs="Arial"/>
          <w:spacing w:val="-1"/>
        </w:rPr>
        <w:t>Ha</w:t>
      </w:r>
      <w:r w:rsidRPr="004F0EA5">
        <w:rPr>
          <w:rFonts w:ascii="Arial" w:hAnsi="Arial" w:cs="Arial"/>
        </w:rPr>
        <w:t xml:space="preserve">y </w:t>
      </w:r>
      <w:r w:rsidRPr="004F0EA5">
        <w:rPr>
          <w:rFonts w:ascii="Arial" w:hAnsi="Arial" w:cs="Arial"/>
          <w:spacing w:val="-1"/>
        </w:rPr>
        <w:t>qu</w:t>
      </w:r>
      <w:r w:rsidRPr="004F0EA5">
        <w:rPr>
          <w:rFonts w:ascii="Arial" w:hAnsi="Arial" w:cs="Arial"/>
        </w:rPr>
        <w:t xml:space="preserve">e </w:t>
      </w:r>
      <w:r w:rsidRPr="004F0EA5">
        <w:rPr>
          <w:rFonts w:ascii="Arial" w:hAnsi="Arial" w:cs="Arial"/>
          <w:spacing w:val="-1"/>
        </w:rPr>
        <w:t>distingui</w:t>
      </w:r>
      <w:r w:rsidRPr="004F0EA5">
        <w:rPr>
          <w:rFonts w:ascii="Arial" w:hAnsi="Arial" w:cs="Arial"/>
        </w:rPr>
        <w:t xml:space="preserve">r </w:t>
      </w:r>
      <w:r w:rsidRPr="004F0EA5">
        <w:rPr>
          <w:rFonts w:ascii="Arial" w:hAnsi="Arial" w:cs="Arial"/>
          <w:spacing w:val="-1"/>
        </w:rPr>
        <w:t>do</w:t>
      </w:r>
      <w:r w:rsidRPr="004F0EA5">
        <w:rPr>
          <w:rFonts w:ascii="Arial" w:hAnsi="Arial" w:cs="Arial"/>
        </w:rPr>
        <w:t xml:space="preserve">s </w:t>
      </w:r>
      <w:r w:rsidRPr="004F0EA5">
        <w:rPr>
          <w:rFonts w:ascii="Arial" w:hAnsi="Arial" w:cs="Arial"/>
          <w:spacing w:val="-1"/>
        </w:rPr>
        <w:t>situaciones:</w:t>
      </w:r>
    </w:p>
    <w:p w:rsidR="00A42108" w:rsidRPr="004F0EA5" w:rsidRDefault="00A42108" w:rsidP="00721B5D">
      <w:pPr>
        <w:spacing w:before="120" w:after="100" w:afterAutospacing="1" w:line="240" w:lineRule="auto"/>
        <w:jc w:val="both"/>
        <w:rPr>
          <w:rFonts w:ascii="Arial" w:eastAsiaTheme="minorEastAsia" w:hAnsi="Arial" w:cs="Arial"/>
          <w:lang w:eastAsia="es-PE"/>
        </w:rPr>
      </w:pPr>
      <w:r w:rsidRPr="004F0EA5">
        <w:rPr>
          <w:rFonts w:ascii="Arial" w:eastAsiaTheme="minorEastAsia" w:hAnsi="Arial" w:cs="Arial"/>
          <w:lang w:eastAsia="es-PE"/>
        </w:rPr>
        <w:t>Alega</w:t>
      </w:r>
      <w:r w:rsidRPr="004F0EA5">
        <w:rPr>
          <w:rFonts w:ascii="Arial" w:eastAsiaTheme="minorEastAsia" w:hAnsi="Arial" w:cs="Arial"/>
          <w:spacing w:val="1"/>
          <w:lang w:eastAsia="es-PE"/>
        </w:rPr>
        <w:t>c</w:t>
      </w:r>
      <w:r w:rsidRPr="004F0EA5">
        <w:rPr>
          <w:rFonts w:ascii="Arial" w:eastAsiaTheme="minorEastAsia" w:hAnsi="Arial" w:cs="Arial"/>
          <w:lang w:eastAsia="es-PE"/>
        </w:rPr>
        <w:t>ión</w:t>
      </w:r>
      <w:r w:rsidRPr="004F0EA5">
        <w:rPr>
          <w:rFonts w:ascii="Arial" w:eastAsiaTheme="minorEastAsia" w:hAnsi="Arial" w:cs="Arial"/>
          <w:spacing w:val="42"/>
          <w:lang w:eastAsia="es-PE"/>
        </w:rPr>
        <w:t xml:space="preserve"> </w:t>
      </w:r>
      <w:r w:rsidRPr="004F0EA5">
        <w:rPr>
          <w:rFonts w:ascii="Arial" w:eastAsiaTheme="minorEastAsia" w:hAnsi="Arial" w:cs="Arial"/>
          <w:lang w:eastAsia="es-PE"/>
        </w:rPr>
        <w:t>o</w:t>
      </w:r>
      <w:r w:rsidRPr="004F0EA5">
        <w:rPr>
          <w:rFonts w:ascii="Arial" w:eastAsiaTheme="minorEastAsia" w:hAnsi="Arial" w:cs="Arial"/>
          <w:spacing w:val="43"/>
          <w:lang w:eastAsia="es-PE"/>
        </w:rPr>
        <w:t xml:space="preserve"> </w:t>
      </w:r>
      <w:r w:rsidRPr="004F0EA5">
        <w:rPr>
          <w:rFonts w:ascii="Arial" w:eastAsiaTheme="minorEastAsia" w:hAnsi="Arial" w:cs="Arial"/>
          <w:lang w:eastAsia="es-PE"/>
        </w:rPr>
        <w:t>Negación</w:t>
      </w:r>
      <w:r w:rsidRPr="004F0EA5">
        <w:rPr>
          <w:rFonts w:ascii="Arial" w:eastAsiaTheme="minorEastAsia" w:hAnsi="Arial" w:cs="Arial"/>
          <w:spacing w:val="43"/>
          <w:lang w:eastAsia="es-PE"/>
        </w:rPr>
        <w:t xml:space="preserve"> </w:t>
      </w:r>
      <w:r w:rsidRPr="004F0EA5">
        <w:rPr>
          <w:rFonts w:ascii="Arial" w:eastAsiaTheme="minorEastAsia" w:hAnsi="Arial" w:cs="Arial"/>
          <w:lang w:eastAsia="es-PE"/>
        </w:rPr>
        <w:t>Genérica:</w:t>
      </w:r>
      <w:r w:rsidRPr="004F0EA5">
        <w:rPr>
          <w:rFonts w:ascii="Arial" w:eastAsiaTheme="minorEastAsia" w:hAnsi="Arial" w:cs="Arial"/>
          <w:spacing w:val="42"/>
          <w:lang w:eastAsia="es-PE"/>
        </w:rPr>
        <w:t xml:space="preserve"> </w:t>
      </w:r>
      <w:r w:rsidR="006A3BE0" w:rsidRPr="004F0EA5">
        <w:rPr>
          <w:rFonts w:ascii="Arial" w:eastAsiaTheme="minorEastAsia" w:hAnsi="Arial" w:cs="Arial"/>
          <w:lang w:eastAsia="es-PE"/>
        </w:rPr>
        <w:t>E</w:t>
      </w:r>
      <w:r w:rsidRPr="004F0EA5">
        <w:rPr>
          <w:rFonts w:ascii="Arial" w:eastAsiaTheme="minorEastAsia" w:hAnsi="Arial" w:cs="Arial"/>
          <w:lang w:eastAsia="es-PE"/>
        </w:rPr>
        <w:t>l</w:t>
      </w:r>
      <w:r w:rsidRPr="004F0EA5">
        <w:rPr>
          <w:rFonts w:ascii="Arial" w:eastAsiaTheme="minorEastAsia" w:hAnsi="Arial" w:cs="Arial"/>
          <w:spacing w:val="41"/>
          <w:lang w:eastAsia="es-PE"/>
        </w:rPr>
        <w:t xml:space="preserve"> </w:t>
      </w:r>
      <w:r w:rsidRPr="004F0EA5">
        <w:rPr>
          <w:rFonts w:ascii="Arial" w:eastAsiaTheme="minorEastAsia" w:hAnsi="Arial" w:cs="Arial"/>
          <w:lang w:eastAsia="es-PE"/>
        </w:rPr>
        <w:t>demandado</w:t>
      </w:r>
      <w:r w:rsidRPr="004F0EA5">
        <w:rPr>
          <w:rFonts w:ascii="Arial" w:eastAsiaTheme="minorEastAsia" w:hAnsi="Arial" w:cs="Arial"/>
          <w:spacing w:val="42"/>
          <w:lang w:eastAsia="es-PE"/>
        </w:rPr>
        <w:t xml:space="preserve"> </w:t>
      </w:r>
      <w:r w:rsidRPr="004F0EA5">
        <w:rPr>
          <w:rFonts w:ascii="Arial" w:eastAsiaTheme="minorEastAsia" w:hAnsi="Arial" w:cs="Arial"/>
          <w:lang w:eastAsia="es-PE"/>
        </w:rPr>
        <w:t>procede</w:t>
      </w:r>
      <w:r w:rsidRPr="004F0EA5">
        <w:rPr>
          <w:rFonts w:ascii="Arial" w:eastAsiaTheme="minorEastAsia" w:hAnsi="Arial" w:cs="Arial"/>
          <w:spacing w:val="42"/>
          <w:lang w:eastAsia="es-PE"/>
        </w:rPr>
        <w:t xml:space="preserve"> </w:t>
      </w:r>
      <w:r w:rsidRPr="004F0EA5">
        <w:rPr>
          <w:rFonts w:ascii="Arial" w:eastAsiaTheme="minorEastAsia" w:hAnsi="Arial" w:cs="Arial"/>
          <w:lang w:eastAsia="es-PE"/>
        </w:rPr>
        <w:t>a</w:t>
      </w:r>
      <w:r w:rsidRPr="004F0EA5">
        <w:rPr>
          <w:rFonts w:ascii="Arial" w:eastAsiaTheme="minorEastAsia" w:hAnsi="Arial" w:cs="Arial"/>
          <w:spacing w:val="41"/>
          <w:lang w:eastAsia="es-PE"/>
        </w:rPr>
        <w:t xml:space="preserve"> </w:t>
      </w:r>
      <w:r w:rsidRPr="004F0EA5">
        <w:rPr>
          <w:rFonts w:ascii="Arial" w:eastAsiaTheme="minorEastAsia" w:hAnsi="Arial" w:cs="Arial"/>
          <w:lang w:eastAsia="es-PE"/>
        </w:rPr>
        <w:t xml:space="preserve">negar </w:t>
      </w:r>
      <w:r w:rsidRPr="004F0EA5">
        <w:rPr>
          <w:rFonts w:ascii="Arial" w:eastAsiaTheme="minorEastAsia" w:hAnsi="Arial" w:cs="Arial"/>
          <w:spacing w:val="-1"/>
          <w:lang w:eastAsia="es-PE"/>
        </w:rPr>
        <w:t>todo</w:t>
      </w:r>
      <w:r w:rsidRPr="004F0EA5">
        <w:rPr>
          <w:rFonts w:ascii="Arial" w:eastAsiaTheme="minorEastAsia" w:hAnsi="Arial" w:cs="Arial"/>
          <w:lang w:eastAsia="es-PE"/>
        </w:rPr>
        <w:t>s</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lo</w:t>
      </w:r>
      <w:r w:rsidRPr="004F0EA5">
        <w:rPr>
          <w:rFonts w:ascii="Arial" w:eastAsiaTheme="minorEastAsia" w:hAnsi="Arial" w:cs="Arial"/>
          <w:lang w:eastAsia="es-PE"/>
        </w:rPr>
        <w:t>s</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fundamento</w:t>
      </w:r>
      <w:r w:rsidRPr="004F0EA5">
        <w:rPr>
          <w:rFonts w:ascii="Arial" w:eastAsiaTheme="minorEastAsia" w:hAnsi="Arial" w:cs="Arial"/>
          <w:lang w:eastAsia="es-PE"/>
        </w:rPr>
        <w:t>s</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d</w:t>
      </w:r>
      <w:r w:rsidRPr="004F0EA5">
        <w:rPr>
          <w:rFonts w:ascii="Arial" w:eastAsiaTheme="minorEastAsia" w:hAnsi="Arial" w:cs="Arial"/>
          <w:lang w:eastAsia="es-PE"/>
        </w:rPr>
        <w:t>e</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hech</w:t>
      </w:r>
      <w:r w:rsidRPr="004F0EA5">
        <w:rPr>
          <w:rFonts w:ascii="Arial" w:eastAsiaTheme="minorEastAsia" w:hAnsi="Arial" w:cs="Arial"/>
          <w:lang w:eastAsia="es-PE"/>
        </w:rPr>
        <w:t>o</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n</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lo</w:t>
      </w:r>
      <w:r w:rsidRPr="004F0EA5">
        <w:rPr>
          <w:rFonts w:ascii="Arial" w:eastAsiaTheme="minorEastAsia" w:hAnsi="Arial" w:cs="Arial"/>
          <w:lang w:eastAsia="es-PE"/>
        </w:rPr>
        <w:t>s</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cuale</w:t>
      </w:r>
      <w:r w:rsidRPr="004F0EA5">
        <w:rPr>
          <w:rFonts w:ascii="Arial" w:eastAsiaTheme="minorEastAsia" w:hAnsi="Arial" w:cs="Arial"/>
          <w:lang w:eastAsia="es-PE"/>
        </w:rPr>
        <w:t>s</w:t>
      </w:r>
      <w:r w:rsidRPr="004F0EA5">
        <w:rPr>
          <w:rFonts w:ascii="Arial" w:eastAsiaTheme="minorEastAsia" w:hAnsi="Arial" w:cs="Arial"/>
          <w:spacing w:val="22"/>
          <w:lang w:eastAsia="es-PE"/>
        </w:rPr>
        <w:t xml:space="preserve"> </w:t>
      </w:r>
      <w:r w:rsidRPr="004F0EA5">
        <w:rPr>
          <w:rFonts w:ascii="Arial" w:eastAsiaTheme="minorEastAsia" w:hAnsi="Arial" w:cs="Arial"/>
          <w:spacing w:val="-1"/>
          <w:lang w:eastAsia="es-PE"/>
        </w:rPr>
        <w:t>s</w:t>
      </w:r>
      <w:r w:rsidRPr="004F0EA5">
        <w:rPr>
          <w:rFonts w:ascii="Arial" w:eastAsiaTheme="minorEastAsia" w:hAnsi="Arial" w:cs="Arial"/>
          <w:lang w:eastAsia="es-PE"/>
        </w:rPr>
        <w:t>e</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bas</w:t>
      </w:r>
      <w:r w:rsidRPr="004F0EA5">
        <w:rPr>
          <w:rFonts w:ascii="Arial" w:eastAsiaTheme="minorEastAsia" w:hAnsi="Arial" w:cs="Arial"/>
          <w:lang w:eastAsia="es-PE"/>
        </w:rPr>
        <w:t>a</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a</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pretensió</w:t>
      </w:r>
      <w:r w:rsidRPr="004F0EA5">
        <w:rPr>
          <w:rFonts w:ascii="Arial" w:eastAsiaTheme="minorEastAsia" w:hAnsi="Arial" w:cs="Arial"/>
          <w:lang w:eastAsia="es-PE"/>
        </w:rPr>
        <w:t>n</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de</w:t>
      </w:r>
      <w:r w:rsidRPr="004F0EA5">
        <w:rPr>
          <w:rFonts w:ascii="Arial" w:eastAsiaTheme="minorEastAsia" w:hAnsi="Arial" w:cs="Arial"/>
          <w:lang w:eastAsia="es-PE"/>
        </w:rPr>
        <w:t>l</w:t>
      </w:r>
      <w:r w:rsidRPr="004F0EA5">
        <w:rPr>
          <w:rFonts w:ascii="Arial" w:eastAsiaTheme="minorEastAsia" w:hAnsi="Arial" w:cs="Arial"/>
          <w:spacing w:val="20"/>
          <w:lang w:eastAsia="es-PE"/>
        </w:rPr>
        <w:t xml:space="preserve"> </w:t>
      </w:r>
      <w:r w:rsidRPr="004F0EA5">
        <w:rPr>
          <w:rFonts w:ascii="Arial" w:eastAsiaTheme="minorEastAsia" w:hAnsi="Arial" w:cs="Arial"/>
          <w:spacing w:val="-1"/>
          <w:lang w:eastAsia="es-PE"/>
        </w:rPr>
        <w:t>de</w:t>
      </w:r>
      <w:r w:rsidRPr="004F0EA5">
        <w:rPr>
          <w:rFonts w:ascii="Arial" w:eastAsiaTheme="minorEastAsia" w:hAnsi="Arial" w:cs="Arial"/>
          <w:spacing w:val="1"/>
          <w:lang w:eastAsia="es-PE"/>
        </w:rPr>
        <w:t>m</w:t>
      </w:r>
      <w:r w:rsidRPr="004F0EA5">
        <w:rPr>
          <w:rFonts w:ascii="Arial" w:eastAsiaTheme="minorEastAsia" w:hAnsi="Arial" w:cs="Arial"/>
          <w:spacing w:val="-1"/>
          <w:lang w:eastAsia="es-PE"/>
        </w:rPr>
        <w:t>andante,</w:t>
      </w:r>
      <w:r w:rsidR="00D91B59" w:rsidRPr="004F0EA5">
        <w:rPr>
          <w:rFonts w:ascii="Arial" w:eastAsiaTheme="minorEastAsia" w:hAnsi="Arial" w:cs="Arial"/>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n</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form</w:t>
      </w:r>
      <w:r w:rsidRPr="004F0EA5">
        <w:rPr>
          <w:rFonts w:ascii="Arial" w:eastAsiaTheme="minorEastAsia" w:hAnsi="Arial" w:cs="Arial"/>
          <w:lang w:eastAsia="es-PE"/>
        </w:rPr>
        <w:t>a</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genera</w:t>
      </w:r>
      <w:r w:rsidRPr="004F0EA5">
        <w:rPr>
          <w:rFonts w:ascii="Arial" w:eastAsiaTheme="minorEastAsia" w:hAnsi="Arial" w:cs="Arial"/>
          <w:lang w:eastAsia="es-PE"/>
        </w:rPr>
        <w:t>l</w:t>
      </w:r>
      <w:r w:rsidRPr="004F0EA5">
        <w:rPr>
          <w:rFonts w:ascii="Arial" w:eastAsiaTheme="minorEastAsia" w:hAnsi="Arial" w:cs="Arial"/>
          <w:spacing w:val="40"/>
          <w:lang w:eastAsia="es-PE"/>
        </w:rPr>
        <w:t xml:space="preserve"> </w:t>
      </w:r>
      <w:r w:rsidRPr="004F0EA5">
        <w:rPr>
          <w:rFonts w:ascii="Arial" w:eastAsiaTheme="minorEastAsia" w:hAnsi="Arial" w:cs="Arial"/>
          <w:lang w:eastAsia="es-PE"/>
        </w:rPr>
        <w:t>y</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abstracta</w:t>
      </w:r>
      <w:r w:rsidRPr="004F0EA5">
        <w:rPr>
          <w:rFonts w:ascii="Arial" w:eastAsiaTheme="minorEastAsia" w:hAnsi="Arial" w:cs="Arial"/>
          <w:lang w:eastAsia="es-PE"/>
        </w:rPr>
        <w:t>.</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n</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est</w:t>
      </w:r>
      <w:r w:rsidRPr="004F0EA5">
        <w:rPr>
          <w:rFonts w:ascii="Arial" w:eastAsiaTheme="minorEastAsia" w:hAnsi="Arial" w:cs="Arial"/>
          <w:lang w:eastAsia="es-PE"/>
        </w:rPr>
        <w:t>e</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caso</w:t>
      </w:r>
      <w:r w:rsidRPr="004F0EA5">
        <w:rPr>
          <w:rFonts w:ascii="Arial" w:eastAsiaTheme="minorEastAsia" w:hAnsi="Arial" w:cs="Arial"/>
          <w:lang w:eastAsia="es-PE"/>
        </w:rPr>
        <w:t>,</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e</w:t>
      </w:r>
      <w:r w:rsidRPr="004F0EA5">
        <w:rPr>
          <w:rFonts w:ascii="Arial" w:eastAsiaTheme="minorEastAsia" w:hAnsi="Arial" w:cs="Arial"/>
          <w:lang w:eastAsia="es-PE"/>
        </w:rPr>
        <w:t>l</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demandad</w:t>
      </w:r>
      <w:r w:rsidRPr="004F0EA5">
        <w:rPr>
          <w:rFonts w:ascii="Arial" w:eastAsiaTheme="minorEastAsia" w:hAnsi="Arial" w:cs="Arial"/>
          <w:lang w:eastAsia="es-PE"/>
        </w:rPr>
        <w:t>o</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nad</w:t>
      </w:r>
      <w:r w:rsidRPr="004F0EA5">
        <w:rPr>
          <w:rFonts w:ascii="Arial" w:eastAsiaTheme="minorEastAsia" w:hAnsi="Arial" w:cs="Arial"/>
          <w:lang w:eastAsia="es-PE"/>
        </w:rPr>
        <w:t>a</w:t>
      </w:r>
      <w:r w:rsidRPr="004F0EA5">
        <w:rPr>
          <w:rFonts w:ascii="Arial" w:eastAsiaTheme="minorEastAsia" w:hAnsi="Arial" w:cs="Arial"/>
          <w:spacing w:val="39"/>
          <w:lang w:eastAsia="es-PE"/>
        </w:rPr>
        <w:t xml:space="preserve"> </w:t>
      </w:r>
      <w:r w:rsidRPr="004F0EA5">
        <w:rPr>
          <w:rFonts w:ascii="Arial" w:eastAsiaTheme="minorEastAsia" w:hAnsi="Arial" w:cs="Arial"/>
          <w:spacing w:val="-1"/>
          <w:lang w:eastAsia="es-PE"/>
        </w:rPr>
        <w:t>deb</w:t>
      </w:r>
      <w:r w:rsidRPr="004F0EA5">
        <w:rPr>
          <w:rFonts w:ascii="Arial" w:eastAsiaTheme="minorEastAsia" w:hAnsi="Arial" w:cs="Arial"/>
          <w:lang w:eastAsia="es-PE"/>
        </w:rPr>
        <w:t>e</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probar</w:t>
      </w:r>
      <w:r w:rsidRPr="004F0EA5">
        <w:rPr>
          <w:rFonts w:ascii="Arial" w:eastAsiaTheme="minorEastAsia" w:hAnsi="Arial" w:cs="Arial"/>
          <w:lang w:eastAsia="es-PE"/>
        </w:rPr>
        <w:t>,</w:t>
      </w:r>
      <w:r w:rsidRPr="004F0EA5">
        <w:rPr>
          <w:rFonts w:ascii="Arial" w:eastAsiaTheme="minorEastAsia" w:hAnsi="Arial" w:cs="Arial"/>
          <w:spacing w:val="40"/>
          <w:lang w:eastAsia="es-PE"/>
        </w:rPr>
        <w:t xml:space="preserve"> </w:t>
      </w:r>
      <w:r w:rsidRPr="004F0EA5">
        <w:rPr>
          <w:rFonts w:ascii="Arial" w:eastAsiaTheme="minorEastAsia" w:hAnsi="Arial" w:cs="Arial"/>
          <w:lang w:eastAsia="es-PE"/>
        </w:rPr>
        <w:t>y</w:t>
      </w:r>
      <w:r w:rsidRPr="004F0EA5">
        <w:rPr>
          <w:rFonts w:ascii="Arial" w:eastAsiaTheme="minorEastAsia" w:hAnsi="Arial" w:cs="Arial"/>
          <w:spacing w:val="40"/>
          <w:lang w:eastAsia="es-PE"/>
        </w:rPr>
        <w:t xml:space="preserve"> </w:t>
      </w:r>
      <w:r w:rsidRPr="004F0EA5">
        <w:rPr>
          <w:rFonts w:ascii="Arial" w:eastAsiaTheme="minorEastAsia" w:hAnsi="Arial" w:cs="Arial"/>
          <w:spacing w:val="-1"/>
          <w:lang w:eastAsia="es-PE"/>
        </w:rPr>
        <w:t>en</w:t>
      </w:r>
      <w:r w:rsidR="00D91B59" w:rsidRPr="004F0EA5">
        <w:rPr>
          <w:rFonts w:ascii="Arial" w:eastAsiaTheme="minorEastAsia" w:hAnsi="Arial" w:cs="Arial"/>
          <w:lang w:eastAsia="es-PE"/>
        </w:rPr>
        <w:t xml:space="preserve"> </w:t>
      </w:r>
      <w:r w:rsidRPr="004F0EA5">
        <w:rPr>
          <w:rFonts w:ascii="Arial" w:eastAsiaTheme="minorEastAsia" w:hAnsi="Arial" w:cs="Arial"/>
          <w:spacing w:val="-1"/>
          <w:lang w:eastAsia="es-PE"/>
        </w:rPr>
        <w:t>consecuen</w:t>
      </w:r>
      <w:r w:rsidRPr="004F0EA5">
        <w:rPr>
          <w:rFonts w:ascii="Arial" w:eastAsiaTheme="minorEastAsia" w:hAnsi="Arial" w:cs="Arial"/>
          <w:spacing w:val="1"/>
          <w:lang w:eastAsia="es-PE"/>
        </w:rPr>
        <w:t>c</w:t>
      </w:r>
      <w:r w:rsidRPr="004F0EA5">
        <w:rPr>
          <w:rFonts w:ascii="Arial" w:eastAsiaTheme="minorEastAsia" w:hAnsi="Arial" w:cs="Arial"/>
          <w:spacing w:val="-1"/>
          <w:lang w:eastAsia="es-PE"/>
        </w:rPr>
        <w:t>i</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l</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corresponder</w:t>
      </w:r>
      <w:r w:rsidRPr="004F0EA5">
        <w:rPr>
          <w:rFonts w:ascii="Arial" w:eastAsiaTheme="minorEastAsia" w:hAnsi="Arial" w:cs="Arial"/>
          <w:lang w:eastAsia="es-PE"/>
        </w:rPr>
        <w:t xml:space="preserve">á </w:t>
      </w:r>
      <w:r w:rsidRPr="004F0EA5">
        <w:rPr>
          <w:rFonts w:ascii="Arial" w:eastAsiaTheme="minorEastAsia" w:hAnsi="Arial" w:cs="Arial"/>
          <w:spacing w:val="-1"/>
          <w:lang w:eastAsia="es-PE"/>
        </w:rPr>
        <w:t>e</w:t>
      </w:r>
      <w:r w:rsidRPr="004F0EA5">
        <w:rPr>
          <w:rFonts w:ascii="Arial" w:eastAsiaTheme="minorEastAsia" w:hAnsi="Arial" w:cs="Arial"/>
          <w:lang w:eastAsia="es-PE"/>
        </w:rPr>
        <w:t xml:space="preserve">n </w:t>
      </w:r>
      <w:r w:rsidRPr="004F0EA5">
        <w:rPr>
          <w:rFonts w:ascii="Arial" w:eastAsiaTheme="minorEastAsia" w:hAnsi="Arial" w:cs="Arial"/>
          <w:spacing w:val="-1"/>
          <w:lang w:eastAsia="es-PE"/>
        </w:rPr>
        <w:t>pleni</w:t>
      </w:r>
      <w:r w:rsidRPr="004F0EA5">
        <w:rPr>
          <w:rFonts w:ascii="Arial" w:eastAsiaTheme="minorEastAsia" w:hAnsi="Arial" w:cs="Arial"/>
          <w:spacing w:val="1"/>
          <w:lang w:eastAsia="es-PE"/>
        </w:rPr>
        <w:t>t</w:t>
      </w:r>
      <w:r w:rsidRPr="004F0EA5">
        <w:rPr>
          <w:rFonts w:ascii="Arial" w:eastAsiaTheme="minorEastAsia" w:hAnsi="Arial" w:cs="Arial"/>
          <w:spacing w:val="-1"/>
          <w:lang w:eastAsia="es-PE"/>
        </w:rPr>
        <w:t>u</w:t>
      </w:r>
      <w:r w:rsidRPr="004F0EA5">
        <w:rPr>
          <w:rFonts w:ascii="Arial" w:eastAsiaTheme="minorEastAsia" w:hAnsi="Arial" w:cs="Arial"/>
          <w:lang w:eastAsia="es-PE"/>
        </w:rPr>
        <w:t xml:space="preserve">d </w:t>
      </w:r>
      <w:r w:rsidRPr="004F0EA5">
        <w:rPr>
          <w:rFonts w:ascii="Arial" w:eastAsiaTheme="minorEastAsia" w:hAnsi="Arial" w:cs="Arial"/>
          <w:spacing w:val="-1"/>
          <w:lang w:eastAsia="es-PE"/>
        </w:rPr>
        <w:t>l</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carg</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d</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l</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prueb</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a</w:t>
      </w:r>
      <w:r w:rsidRPr="004F0EA5">
        <w:rPr>
          <w:rFonts w:ascii="Arial" w:eastAsiaTheme="minorEastAsia" w:hAnsi="Arial" w:cs="Arial"/>
          <w:lang w:eastAsia="es-PE"/>
        </w:rPr>
        <w:t xml:space="preserve">l </w:t>
      </w:r>
      <w:r w:rsidRPr="004F0EA5">
        <w:rPr>
          <w:rFonts w:ascii="Arial" w:eastAsiaTheme="minorEastAsia" w:hAnsi="Arial" w:cs="Arial"/>
          <w:spacing w:val="-1"/>
          <w:lang w:eastAsia="es-PE"/>
        </w:rPr>
        <w:t>demandante.</w:t>
      </w:r>
    </w:p>
    <w:p w:rsidR="00A42108" w:rsidRPr="004F0EA5" w:rsidRDefault="00A42108" w:rsidP="00721B5D">
      <w:pPr>
        <w:spacing w:before="120" w:after="100" w:afterAutospacing="1" w:line="240" w:lineRule="auto"/>
        <w:jc w:val="both"/>
        <w:rPr>
          <w:rFonts w:ascii="Arial" w:eastAsiaTheme="minorEastAsia" w:hAnsi="Arial" w:cs="Arial"/>
          <w:lang w:eastAsia="es-PE"/>
        </w:rPr>
      </w:pPr>
      <w:r w:rsidRPr="004F0EA5">
        <w:rPr>
          <w:rFonts w:ascii="Arial" w:eastAsiaTheme="minorEastAsia" w:hAnsi="Arial" w:cs="Arial"/>
          <w:spacing w:val="-1"/>
          <w:lang w:eastAsia="es-PE"/>
        </w:rPr>
        <w:t>Negació</w:t>
      </w:r>
      <w:r w:rsidRPr="004F0EA5">
        <w:rPr>
          <w:rFonts w:ascii="Arial" w:eastAsiaTheme="minorEastAsia" w:hAnsi="Arial" w:cs="Arial"/>
          <w:lang w:eastAsia="es-PE"/>
        </w:rPr>
        <w:t xml:space="preserve">n </w:t>
      </w:r>
      <w:r w:rsidRPr="004F0EA5">
        <w:rPr>
          <w:rFonts w:ascii="Arial" w:eastAsiaTheme="minorEastAsia" w:hAnsi="Arial" w:cs="Arial"/>
          <w:spacing w:val="-1"/>
          <w:lang w:eastAsia="es-PE"/>
        </w:rPr>
        <w:t>respect</w:t>
      </w:r>
      <w:r w:rsidRPr="004F0EA5">
        <w:rPr>
          <w:rFonts w:ascii="Arial" w:eastAsiaTheme="minorEastAsia" w:hAnsi="Arial" w:cs="Arial"/>
          <w:lang w:eastAsia="es-PE"/>
        </w:rPr>
        <w:t xml:space="preserve">o </w:t>
      </w:r>
      <w:r w:rsidRPr="004F0EA5">
        <w:rPr>
          <w:rFonts w:ascii="Arial" w:eastAsiaTheme="minorEastAsia" w:hAnsi="Arial" w:cs="Arial"/>
          <w:spacing w:val="-1"/>
          <w:lang w:eastAsia="es-PE"/>
        </w:rPr>
        <w:t>d</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determinado</w:t>
      </w:r>
      <w:r w:rsidRPr="004F0EA5">
        <w:rPr>
          <w:rFonts w:ascii="Arial" w:eastAsiaTheme="minorEastAsia" w:hAnsi="Arial" w:cs="Arial"/>
          <w:lang w:eastAsia="es-PE"/>
        </w:rPr>
        <w:t xml:space="preserve">s </w:t>
      </w:r>
      <w:r w:rsidRPr="004F0EA5">
        <w:rPr>
          <w:rFonts w:ascii="Arial" w:eastAsiaTheme="minorEastAsia" w:hAnsi="Arial" w:cs="Arial"/>
          <w:spacing w:val="-1"/>
          <w:lang w:eastAsia="es-PE"/>
        </w:rPr>
        <w:t>he</w:t>
      </w:r>
      <w:r w:rsidRPr="004F0EA5">
        <w:rPr>
          <w:rFonts w:ascii="Arial" w:eastAsiaTheme="minorEastAsia" w:hAnsi="Arial" w:cs="Arial"/>
          <w:spacing w:val="1"/>
          <w:lang w:eastAsia="es-PE"/>
        </w:rPr>
        <w:t>c</w:t>
      </w:r>
      <w:r w:rsidRPr="004F0EA5">
        <w:rPr>
          <w:rFonts w:ascii="Arial" w:eastAsiaTheme="minorEastAsia" w:hAnsi="Arial" w:cs="Arial"/>
          <w:spacing w:val="-1"/>
          <w:lang w:eastAsia="es-PE"/>
        </w:rPr>
        <w:t>hos:</w:t>
      </w:r>
    </w:p>
    <w:p w:rsidR="00A42108" w:rsidRPr="004F0EA5" w:rsidRDefault="00A42108" w:rsidP="00721B5D">
      <w:pPr>
        <w:spacing w:before="120" w:after="100" w:afterAutospacing="1" w:line="240" w:lineRule="auto"/>
        <w:jc w:val="both"/>
        <w:rPr>
          <w:rFonts w:ascii="Arial" w:eastAsiaTheme="minorEastAsia" w:hAnsi="Arial" w:cs="Arial"/>
          <w:lang w:eastAsia="es-PE"/>
        </w:rPr>
      </w:pPr>
      <w:r w:rsidRPr="004F0EA5">
        <w:rPr>
          <w:rFonts w:ascii="Arial" w:eastAsiaTheme="minorEastAsia" w:hAnsi="Arial" w:cs="Arial"/>
          <w:bCs/>
          <w:i/>
          <w:iCs/>
          <w:spacing w:val="-1"/>
          <w:lang w:eastAsia="es-PE"/>
        </w:rPr>
        <w:t>Negativ</w:t>
      </w:r>
      <w:r w:rsidRPr="004F0EA5">
        <w:rPr>
          <w:rFonts w:ascii="Arial" w:eastAsiaTheme="minorEastAsia" w:hAnsi="Arial" w:cs="Arial"/>
          <w:bCs/>
          <w:i/>
          <w:iCs/>
          <w:lang w:eastAsia="es-PE"/>
        </w:rPr>
        <w:t>a</w:t>
      </w:r>
      <w:r w:rsidRPr="004F0EA5">
        <w:rPr>
          <w:rFonts w:ascii="Arial" w:eastAsiaTheme="minorEastAsia" w:hAnsi="Arial" w:cs="Arial"/>
          <w:bCs/>
          <w:i/>
          <w:iCs/>
          <w:spacing w:val="18"/>
          <w:lang w:eastAsia="es-PE"/>
        </w:rPr>
        <w:t xml:space="preserve"> </w:t>
      </w:r>
      <w:r w:rsidRPr="004F0EA5">
        <w:rPr>
          <w:rFonts w:ascii="Arial" w:eastAsiaTheme="minorEastAsia" w:hAnsi="Arial" w:cs="Arial"/>
          <w:bCs/>
          <w:i/>
          <w:iCs/>
          <w:spacing w:val="-1"/>
          <w:lang w:eastAsia="es-PE"/>
        </w:rPr>
        <w:t>a</w:t>
      </w:r>
      <w:r w:rsidRPr="004F0EA5">
        <w:rPr>
          <w:rFonts w:ascii="Arial" w:eastAsiaTheme="minorEastAsia" w:hAnsi="Arial" w:cs="Arial"/>
          <w:bCs/>
          <w:i/>
          <w:iCs/>
          <w:lang w:eastAsia="es-PE"/>
        </w:rPr>
        <w:t>b</w:t>
      </w:r>
      <w:r w:rsidRPr="004F0EA5">
        <w:rPr>
          <w:rFonts w:ascii="Arial" w:eastAsiaTheme="minorEastAsia" w:hAnsi="Arial" w:cs="Arial"/>
          <w:bCs/>
          <w:i/>
          <w:iCs/>
          <w:spacing w:val="-1"/>
          <w:lang w:eastAsia="es-PE"/>
        </w:rPr>
        <w:t>soluta</w:t>
      </w:r>
      <w:r w:rsidRPr="004F0EA5">
        <w:rPr>
          <w:rFonts w:ascii="Arial" w:eastAsiaTheme="minorEastAsia" w:hAnsi="Arial" w:cs="Arial"/>
          <w:bCs/>
          <w:i/>
          <w:iCs/>
          <w:lang w:eastAsia="es-PE"/>
        </w:rPr>
        <w:t>:</w:t>
      </w:r>
      <w:r w:rsidRPr="004F0EA5">
        <w:rPr>
          <w:rFonts w:ascii="Arial" w:eastAsiaTheme="minorEastAsia" w:hAnsi="Arial" w:cs="Arial"/>
          <w:bCs/>
          <w:i/>
          <w:iCs/>
          <w:spacing w:val="18"/>
          <w:lang w:eastAsia="es-PE"/>
        </w:rPr>
        <w:t xml:space="preserve"> </w:t>
      </w:r>
      <w:r w:rsidRPr="004F0EA5">
        <w:rPr>
          <w:rFonts w:ascii="Arial" w:eastAsiaTheme="minorEastAsia" w:hAnsi="Arial" w:cs="Arial"/>
          <w:spacing w:val="-1"/>
          <w:lang w:eastAsia="es-PE"/>
        </w:rPr>
        <w:t>Cuand</w:t>
      </w:r>
      <w:r w:rsidRPr="004F0EA5">
        <w:rPr>
          <w:rFonts w:ascii="Arial" w:eastAsiaTheme="minorEastAsia" w:hAnsi="Arial" w:cs="Arial"/>
          <w:lang w:eastAsia="es-PE"/>
        </w:rPr>
        <w:t>o</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sol</w:t>
      </w:r>
      <w:r w:rsidRPr="004F0EA5">
        <w:rPr>
          <w:rFonts w:ascii="Arial" w:eastAsiaTheme="minorEastAsia" w:hAnsi="Arial" w:cs="Arial"/>
          <w:lang w:eastAsia="es-PE"/>
        </w:rPr>
        <w:t>o</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s</w:t>
      </w:r>
      <w:r w:rsidRPr="004F0EA5">
        <w:rPr>
          <w:rFonts w:ascii="Arial" w:eastAsiaTheme="minorEastAsia" w:hAnsi="Arial" w:cs="Arial"/>
          <w:lang w:eastAsia="es-PE"/>
        </w:rPr>
        <w:t>e</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nieg</w:t>
      </w:r>
      <w:r w:rsidRPr="004F0EA5">
        <w:rPr>
          <w:rFonts w:ascii="Arial" w:eastAsiaTheme="minorEastAsia" w:hAnsi="Arial" w:cs="Arial"/>
          <w:lang w:eastAsia="es-PE"/>
        </w:rPr>
        <w:t>a</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un</w:t>
      </w:r>
      <w:r w:rsidRPr="004F0EA5">
        <w:rPr>
          <w:rFonts w:ascii="Arial" w:eastAsiaTheme="minorEastAsia" w:hAnsi="Arial" w:cs="Arial"/>
          <w:lang w:eastAsia="es-PE"/>
        </w:rPr>
        <w:t>a</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situació</w:t>
      </w:r>
      <w:r w:rsidRPr="004F0EA5">
        <w:rPr>
          <w:rFonts w:ascii="Arial" w:eastAsiaTheme="minorEastAsia" w:hAnsi="Arial" w:cs="Arial"/>
          <w:lang w:eastAsia="es-PE"/>
        </w:rPr>
        <w:t>n</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si</w:t>
      </w:r>
      <w:r w:rsidRPr="004F0EA5">
        <w:rPr>
          <w:rFonts w:ascii="Arial" w:eastAsiaTheme="minorEastAsia" w:hAnsi="Arial" w:cs="Arial"/>
          <w:lang w:eastAsia="es-PE"/>
        </w:rPr>
        <w:t>n</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agrega</w:t>
      </w:r>
      <w:r w:rsidRPr="004F0EA5">
        <w:rPr>
          <w:rFonts w:ascii="Arial" w:eastAsiaTheme="minorEastAsia" w:hAnsi="Arial" w:cs="Arial"/>
          <w:lang w:eastAsia="es-PE"/>
        </w:rPr>
        <w:t>r</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hechos</w:t>
      </w:r>
      <w:r w:rsidRPr="004F0EA5">
        <w:rPr>
          <w:rFonts w:ascii="Arial" w:eastAsiaTheme="minorEastAsia" w:hAnsi="Arial" w:cs="Arial"/>
          <w:lang w:eastAsia="es-PE"/>
        </w:rPr>
        <w:t>,</w:t>
      </w:r>
      <w:r w:rsidRPr="004F0EA5">
        <w:rPr>
          <w:rFonts w:ascii="Arial" w:eastAsiaTheme="minorEastAsia" w:hAnsi="Arial" w:cs="Arial"/>
          <w:spacing w:val="18"/>
          <w:lang w:eastAsia="es-PE"/>
        </w:rPr>
        <w:t xml:space="preserve"> </w:t>
      </w:r>
      <w:r w:rsidRPr="004F0EA5">
        <w:rPr>
          <w:rFonts w:ascii="Arial" w:eastAsiaTheme="minorEastAsia" w:hAnsi="Arial" w:cs="Arial"/>
          <w:spacing w:val="-1"/>
          <w:lang w:eastAsia="es-PE"/>
        </w:rPr>
        <w:t>nada ha</w:t>
      </w:r>
      <w:r w:rsidRPr="004F0EA5">
        <w:rPr>
          <w:rFonts w:ascii="Arial" w:eastAsiaTheme="minorEastAsia" w:hAnsi="Arial" w:cs="Arial"/>
          <w:lang w:eastAsia="es-PE"/>
        </w:rPr>
        <w:t xml:space="preserve">y </w:t>
      </w:r>
      <w:r w:rsidRPr="004F0EA5">
        <w:rPr>
          <w:rFonts w:ascii="Arial" w:eastAsiaTheme="minorEastAsia" w:hAnsi="Arial" w:cs="Arial"/>
          <w:spacing w:val="-1"/>
          <w:lang w:eastAsia="es-PE"/>
        </w:rPr>
        <w:t>qu</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probar</w:t>
      </w:r>
      <w:r w:rsidRPr="004F0EA5">
        <w:rPr>
          <w:rFonts w:ascii="Arial" w:eastAsiaTheme="minorEastAsia" w:hAnsi="Arial" w:cs="Arial"/>
          <w:lang w:eastAsia="es-PE"/>
        </w:rPr>
        <w:t xml:space="preserve">, y </w:t>
      </w:r>
      <w:r w:rsidRPr="004F0EA5">
        <w:rPr>
          <w:rFonts w:ascii="Arial" w:eastAsiaTheme="minorEastAsia" w:hAnsi="Arial" w:cs="Arial"/>
          <w:spacing w:val="-1"/>
          <w:lang w:eastAsia="es-PE"/>
        </w:rPr>
        <w:t>l</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carg</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d</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l</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prueb</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correspond</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a</w:t>
      </w:r>
      <w:r w:rsidRPr="004F0EA5">
        <w:rPr>
          <w:rFonts w:ascii="Arial" w:eastAsiaTheme="minorEastAsia" w:hAnsi="Arial" w:cs="Arial"/>
          <w:lang w:eastAsia="es-PE"/>
        </w:rPr>
        <w:t xml:space="preserve">l </w:t>
      </w:r>
      <w:r w:rsidRPr="004F0EA5">
        <w:rPr>
          <w:rFonts w:ascii="Arial" w:eastAsiaTheme="minorEastAsia" w:hAnsi="Arial" w:cs="Arial"/>
          <w:spacing w:val="-1"/>
          <w:lang w:eastAsia="es-PE"/>
        </w:rPr>
        <w:t>demandan</w:t>
      </w:r>
      <w:r w:rsidRPr="004F0EA5">
        <w:rPr>
          <w:rFonts w:ascii="Arial" w:eastAsiaTheme="minorEastAsia" w:hAnsi="Arial" w:cs="Arial"/>
          <w:spacing w:val="1"/>
          <w:lang w:eastAsia="es-PE"/>
        </w:rPr>
        <w:t>t</w:t>
      </w:r>
      <w:r w:rsidRPr="004F0EA5">
        <w:rPr>
          <w:rFonts w:ascii="Arial" w:eastAsiaTheme="minorEastAsia" w:hAnsi="Arial" w:cs="Arial"/>
          <w:spacing w:val="-1"/>
          <w:lang w:eastAsia="es-PE"/>
        </w:rPr>
        <w:t>e.</w:t>
      </w:r>
    </w:p>
    <w:p w:rsidR="00A42108" w:rsidRPr="004F0EA5" w:rsidRDefault="00A42108" w:rsidP="00721B5D">
      <w:pPr>
        <w:spacing w:before="120" w:after="100" w:afterAutospacing="1" w:line="240" w:lineRule="auto"/>
        <w:jc w:val="both"/>
        <w:rPr>
          <w:rFonts w:ascii="Arial" w:eastAsiaTheme="minorEastAsia" w:hAnsi="Arial" w:cs="Arial"/>
          <w:lang w:eastAsia="es-PE"/>
        </w:rPr>
      </w:pPr>
      <w:r w:rsidRPr="004F0EA5">
        <w:rPr>
          <w:rFonts w:ascii="Arial" w:eastAsiaTheme="minorEastAsia" w:hAnsi="Arial" w:cs="Arial"/>
          <w:bCs/>
          <w:i/>
          <w:iCs/>
          <w:spacing w:val="-1"/>
          <w:lang w:eastAsia="es-PE"/>
        </w:rPr>
        <w:lastRenderedPageBreak/>
        <w:t>Negativ</w:t>
      </w:r>
      <w:r w:rsidRPr="004F0EA5">
        <w:rPr>
          <w:rFonts w:ascii="Arial" w:eastAsiaTheme="minorEastAsia" w:hAnsi="Arial" w:cs="Arial"/>
          <w:bCs/>
          <w:i/>
          <w:iCs/>
          <w:lang w:eastAsia="es-PE"/>
        </w:rPr>
        <w:t>o</w:t>
      </w:r>
      <w:r w:rsidRPr="004F0EA5">
        <w:rPr>
          <w:rFonts w:ascii="Arial" w:eastAsiaTheme="minorEastAsia" w:hAnsi="Arial" w:cs="Arial"/>
          <w:bCs/>
          <w:i/>
          <w:iCs/>
          <w:spacing w:val="10"/>
          <w:lang w:eastAsia="es-PE"/>
        </w:rPr>
        <w:t xml:space="preserve"> </w:t>
      </w:r>
      <w:r w:rsidRPr="004F0EA5">
        <w:rPr>
          <w:rFonts w:ascii="Arial" w:eastAsiaTheme="minorEastAsia" w:hAnsi="Arial" w:cs="Arial"/>
          <w:bCs/>
          <w:i/>
          <w:iCs/>
          <w:spacing w:val="-1"/>
          <w:lang w:eastAsia="es-PE"/>
        </w:rPr>
        <w:t>reforzad</w:t>
      </w:r>
      <w:r w:rsidRPr="004F0EA5">
        <w:rPr>
          <w:rFonts w:ascii="Arial" w:eastAsiaTheme="minorEastAsia" w:hAnsi="Arial" w:cs="Arial"/>
          <w:bCs/>
          <w:i/>
          <w:iCs/>
          <w:lang w:eastAsia="es-PE"/>
        </w:rPr>
        <w:t>o</w:t>
      </w:r>
      <w:r w:rsidRPr="004F0EA5">
        <w:rPr>
          <w:rFonts w:ascii="Arial" w:eastAsiaTheme="minorEastAsia" w:hAnsi="Arial" w:cs="Arial"/>
          <w:bCs/>
          <w:i/>
          <w:iCs/>
          <w:spacing w:val="10"/>
          <w:lang w:eastAsia="es-PE"/>
        </w:rPr>
        <w:t xml:space="preserve"> </w:t>
      </w:r>
      <w:r w:rsidRPr="004F0EA5">
        <w:rPr>
          <w:rFonts w:ascii="Arial" w:eastAsiaTheme="minorEastAsia" w:hAnsi="Arial" w:cs="Arial"/>
          <w:bCs/>
          <w:i/>
          <w:iCs/>
          <w:spacing w:val="-1"/>
          <w:lang w:eastAsia="es-PE"/>
        </w:rPr>
        <w:t>po</w:t>
      </w:r>
      <w:r w:rsidRPr="004F0EA5">
        <w:rPr>
          <w:rFonts w:ascii="Arial" w:eastAsiaTheme="minorEastAsia" w:hAnsi="Arial" w:cs="Arial"/>
          <w:bCs/>
          <w:i/>
          <w:iCs/>
          <w:lang w:eastAsia="es-PE"/>
        </w:rPr>
        <w:t>r</w:t>
      </w:r>
      <w:r w:rsidRPr="004F0EA5">
        <w:rPr>
          <w:rFonts w:ascii="Arial" w:eastAsiaTheme="minorEastAsia" w:hAnsi="Arial" w:cs="Arial"/>
          <w:bCs/>
          <w:i/>
          <w:iCs/>
          <w:spacing w:val="10"/>
          <w:lang w:eastAsia="es-PE"/>
        </w:rPr>
        <w:t xml:space="preserve"> </w:t>
      </w:r>
      <w:r w:rsidRPr="004F0EA5">
        <w:rPr>
          <w:rFonts w:ascii="Arial" w:eastAsiaTheme="minorEastAsia" w:hAnsi="Arial" w:cs="Arial"/>
          <w:bCs/>
          <w:i/>
          <w:iCs/>
          <w:spacing w:val="-1"/>
          <w:lang w:eastAsia="es-PE"/>
        </w:rPr>
        <w:t>u</w:t>
      </w:r>
      <w:r w:rsidRPr="004F0EA5">
        <w:rPr>
          <w:rFonts w:ascii="Arial" w:eastAsiaTheme="minorEastAsia" w:hAnsi="Arial" w:cs="Arial"/>
          <w:bCs/>
          <w:i/>
          <w:iCs/>
          <w:lang w:eastAsia="es-PE"/>
        </w:rPr>
        <w:t>n</w:t>
      </w:r>
      <w:r w:rsidRPr="004F0EA5">
        <w:rPr>
          <w:rFonts w:ascii="Arial" w:eastAsiaTheme="minorEastAsia" w:hAnsi="Arial" w:cs="Arial"/>
          <w:bCs/>
          <w:i/>
          <w:iCs/>
          <w:spacing w:val="10"/>
          <w:lang w:eastAsia="es-PE"/>
        </w:rPr>
        <w:t xml:space="preserve"> </w:t>
      </w:r>
      <w:r w:rsidRPr="004F0EA5">
        <w:rPr>
          <w:rFonts w:ascii="Arial" w:eastAsiaTheme="minorEastAsia" w:hAnsi="Arial" w:cs="Arial"/>
          <w:bCs/>
          <w:i/>
          <w:iCs/>
          <w:spacing w:val="-1"/>
          <w:lang w:eastAsia="es-PE"/>
        </w:rPr>
        <w:t>hech</w:t>
      </w:r>
      <w:r w:rsidRPr="004F0EA5">
        <w:rPr>
          <w:rFonts w:ascii="Arial" w:eastAsiaTheme="minorEastAsia" w:hAnsi="Arial" w:cs="Arial"/>
          <w:bCs/>
          <w:i/>
          <w:iCs/>
          <w:lang w:eastAsia="es-PE"/>
        </w:rPr>
        <w:t>o</w:t>
      </w:r>
      <w:r w:rsidRPr="004F0EA5">
        <w:rPr>
          <w:rFonts w:ascii="Arial" w:eastAsiaTheme="minorEastAsia" w:hAnsi="Arial" w:cs="Arial"/>
          <w:bCs/>
          <w:i/>
          <w:iCs/>
          <w:spacing w:val="10"/>
          <w:lang w:eastAsia="es-PE"/>
        </w:rPr>
        <w:t xml:space="preserve"> </w:t>
      </w:r>
      <w:r w:rsidRPr="004F0EA5">
        <w:rPr>
          <w:rFonts w:ascii="Arial" w:eastAsiaTheme="minorEastAsia" w:hAnsi="Arial" w:cs="Arial"/>
          <w:bCs/>
          <w:i/>
          <w:iCs/>
          <w:spacing w:val="-1"/>
          <w:lang w:eastAsia="es-PE"/>
        </w:rPr>
        <w:t>positivo</w:t>
      </w:r>
      <w:r w:rsidRPr="004F0EA5">
        <w:rPr>
          <w:rFonts w:ascii="Arial" w:eastAsiaTheme="minorEastAsia" w:hAnsi="Arial" w:cs="Arial"/>
          <w:bCs/>
          <w:i/>
          <w:iCs/>
          <w:lang w:eastAsia="es-PE"/>
        </w:rPr>
        <w:t>:</w:t>
      </w:r>
      <w:r w:rsidRPr="004F0EA5">
        <w:rPr>
          <w:rFonts w:ascii="Arial" w:eastAsiaTheme="minorEastAsia" w:hAnsi="Arial" w:cs="Arial"/>
          <w:bCs/>
          <w:i/>
          <w:iCs/>
          <w:spacing w:val="10"/>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a</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carg</w:t>
      </w:r>
      <w:r w:rsidRPr="004F0EA5">
        <w:rPr>
          <w:rFonts w:ascii="Arial" w:eastAsiaTheme="minorEastAsia" w:hAnsi="Arial" w:cs="Arial"/>
          <w:lang w:eastAsia="es-PE"/>
        </w:rPr>
        <w:t>a</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d</w:t>
      </w:r>
      <w:r w:rsidRPr="004F0EA5">
        <w:rPr>
          <w:rFonts w:ascii="Arial" w:eastAsiaTheme="minorEastAsia" w:hAnsi="Arial" w:cs="Arial"/>
          <w:lang w:eastAsia="es-PE"/>
        </w:rPr>
        <w:t>e</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a</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prueb</w:t>
      </w:r>
      <w:r w:rsidRPr="004F0EA5">
        <w:rPr>
          <w:rFonts w:ascii="Arial" w:eastAsiaTheme="minorEastAsia" w:hAnsi="Arial" w:cs="Arial"/>
          <w:lang w:eastAsia="es-PE"/>
        </w:rPr>
        <w:t>a</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l</w:t>
      </w:r>
      <w:r w:rsidRPr="004F0EA5">
        <w:rPr>
          <w:rFonts w:ascii="Arial" w:eastAsiaTheme="minorEastAsia" w:hAnsi="Arial" w:cs="Arial"/>
          <w:lang w:eastAsia="es-PE"/>
        </w:rPr>
        <w:t>e</w:t>
      </w:r>
      <w:r w:rsidRPr="004F0EA5">
        <w:rPr>
          <w:rFonts w:ascii="Arial" w:eastAsiaTheme="minorEastAsia" w:hAnsi="Arial" w:cs="Arial"/>
          <w:spacing w:val="10"/>
          <w:lang w:eastAsia="es-PE"/>
        </w:rPr>
        <w:t xml:space="preserve"> </w:t>
      </w:r>
      <w:r w:rsidRPr="004F0EA5">
        <w:rPr>
          <w:rFonts w:ascii="Arial" w:eastAsiaTheme="minorEastAsia" w:hAnsi="Arial" w:cs="Arial"/>
          <w:spacing w:val="-1"/>
          <w:lang w:eastAsia="es-PE"/>
        </w:rPr>
        <w:t>corresponde a</w:t>
      </w:r>
      <w:r w:rsidRPr="004F0EA5">
        <w:rPr>
          <w:rFonts w:ascii="Arial" w:eastAsiaTheme="minorEastAsia" w:hAnsi="Arial" w:cs="Arial"/>
          <w:lang w:eastAsia="es-PE"/>
        </w:rPr>
        <w:t xml:space="preserve">l </w:t>
      </w:r>
      <w:r w:rsidRPr="004F0EA5">
        <w:rPr>
          <w:rFonts w:ascii="Arial" w:eastAsiaTheme="minorEastAsia" w:hAnsi="Arial" w:cs="Arial"/>
          <w:spacing w:val="-1"/>
          <w:lang w:eastAsia="es-PE"/>
        </w:rPr>
        <w:t>qu</w:t>
      </w:r>
      <w:r w:rsidRPr="004F0EA5">
        <w:rPr>
          <w:rFonts w:ascii="Arial" w:eastAsiaTheme="minorEastAsia" w:hAnsi="Arial" w:cs="Arial"/>
          <w:lang w:eastAsia="es-PE"/>
        </w:rPr>
        <w:t xml:space="preserve">e </w:t>
      </w:r>
      <w:r w:rsidRPr="004F0EA5">
        <w:rPr>
          <w:rFonts w:ascii="Arial" w:eastAsiaTheme="minorEastAsia" w:hAnsi="Arial" w:cs="Arial"/>
          <w:spacing w:val="-1"/>
          <w:lang w:eastAsia="es-PE"/>
        </w:rPr>
        <w:t>agreg</w:t>
      </w:r>
      <w:r w:rsidRPr="004F0EA5">
        <w:rPr>
          <w:rFonts w:ascii="Arial" w:eastAsiaTheme="minorEastAsia" w:hAnsi="Arial" w:cs="Arial"/>
          <w:lang w:eastAsia="es-PE"/>
        </w:rPr>
        <w:t xml:space="preserve">a </w:t>
      </w:r>
      <w:r w:rsidRPr="004F0EA5">
        <w:rPr>
          <w:rFonts w:ascii="Arial" w:eastAsiaTheme="minorEastAsia" w:hAnsi="Arial" w:cs="Arial"/>
          <w:spacing w:val="-1"/>
          <w:lang w:eastAsia="es-PE"/>
        </w:rPr>
        <w:t>e</w:t>
      </w:r>
      <w:r w:rsidRPr="004F0EA5">
        <w:rPr>
          <w:rFonts w:ascii="Arial" w:eastAsiaTheme="minorEastAsia" w:hAnsi="Arial" w:cs="Arial"/>
          <w:lang w:eastAsia="es-PE"/>
        </w:rPr>
        <w:t xml:space="preserve">l </w:t>
      </w:r>
      <w:r w:rsidRPr="004F0EA5">
        <w:rPr>
          <w:rFonts w:ascii="Arial" w:eastAsiaTheme="minorEastAsia" w:hAnsi="Arial" w:cs="Arial"/>
          <w:spacing w:val="-1"/>
          <w:lang w:eastAsia="es-PE"/>
        </w:rPr>
        <w:t>hech</w:t>
      </w:r>
      <w:r w:rsidRPr="004F0EA5">
        <w:rPr>
          <w:rFonts w:ascii="Arial" w:eastAsiaTheme="minorEastAsia" w:hAnsi="Arial" w:cs="Arial"/>
          <w:lang w:eastAsia="es-PE"/>
        </w:rPr>
        <w:t xml:space="preserve">o </w:t>
      </w:r>
      <w:r w:rsidRPr="004F0EA5">
        <w:rPr>
          <w:rFonts w:ascii="Arial" w:eastAsiaTheme="minorEastAsia" w:hAnsi="Arial" w:cs="Arial"/>
          <w:spacing w:val="-1"/>
          <w:lang w:eastAsia="es-PE"/>
        </w:rPr>
        <w:t>positiv</w:t>
      </w:r>
      <w:r w:rsidRPr="004F0EA5">
        <w:rPr>
          <w:rFonts w:ascii="Arial" w:eastAsiaTheme="minorEastAsia" w:hAnsi="Arial" w:cs="Arial"/>
          <w:lang w:eastAsia="es-PE"/>
        </w:rPr>
        <w:t xml:space="preserve">o </w:t>
      </w:r>
      <w:r w:rsidRPr="004F0EA5">
        <w:rPr>
          <w:rFonts w:ascii="Arial" w:eastAsiaTheme="minorEastAsia" w:hAnsi="Arial" w:cs="Arial"/>
          <w:spacing w:val="-1"/>
          <w:lang w:eastAsia="es-PE"/>
        </w:rPr>
        <w:t>contrari</w:t>
      </w:r>
      <w:r w:rsidRPr="004F0EA5">
        <w:rPr>
          <w:rFonts w:ascii="Arial" w:eastAsiaTheme="minorEastAsia" w:hAnsi="Arial" w:cs="Arial"/>
          <w:lang w:eastAsia="es-PE"/>
        </w:rPr>
        <w:t>o</w:t>
      </w:r>
      <w:r w:rsidR="006A3BE0" w:rsidRPr="004F0EA5">
        <w:rPr>
          <w:rFonts w:ascii="Arial" w:eastAsiaTheme="minorEastAsia" w:hAnsi="Arial" w:cs="Arial"/>
          <w:lang w:eastAsia="es-PE"/>
        </w:rPr>
        <w:t>.</w:t>
      </w:r>
    </w:p>
    <w:p w:rsidR="00D65C76" w:rsidRPr="004F0EA5" w:rsidRDefault="00BF17ED" w:rsidP="00721B5D">
      <w:pPr>
        <w:tabs>
          <w:tab w:val="left" w:pos="1974"/>
        </w:tabs>
        <w:spacing w:before="120" w:after="100" w:afterAutospacing="1" w:line="240" w:lineRule="auto"/>
        <w:jc w:val="both"/>
        <w:rPr>
          <w:rFonts w:ascii="Arial" w:hAnsi="Arial" w:cs="Arial"/>
          <w:b/>
        </w:rPr>
      </w:pPr>
      <w:r w:rsidRPr="004F0EA5">
        <w:rPr>
          <w:rFonts w:ascii="Arial" w:hAnsi="Arial" w:cs="Arial"/>
          <w:b/>
        </w:rPr>
        <w:t>1</w:t>
      </w:r>
      <w:r w:rsidR="00D723CA" w:rsidRPr="004F0EA5">
        <w:rPr>
          <w:rFonts w:ascii="Arial" w:hAnsi="Arial" w:cs="Arial"/>
          <w:b/>
        </w:rPr>
        <w:t>7</w:t>
      </w:r>
      <w:r w:rsidRPr="004F0EA5">
        <w:rPr>
          <w:rFonts w:ascii="Arial" w:hAnsi="Arial" w:cs="Arial"/>
          <w:b/>
        </w:rPr>
        <w:t xml:space="preserve">. </w:t>
      </w:r>
      <w:r w:rsidR="00D65C76" w:rsidRPr="004F0EA5">
        <w:rPr>
          <w:rFonts w:ascii="Arial" w:hAnsi="Arial" w:cs="Arial"/>
          <w:b/>
        </w:rPr>
        <w:t>Límites</w:t>
      </w:r>
      <w:r w:rsidR="006A3BE0" w:rsidRPr="004F0EA5">
        <w:rPr>
          <w:rFonts w:ascii="Arial" w:hAnsi="Arial" w:cs="Arial"/>
          <w:b/>
        </w:rPr>
        <w:t xml:space="preserve"> del derecho probatorio.</w:t>
      </w:r>
    </w:p>
    <w:p w:rsidR="006A3BE0" w:rsidRPr="004F0EA5" w:rsidRDefault="00D723CA" w:rsidP="00D723CA">
      <w:pPr>
        <w:widowControl w:val="0"/>
        <w:autoSpaceDE w:val="0"/>
        <w:autoSpaceDN w:val="0"/>
        <w:spacing w:before="120" w:after="0" w:line="240" w:lineRule="auto"/>
        <w:jc w:val="both"/>
        <w:rPr>
          <w:rFonts w:ascii="Arial" w:eastAsia="Cambria" w:hAnsi="Arial" w:cs="Arial"/>
          <w:w w:val="110"/>
          <w:lang w:val="es-ES" w:eastAsia="es-ES" w:bidi="es-ES"/>
        </w:rPr>
      </w:pPr>
      <w:r w:rsidRPr="004F0EA5">
        <w:rPr>
          <w:rFonts w:ascii="Arial" w:hAnsi="Arial" w:cs="Arial"/>
          <w:shd w:val="clear" w:color="auto" w:fill="FFFFFF"/>
        </w:rPr>
        <w:t xml:space="preserve">No es suficiente ya limitar la temática conforme lo hacía la técnica jurídica tradicional a los conflictos que pueden suscitarse entre el interés en la prueba y el interés en la tutela de los derechos fundamentales, para establecer los casos en que ciertos medios de prueba deben quedar "excluidos" del material de conocimiento a utilizar por el juez en la sentencia definitiva. Más aún, ni siquiera resulta conveniente ingresar en un terreno largamente recorrido por la ciencia y suficientemente explorado por la Jurisprudencia. </w:t>
      </w:r>
      <w:r w:rsidRPr="004F0EA5">
        <w:rPr>
          <w:rFonts w:ascii="Arial" w:hAnsi="Arial" w:cs="Arial"/>
        </w:rPr>
        <w:br/>
      </w:r>
      <w:r w:rsidR="006A3BE0" w:rsidRPr="004F0EA5">
        <w:rPr>
          <w:rFonts w:ascii="Arial" w:eastAsia="Cambria" w:hAnsi="Arial" w:cs="Arial"/>
          <w:w w:val="110"/>
          <w:lang w:val="es-ES" w:eastAsia="es-ES" w:bidi="es-ES"/>
        </w:rPr>
        <w:t>E</w:t>
      </w:r>
      <w:r w:rsidR="00D65C76" w:rsidRPr="004F0EA5">
        <w:rPr>
          <w:rFonts w:ascii="Arial" w:eastAsia="Cambria" w:hAnsi="Arial" w:cs="Arial"/>
          <w:w w:val="110"/>
          <w:lang w:val="es-ES" w:eastAsia="es-ES" w:bidi="es-ES"/>
        </w:rPr>
        <w:t>l</w:t>
      </w:r>
      <w:r w:rsidR="00D65C76" w:rsidRPr="004F0EA5">
        <w:rPr>
          <w:rFonts w:ascii="Arial" w:eastAsia="Cambria" w:hAnsi="Arial" w:cs="Arial"/>
          <w:spacing w:val="-3"/>
          <w:w w:val="110"/>
          <w:lang w:val="es-ES" w:eastAsia="es-ES" w:bidi="es-ES"/>
        </w:rPr>
        <w:t xml:space="preserve"> </w:t>
      </w:r>
      <w:r w:rsidR="00D65C76" w:rsidRPr="004F0EA5">
        <w:rPr>
          <w:rFonts w:ascii="Arial" w:eastAsia="Cambria" w:hAnsi="Arial" w:cs="Arial"/>
          <w:w w:val="110"/>
          <w:lang w:val="es-ES" w:eastAsia="es-ES" w:bidi="es-ES"/>
        </w:rPr>
        <w:t>derecho</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a</w:t>
      </w:r>
      <w:r w:rsidR="00D65C76" w:rsidRPr="004F0EA5">
        <w:rPr>
          <w:rFonts w:ascii="Arial" w:eastAsia="Cambria" w:hAnsi="Arial" w:cs="Arial"/>
          <w:spacing w:val="-3"/>
          <w:w w:val="110"/>
          <w:lang w:val="es-ES" w:eastAsia="es-ES" w:bidi="es-ES"/>
        </w:rPr>
        <w:t xml:space="preserve"> </w:t>
      </w:r>
      <w:r w:rsidR="00D65C76" w:rsidRPr="004F0EA5">
        <w:rPr>
          <w:rFonts w:ascii="Arial" w:eastAsia="Cambria" w:hAnsi="Arial" w:cs="Arial"/>
          <w:w w:val="110"/>
          <w:lang w:val="es-ES" w:eastAsia="es-ES" w:bidi="es-ES"/>
        </w:rPr>
        <w:t>la</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prueba</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se</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encuentra</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sujeto</w:t>
      </w:r>
      <w:r w:rsidR="00D65C76" w:rsidRPr="004F0EA5">
        <w:rPr>
          <w:rFonts w:ascii="Arial" w:eastAsia="Cambria" w:hAnsi="Arial" w:cs="Arial"/>
          <w:spacing w:val="-3"/>
          <w:w w:val="110"/>
          <w:lang w:val="es-ES" w:eastAsia="es-ES" w:bidi="es-ES"/>
        </w:rPr>
        <w:t xml:space="preserve"> </w:t>
      </w:r>
      <w:r w:rsidR="00D65C76" w:rsidRPr="004F0EA5">
        <w:rPr>
          <w:rFonts w:ascii="Arial" w:eastAsia="Cambria" w:hAnsi="Arial" w:cs="Arial"/>
          <w:w w:val="110"/>
          <w:lang w:val="es-ES" w:eastAsia="es-ES" w:bidi="es-ES"/>
        </w:rPr>
        <w:t>a</w:t>
      </w:r>
      <w:r w:rsidR="00D65C76" w:rsidRPr="004F0EA5">
        <w:rPr>
          <w:rFonts w:ascii="Arial" w:eastAsia="Cambria" w:hAnsi="Arial" w:cs="Arial"/>
          <w:spacing w:val="-4"/>
          <w:w w:val="110"/>
          <w:lang w:val="es-ES" w:eastAsia="es-ES" w:bidi="es-ES"/>
        </w:rPr>
        <w:t xml:space="preserve"> </w:t>
      </w:r>
      <w:r w:rsidR="00D65C76" w:rsidRPr="004F0EA5">
        <w:rPr>
          <w:rFonts w:ascii="Arial" w:eastAsia="Cambria" w:hAnsi="Arial" w:cs="Arial"/>
          <w:w w:val="110"/>
          <w:lang w:val="es-ES" w:eastAsia="es-ES" w:bidi="es-ES"/>
        </w:rPr>
        <w:t>restricciones</w:t>
      </w:r>
      <w:r w:rsidR="00D65C76" w:rsidRPr="004F0EA5">
        <w:rPr>
          <w:rFonts w:ascii="Arial" w:eastAsia="Cambria" w:hAnsi="Arial" w:cs="Arial"/>
          <w:spacing w:val="-3"/>
          <w:w w:val="110"/>
          <w:lang w:val="es-ES" w:eastAsia="es-ES" w:bidi="es-ES"/>
        </w:rPr>
        <w:t xml:space="preserve"> </w:t>
      </w:r>
      <w:r w:rsidR="00D65C76" w:rsidRPr="004F0EA5">
        <w:rPr>
          <w:rFonts w:ascii="Arial" w:eastAsia="Cambria" w:hAnsi="Arial" w:cs="Arial"/>
          <w:w w:val="110"/>
          <w:lang w:val="es-ES" w:eastAsia="es-ES" w:bidi="es-ES"/>
        </w:rPr>
        <w:t xml:space="preserve">o limitaciones, derivadas tanto de la necesidad de que sean armonizados </w:t>
      </w:r>
      <w:r w:rsidR="00D65C76" w:rsidRPr="004F0EA5">
        <w:rPr>
          <w:rFonts w:ascii="Arial" w:eastAsia="Cambria" w:hAnsi="Arial" w:cs="Arial"/>
          <w:spacing w:val="-6"/>
          <w:w w:val="110"/>
          <w:lang w:val="es-ES" w:eastAsia="es-ES" w:bidi="es-ES"/>
        </w:rPr>
        <w:t xml:space="preserve">en </w:t>
      </w:r>
      <w:r w:rsidR="00D65C76" w:rsidRPr="004F0EA5">
        <w:rPr>
          <w:rFonts w:ascii="Arial" w:eastAsia="Cambria" w:hAnsi="Arial" w:cs="Arial"/>
          <w:spacing w:val="3"/>
          <w:w w:val="110"/>
          <w:lang w:val="es-ES" w:eastAsia="es-ES" w:bidi="es-ES"/>
        </w:rPr>
        <w:t xml:space="preserve">ejercicio </w:t>
      </w:r>
      <w:r w:rsidR="00D65C76" w:rsidRPr="004F0EA5">
        <w:rPr>
          <w:rFonts w:ascii="Arial" w:eastAsia="Cambria" w:hAnsi="Arial" w:cs="Arial"/>
          <w:spacing w:val="2"/>
          <w:w w:val="110"/>
          <w:lang w:val="es-ES" w:eastAsia="es-ES" w:bidi="es-ES"/>
        </w:rPr>
        <w:t xml:space="preserve">con </w:t>
      </w:r>
      <w:r w:rsidR="00D65C76" w:rsidRPr="004F0EA5">
        <w:rPr>
          <w:rFonts w:ascii="Arial" w:eastAsia="Cambria" w:hAnsi="Arial" w:cs="Arial"/>
          <w:spacing w:val="3"/>
          <w:w w:val="110"/>
          <w:lang w:val="es-ES" w:eastAsia="es-ES" w:bidi="es-ES"/>
        </w:rPr>
        <w:t xml:space="preserve">otros derechos </w:t>
      </w:r>
      <w:r w:rsidR="00D65C76" w:rsidRPr="004F0EA5">
        <w:rPr>
          <w:rFonts w:ascii="Arial" w:eastAsia="Cambria" w:hAnsi="Arial" w:cs="Arial"/>
          <w:w w:val="110"/>
          <w:lang w:val="es-ES" w:eastAsia="es-ES" w:bidi="es-ES"/>
        </w:rPr>
        <w:t xml:space="preserve">o </w:t>
      </w:r>
      <w:r w:rsidR="00D65C76" w:rsidRPr="004F0EA5">
        <w:rPr>
          <w:rFonts w:ascii="Arial" w:eastAsia="Cambria" w:hAnsi="Arial" w:cs="Arial"/>
          <w:spacing w:val="3"/>
          <w:w w:val="110"/>
          <w:lang w:val="es-ES" w:eastAsia="es-ES" w:bidi="es-ES"/>
        </w:rPr>
        <w:t>bienes constitucionales —</w:t>
      </w:r>
      <w:r w:rsidR="00D65C76" w:rsidRPr="004F0EA5">
        <w:rPr>
          <w:rFonts w:ascii="Arial" w:eastAsia="Cambria" w:hAnsi="Arial" w:cs="Arial"/>
          <w:i/>
          <w:spacing w:val="3"/>
          <w:w w:val="110"/>
          <w:lang w:val="es-ES" w:eastAsia="es-ES" w:bidi="es-ES"/>
        </w:rPr>
        <w:t xml:space="preserve">límites </w:t>
      </w:r>
      <w:r w:rsidR="00D65C76" w:rsidRPr="004F0EA5">
        <w:rPr>
          <w:rFonts w:ascii="Arial" w:eastAsia="Cambria" w:hAnsi="Arial" w:cs="Arial"/>
          <w:i/>
          <w:w w:val="110"/>
          <w:lang w:val="es-ES" w:eastAsia="es-ES" w:bidi="es-ES"/>
        </w:rPr>
        <w:t>extrínsecos—</w:t>
      </w:r>
      <w:r w:rsidR="00D65C76" w:rsidRPr="004F0EA5">
        <w:rPr>
          <w:rFonts w:ascii="Arial" w:eastAsia="Cambria" w:hAnsi="Arial" w:cs="Arial"/>
          <w:w w:val="110"/>
          <w:lang w:val="es-ES" w:eastAsia="es-ES" w:bidi="es-ES"/>
        </w:rPr>
        <w:t>,</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como</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de</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la</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propia</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naturaleza</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del</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derecho</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en</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cuestión</w:t>
      </w:r>
      <w:r w:rsidR="00D65C76" w:rsidRPr="004F0EA5">
        <w:rPr>
          <w:rFonts w:ascii="Arial" w:eastAsia="Cambria" w:hAnsi="Arial" w:cs="Arial"/>
          <w:lang w:val="es-ES" w:eastAsia="es-ES" w:bidi="es-ES"/>
        </w:rPr>
        <w:t xml:space="preserve"> </w:t>
      </w:r>
      <w:r w:rsidR="00D65C76" w:rsidRPr="004F0EA5">
        <w:rPr>
          <w:rFonts w:ascii="Arial" w:eastAsia="Cambria" w:hAnsi="Arial" w:cs="Arial"/>
          <w:w w:val="110"/>
          <w:lang w:val="es-ES" w:eastAsia="es-ES" w:bidi="es-ES"/>
        </w:rPr>
        <w:t>—</w:t>
      </w:r>
      <w:r w:rsidR="00D65C76" w:rsidRPr="004F0EA5">
        <w:rPr>
          <w:rFonts w:ascii="Arial" w:eastAsia="Cambria" w:hAnsi="Arial" w:cs="Arial"/>
          <w:i/>
          <w:w w:val="110"/>
          <w:lang w:val="es-ES" w:eastAsia="es-ES" w:bidi="es-ES"/>
        </w:rPr>
        <w:t>límites intrínsecos—</w:t>
      </w:r>
      <w:r w:rsidR="00D65C76" w:rsidRPr="004F0EA5">
        <w:rPr>
          <w:rFonts w:ascii="Arial" w:eastAsia="Cambria" w:hAnsi="Arial" w:cs="Arial"/>
          <w:w w:val="110"/>
          <w:lang w:val="es-ES" w:eastAsia="es-ES" w:bidi="es-ES"/>
        </w:rPr>
        <w:t xml:space="preserve">. El derecho a la prueba se encuentra sujeto a los principios de pertinencia, utilidad, oportunidad y licitud. Estos principios informan la actividad probatoria </w:t>
      </w:r>
      <w:r w:rsidR="00D65C76" w:rsidRPr="004F0EA5">
        <w:rPr>
          <w:rFonts w:ascii="Arial" w:eastAsia="Cambria" w:hAnsi="Arial" w:cs="Arial"/>
          <w:spacing w:val="-10"/>
          <w:w w:val="110"/>
          <w:lang w:val="es-ES" w:eastAsia="es-ES" w:bidi="es-ES"/>
        </w:rPr>
        <w:t xml:space="preserve">y, </w:t>
      </w:r>
      <w:r w:rsidR="00D65C76" w:rsidRPr="004F0EA5">
        <w:rPr>
          <w:rFonts w:ascii="Arial" w:eastAsia="Cambria" w:hAnsi="Arial" w:cs="Arial"/>
          <w:w w:val="110"/>
          <w:lang w:val="es-ES" w:eastAsia="es-ES" w:bidi="es-ES"/>
        </w:rPr>
        <w:t xml:space="preserve">al mismo tiempo, establecen límites inmanentes a su ejercicio, esto es derivados de la propia naturaleza </w:t>
      </w:r>
      <w:r w:rsidR="00D65C76" w:rsidRPr="004F0EA5">
        <w:rPr>
          <w:rFonts w:ascii="Arial" w:eastAsia="Cambria" w:hAnsi="Arial" w:cs="Arial"/>
          <w:spacing w:val="-5"/>
          <w:w w:val="110"/>
          <w:lang w:val="es-ES" w:eastAsia="es-ES" w:bidi="es-ES"/>
        </w:rPr>
        <w:t xml:space="preserve">del </w:t>
      </w:r>
      <w:r w:rsidR="00D65C76" w:rsidRPr="004F0EA5">
        <w:rPr>
          <w:rFonts w:ascii="Arial" w:eastAsia="Cambria" w:hAnsi="Arial" w:cs="Arial"/>
          <w:w w:val="110"/>
          <w:lang w:val="es-ES" w:eastAsia="es-ES" w:bidi="es-ES"/>
        </w:rPr>
        <w:t>derecho.</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Sin</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embargo,</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lo</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anterior</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no</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quiere</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decir</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w w:val="110"/>
          <w:lang w:val="es-ES" w:eastAsia="es-ES" w:bidi="es-ES"/>
        </w:rPr>
        <w:t>que</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no</w:t>
      </w:r>
      <w:r w:rsidR="00D65C76" w:rsidRPr="004F0EA5">
        <w:rPr>
          <w:rFonts w:ascii="Arial" w:eastAsia="Cambria" w:hAnsi="Arial" w:cs="Arial"/>
          <w:spacing w:val="-17"/>
          <w:w w:val="110"/>
          <w:lang w:val="es-ES" w:eastAsia="es-ES" w:bidi="es-ES"/>
        </w:rPr>
        <w:t xml:space="preserve"> </w:t>
      </w:r>
      <w:r w:rsidR="00D65C76" w:rsidRPr="004F0EA5">
        <w:rPr>
          <w:rFonts w:ascii="Arial" w:eastAsia="Cambria" w:hAnsi="Arial" w:cs="Arial"/>
          <w:w w:val="110"/>
          <w:lang w:val="es-ES" w:eastAsia="es-ES" w:bidi="es-ES"/>
        </w:rPr>
        <w:t>pueda</w:t>
      </w:r>
      <w:r w:rsidR="00D65C76" w:rsidRPr="004F0EA5">
        <w:rPr>
          <w:rFonts w:ascii="Arial" w:eastAsia="Cambria" w:hAnsi="Arial" w:cs="Arial"/>
          <w:spacing w:val="-16"/>
          <w:w w:val="110"/>
          <w:lang w:val="es-ES" w:eastAsia="es-ES" w:bidi="es-ES"/>
        </w:rPr>
        <w:t xml:space="preserve"> </w:t>
      </w:r>
      <w:r w:rsidR="00D65C76" w:rsidRPr="004F0EA5">
        <w:rPr>
          <w:rFonts w:ascii="Arial" w:eastAsia="Cambria" w:hAnsi="Arial" w:cs="Arial"/>
          <w:spacing w:val="-2"/>
          <w:w w:val="110"/>
          <w:lang w:val="es-ES" w:eastAsia="es-ES" w:bidi="es-ES"/>
        </w:rPr>
        <w:t xml:space="preserve">establecerse </w:t>
      </w:r>
      <w:r w:rsidR="00D65C76" w:rsidRPr="004F0EA5">
        <w:rPr>
          <w:rFonts w:ascii="Arial" w:eastAsia="Cambria" w:hAnsi="Arial" w:cs="Arial"/>
          <w:w w:val="110"/>
          <w:lang w:val="es-ES" w:eastAsia="es-ES" w:bidi="es-ES"/>
        </w:rPr>
        <w:t>otra clase de límites, derivados esta vez de la necesidad de armonizar su ejercicio</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con</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otros</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derechos</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o</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bienes</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constitucionales,</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siempre</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que</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con</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spacing w:val="-4"/>
          <w:w w:val="110"/>
          <w:lang w:val="es-ES" w:eastAsia="es-ES" w:bidi="es-ES"/>
        </w:rPr>
        <w:t xml:space="preserve">ellos </w:t>
      </w:r>
      <w:r w:rsidR="00D65C76" w:rsidRPr="004F0EA5">
        <w:rPr>
          <w:rFonts w:ascii="Arial" w:eastAsia="Cambria" w:hAnsi="Arial" w:cs="Arial"/>
          <w:w w:val="110"/>
          <w:lang w:val="es-ES" w:eastAsia="es-ES" w:bidi="es-ES"/>
        </w:rPr>
        <w:t xml:space="preserve">no se afecte su contenido esencial o, en su caso, los principios </w:t>
      </w:r>
      <w:r w:rsidR="00D65C76" w:rsidRPr="004F0EA5">
        <w:rPr>
          <w:rFonts w:ascii="Arial" w:eastAsia="Cambria" w:hAnsi="Arial" w:cs="Arial"/>
          <w:spacing w:val="-6"/>
          <w:w w:val="110"/>
          <w:lang w:val="es-ES" w:eastAsia="es-ES" w:bidi="es-ES"/>
        </w:rPr>
        <w:t xml:space="preserve">de </w:t>
      </w:r>
      <w:r w:rsidR="00D65C76" w:rsidRPr="004F0EA5">
        <w:rPr>
          <w:rFonts w:ascii="Arial" w:eastAsia="Cambria" w:hAnsi="Arial" w:cs="Arial"/>
          <w:w w:val="110"/>
          <w:lang w:val="es-ES" w:eastAsia="es-ES" w:bidi="es-ES"/>
        </w:rPr>
        <w:t xml:space="preserve">razonabilidad y proporcionalidad. En cualquier caso, la posibilidad </w:t>
      </w:r>
      <w:r w:rsidR="00D65C76" w:rsidRPr="004F0EA5">
        <w:rPr>
          <w:rFonts w:ascii="Arial" w:eastAsia="Cambria" w:hAnsi="Arial" w:cs="Arial"/>
          <w:spacing w:val="-8"/>
          <w:w w:val="110"/>
          <w:lang w:val="es-ES" w:eastAsia="es-ES" w:bidi="es-ES"/>
        </w:rPr>
        <w:t xml:space="preserve">de </w:t>
      </w:r>
      <w:r w:rsidR="00D65C76" w:rsidRPr="004F0EA5">
        <w:rPr>
          <w:rFonts w:ascii="Arial" w:eastAsia="Cambria" w:hAnsi="Arial" w:cs="Arial"/>
          <w:w w:val="110"/>
          <w:lang w:val="es-ES" w:eastAsia="es-ES" w:bidi="es-ES"/>
        </w:rPr>
        <w:t xml:space="preserve">justificar válidamente estos otros límites debe basarse en la necesidad </w:t>
      </w:r>
      <w:r w:rsidR="00D65C76" w:rsidRPr="004F0EA5">
        <w:rPr>
          <w:rFonts w:ascii="Arial" w:eastAsia="Cambria" w:hAnsi="Arial" w:cs="Arial"/>
          <w:spacing w:val="-9"/>
          <w:w w:val="110"/>
          <w:lang w:val="es-ES" w:eastAsia="es-ES" w:bidi="es-ES"/>
        </w:rPr>
        <w:t xml:space="preserve">de </w:t>
      </w:r>
      <w:r w:rsidR="00D65C76" w:rsidRPr="004F0EA5">
        <w:rPr>
          <w:rFonts w:ascii="Arial" w:eastAsia="Cambria" w:hAnsi="Arial" w:cs="Arial"/>
          <w:w w:val="110"/>
          <w:lang w:val="es-ES" w:eastAsia="es-ES" w:bidi="es-ES"/>
        </w:rPr>
        <w:t>proteger</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otros</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derechos</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y</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bienes</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de</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la</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misma</w:t>
      </w:r>
      <w:r w:rsidR="00D65C76" w:rsidRPr="004F0EA5">
        <w:rPr>
          <w:rFonts w:ascii="Arial" w:eastAsia="Cambria" w:hAnsi="Arial" w:cs="Arial"/>
          <w:spacing w:val="-22"/>
          <w:w w:val="110"/>
          <w:lang w:val="es-ES" w:eastAsia="es-ES" w:bidi="es-ES"/>
        </w:rPr>
        <w:t xml:space="preserve"> </w:t>
      </w:r>
      <w:r w:rsidR="00D65C76" w:rsidRPr="004F0EA5">
        <w:rPr>
          <w:rFonts w:ascii="Arial" w:eastAsia="Cambria" w:hAnsi="Arial" w:cs="Arial"/>
          <w:w w:val="110"/>
          <w:lang w:val="es-ES" w:eastAsia="es-ES" w:bidi="es-ES"/>
        </w:rPr>
        <w:t>clase</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que</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aquel</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que</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se</w:t>
      </w:r>
      <w:r w:rsidR="00D65C76" w:rsidRPr="004F0EA5">
        <w:rPr>
          <w:rFonts w:ascii="Arial" w:eastAsia="Cambria" w:hAnsi="Arial" w:cs="Arial"/>
          <w:spacing w:val="-21"/>
          <w:w w:val="110"/>
          <w:lang w:val="es-ES" w:eastAsia="es-ES" w:bidi="es-ES"/>
        </w:rPr>
        <w:t xml:space="preserve"> </w:t>
      </w:r>
      <w:r w:rsidR="00D65C76" w:rsidRPr="004F0EA5">
        <w:rPr>
          <w:rFonts w:ascii="Arial" w:eastAsia="Cambria" w:hAnsi="Arial" w:cs="Arial"/>
          <w:w w:val="110"/>
          <w:lang w:val="es-ES" w:eastAsia="es-ES" w:bidi="es-ES"/>
        </w:rPr>
        <w:t>limita</w:t>
      </w:r>
      <w:r w:rsidR="00505BBA" w:rsidRPr="004F0EA5">
        <w:rPr>
          <w:rFonts w:ascii="Arial" w:eastAsia="Cambria" w:hAnsi="Arial" w:cs="Arial"/>
          <w:w w:val="110"/>
          <w:lang w:val="es-ES" w:eastAsia="es-ES" w:bidi="es-ES"/>
        </w:rPr>
        <w:t xml:space="preserve"> (</w:t>
      </w:r>
      <w:r w:rsidR="006A3BE0" w:rsidRPr="004F0EA5">
        <w:rPr>
          <w:rFonts w:ascii="Arial" w:eastAsia="Cambria" w:hAnsi="Arial" w:cs="Arial"/>
          <w:w w:val="110"/>
          <w:lang w:val="es-ES" w:eastAsia="es-ES" w:bidi="es-ES"/>
        </w:rPr>
        <w:t>STC 010-2002-AI/TC</w:t>
      </w:r>
      <w:r w:rsidR="00505BBA" w:rsidRPr="004F0EA5">
        <w:rPr>
          <w:rFonts w:ascii="Arial" w:eastAsia="Cambria" w:hAnsi="Arial" w:cs="Arial"/>
          <w:w w:val="110"/>
          <w:lang w:val="es-ES" w:eastAsia="es-ES" w:bidi="es-ES"/>
        </w:rPr>
        <w:t>)</w:t>
      </w:r>
      <w:r w:rsidR="006A3BE0" w:rsidRPr="004F0EA5">
        <w:rPr>
          <w:rFonts w:ascii="Arial" w:eastAsia="Cambria" w:hAnsi="Arial" w:cs="Arial"/>
          <w:w w:val="110"/>
          <w:lang w:val="es-ES" w:eastAsia="es-ES" w:bidi="es-ES"/>
        </w:rPr>
        <w:t>.</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w w:val="110"/>
          <w:lang w:val="es-ES" w:eastAsia="es-ES" w:bidi="es-ES"/>
        </w:rPr>
        <w:t>El</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Tribunal</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Constitucional</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ha</w:t>
      </w:r>
      <w:r w:rsidRPr="004F0EA5">
        <w:rPr>
          <w:rFonts w:ascii="Arial" w:eastAsia="Cambria" w:hAnsi="Arial" w:cs="Arial"/>
          <w:spacing w:val="-8"/>
          <w:w w:val="110"/>
          <w:lang w:val="es-ES" w:eastAsia="es-ES" w:bidi="es-ES"/>
        </w:rPr>
        <w:t xml:space="preserve"> </w:t>
      </w:r>
      <w:r w:rsidRPr="004F0EA5">
        <w:rPr>
          <w:rFonts w:ascii="Arial" w:eastAsia="Cambria" w:hAnsi="Arial" w:cs="Arial"/>
          <w:w w:val="110"/>
          <w:lang w:val="es-ES" w:eastAsia="es-ES" w:bidi="es-ES"/>
        </w:rPr>
        <w:t>desarrollado</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conceptualmente</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los</w:t>
      </w:r>
      <w:r w:rsidRPr="004F0EA5">
        <w:rPr>
          <w:rFonts w:ascii="Arial" w:eastAsia="Cambria" w:hAnsi="Arial" w:cs="Arial"/>
          <w:spacing w:val="-8"/>
          <w:w w:val="110"/>
          <w:lang w:val="es-ES" w:eastAsia="es-ES" w:bidi="es-ES"/>
        </w:rPr>
        <w:t xml:space="preserve"> </w:t>
      </w:r>
      <w:r w:rsidRPr="004F0EA5">
        <w:rPr>
          <w:rFonts w:ascii="Arial" w:eastAsia="Cambria" w:hAnsi="Arial" w:cs="Arial"/>
          <w:w w:val="110"/>
          <w:lang w:val="es-ES" w:eastAsia="es-ES" w:bidi="es-ES"/>
        </w:rPr>
        <w:t>límites</w:t>
      </w:r>
      <w:r w:rsidRPr="004F0EA5">
        <w:rPr>
          <w:rFonts w:ascii="Arial" w:eastAsia="Cambria" w:hAnsi="Arial" w:cs="Arial"/>
          <w:spacing w:val="-9"/>
          <w:w w:val="110"/>
          <w:lang w:val="es-ES" w:eastAsia="es-ES" w:bidi="es-ES"/>
        </w:rPr>
        <w:t xml:space="preserve"> </w:t>
      </w:r>
      <w:r w:rsidRPr="004F0EA5">
        <w:rPr>
          <w:rFonts w:ascii="Arial" w:eastAsia="Cambria" w:hAnsi="Arial" w:cs="Arial"/>
          <w:spacing w:val="-5"/>
          <w:w w:val="110"/>
          <w:lang w:val="es-ES" w:eastAsia="es-ES" w:bidi="es-ES"/>
        </w:rPr>
        <w:t xml:space="preserve">del </w:t>
      </w:r>
      <w:r w:rsidRPr="004F0EA5">
        <w:rPr>
          <w:rFonts w:ascii="Arial" w:eastAsia="Cambria" w:hAnsi="Arial" w:cs="Arial"/>
          <w:w w:val="110"/>
          <w:lang w:val="es-ES" w:eastAsia="es-ES" w:bidi="es-ES"/>
        </w:rPr>
        <w:t>derecho</w:t>
      </w:r>
      <w:r w:rsidRPr="004F0EA5">
        <w:rPr>
          <w:rFonts w:ascii="Arial" w:eastAsia="Cambria" w:hAnsi="Arial" w:cs="Arial"/>
          <w:spacing w:val="-15"/>
          <w:w w:val="110"/>
          <w:lang w:val="es-ES" w:eastAsia="es-ES" w:bidi="es-ES"/>
        </w:rPr>
        <w:t xml:space="preserve"> </w:t>
      </w:r>
      <w:r w:rsidRPr="004F0EA5">
        <w:rPr>
          <w:rFonts w:ascii="Arial" w:eastAsia="Cambria" w:hAnsi="Arial" w:cs="Arial"/>
          <w:w w:val="110"/>
          <w:lang w:val="es-ES" w:eastAsia="es-ES" w:bidi="es-ES"/>
        </w:rPr>
        <w:t>a</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prueba</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en</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STC</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6712-2005-HC/TC:</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i/>
          <w:w w:val="105"/>
          <w:lang w:val="es-ES" w:eastAsia="es-ES" w:bidi="es-ES"/>
        </w:rPr>
        <w:t>Pertinencia</w:t>
      </w:r>
      <w:r w:rsidRPr="004F0EA5">
        <w:rPr>
          <w:rFonts w:ascii="Arial" w:eastAsia="Cambria" w:hAnsi="Arial" w:cs="Arial"/>
          <w:w w:val="105"/>
          <w:lang w:val="es-ES" w:eastAsia="es-ES" w:bidi="es-ES"/>
        </w:rPr>
        <w:t>: exige que el medio probatorio tenga una relación directa o indirecta con el hecho que es objeto de proceso. Los medios probatorios pertinentes sustentan hechos relacionados directamente con el objeto del proceso.</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i/>
          <w:w w:val="110"/>
          <w:lang w:val="es-ES" w:eastAsia="es-ES" w:bidi="es-ES"/>
        </w:rPr>
        <w:t>Conducencia</w:t>
      </w:r>
      <w:r w:rsidRPr="004F0EA5">
        <w:rPr>
          <w:rFonts w:ascii="Arial" w:eastAsia="Cambria" w:hAnsi="Arial" w:cs="Arial"/>
          <w:i/>
          <w:spacing w:val="-13"/>
          <w:w w:val="110"/>
          <w:lang w:val="es-ES" w:eastAsia="es-ES" w:bidi="es-ES"/>
        </w:rPr>
        <w:t xml:space="preserve"> </w:t>
      </w:r>
      <w:r w:rsidRPr="004F0EA5">
        <w:rPr>
          <w:rFonts w:ascii="Arial" w:eastAsia="Cambria" w:hAnsi="Arial" w:cs="Arial"/>
          <w:i/>
          <w:w w:val="110"/>
          <w:lang w:val="es-ES" w:eastAsia="es-ES" w:bidi="es-ES"/>
        </w:rPr>
        <w:t>o</w:t>
      </w:r>
      <w:r w:rsidRPr="004F0EA5">
        <w:rPr>
          <w:rFonts w:ascii="Arial" w:eastAsia="Cambria" w:hAnsi="Arial" w:cs="Arial"/>
          <w:i/>
          <w:spacing w:val="-13"/>
          <w:w w:val="110"/>
          <w:lang w:val="es-ES" w:eastAsia="es-ES" w:bidi="es-ES"/>
        </w:rPr>
        <w:t xml:space="preserve"> </w:t>
      </w:r>
      <w:r w:rsidRPr="004F0EA5">
        <w:rPr>
          <w:rFonts w:ascii="Arial" w:eastAsia="Cambria" w:hAnsi="Arial" w:cs="Arial"/>
          <w:i/>
          <w:w w:val="110"/>
          <w:lang w:val="es-ES" w:eastAsia="es-ES" w:bidi="es-ES"/>
        </w:rPr>
        <w:t>idoneidad</w:t>
      </w:r>
      <w:r w:rsidRPr="004F0EA5">
        <w:rPr>
          <w:rFonts w:ascii="Arial" w:eastAsia="Cambria" w:hAnsi="Arial" w:cs="Arial"/>
          <w:w w:val="110"/>
          <w:lang w:val="es-ES" w:eastAsia="es-ES" w:bidi="es-ES"/>
        </w:rPr>
        <w:t>:</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el</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legislador</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puede</w:t>
      </w:r>
      <w:r w:rsidRPr="004F0EA5">
        <w:rPr>
          <w:rFonts w:ascii="Arial" w:eastAsia="Cambria" w:hAnsi="Arial" w:cs="Arial"/>
          <w:spacing w:val="-6"/>
          <w:w w:val="110"/>
          <w:lang w:val="es-ES" w:eastAsia="es-ES" w:bidi="es-ES"/>
        </w:rPr>
        <w:t xml:space="preserve"> </w:t>
      </w:r>
      <w:r w:rsidRPr="004F0EA5">
        <w:rPr>
          <w:rFonts w:ascii="Arial" w:eastAsia="Cambria" w:hAnsi="Arial" w:cs="Arial"/>
          <w:w w:val="110"/>
          <w:lang w:val="es-ES" w:eastAsia="es-ES" w:bidi="es-ES"/>
        </w:rPr>
        <w:t>establecer</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necesidad</w:t>
      </w:r>
      <w:r w:rsidRPr="004F0EA5">
        <w:rPr>
          <w:rFonts w:ascii="Arial" w:eastAsia="Cambria" w:hAnsi="Arial" w:cs="Arial"/>
          <w:spacing w:val="-5"/>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6"/>
          <w:w w:val="110"/>
          <w:lang w:val="es-ES" w:eastAsia="es-ES" w:bidi="es-ES"/>
        </w:rPr>
        <w:t xml:space="preserve"> </w:t>
      </w:r>
      <w:r w:rsidRPr="004F0EA5">
        <w:rPr>
          <w:rFonts w:ascii="Arial" w:eastAsia="Cambria" w:hAnsi="Arial" w:cs="Arial"/>
          <w:spacing w:val="-5"/>
          <w:w w:val="110"/>
          <w:lang w:val="es-ES" w:eastAsia="es-ES" w:bidi="es-ES"/>
        </w:rPr>
        <w:t xml:space="preserve">que </w:t>
      </w:r>
      <w:r w:rsidRPr="004F0EA5">
        <w:rPr>
          <w:rFonts w:ascii="Arial" w:eastAsia="Cambria" w:hAnsi="Arial" w:cs="Arial"/>
          <w:w w:val="110"/>
          <w:lang w:val="es-ES" w:eastAsia="es-ES" w:bidi="es-ES"/>
        </w:rPr>
        <w:t>determinados hechos sean probados a través de determinados medios probatorios.</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Será</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inconducente</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o</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no</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idóneo</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aquel</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medio</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probatorio</w:t>
      </w:r>
      <w:r w:rsidRPr="004F0EA5">
        <w:rPr>
          <w:rFonts w:ascii="Arial" w:eastAsia="Cambria" w:hAnsi="Arial" w:cs="Arial"/>
          <w:spacing w:val="-9"/>
          <w:w w:val="110"/>
          <w:lang w:val="es-ES" w:eastAsia="es-ES" w:bidi="es-ES"/>
        </w:rPr>
        <w:t xml:space="preserve"> </w:t>
      </w:r>
      <w:r w:rsidRPr="004F0EA5">
        <w:rPr>
          <w:rFonts w:ascii="Arial" w:eastAsia="Cambria" w:hAnsi="Arial" w:cs="Arial"/>
          <w:w w:val="110"/>
          <w:lang w:val="es-ES" w:eastAsia="es-ES" w:bidi="es-ES"/>
        </w:rPr>
        <w:t>que</w:t>
      </w:r>
      <w:r w:rsidRPr="004F0EA5">
        <w:rPr>
          <w:rFonts w:ascii="Arial" w:eastAsia="Cambria" w:hAnsi="Arial" w:cs="Arial"/>
          <w:spacing w:val="-10"/>
          <w:w w:val="110"/>
          <w:lang w:val="es-ES" w:eastAsia="es-ES" w:bidi="es-ES"/>
        </w:rPr>
        <w:t xml:space="preserve"> </w:t>
      </w:r>
      <w:r w:rsidRPr="004F0EA5">
        <w:rPr>
          <w:rFonts w:ascii="Arial" w:eastAsia="Cambria" w:hAnsi="Arial" w:cs="Arial"/>
          <w:w w:val="110"/>
          <w:lang w:val="es-ES" w:eastAsia="es-ES" w:bidi="es-ES"/>
        </w:rPr>
        <w:t xml:space="preserve">se encuentre prohibido en determinada vía procedimental o vedado </w:t>
      </w:r>
      <w:r w:rsidRPr="004F0EA5">
        <w:rPr>
          <w:rFonts w:ascii="Arial" w:eastAsia="Cambria" w:hAnsi="Arial" w:cs="Arial"/>
          <w:spacing w:val="-4"/>
          <w:w w:val="110"/>
          <w:lang w:val="es-ES" w:eastAsia="es-ES" w:bidi="es-ES"/>
        </w:rPr>
        <w:t xml:space="preserve">para </w:t>
      </w:r>
      <w:r w:rsidRPr="004F0EA5">
        <w:rPr>
          <w:rFonts w:ascii="Arial" w:eastAsia="Cambria" w:hAnsi="Arial" w:cs="Arial"/>
          <w:w w:val="110"/>
          <w:lang w:val="es-ES" w:eastAsia="es-ES" w:bidi="es-ES"/>
        </w:rPr>
        <w:t>verificar</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un</w:t>
      </w:r>
      <w:r w:rsidRPr="004F0EA5">
        <w:rPr>
          <w:rFonts w:ascii="Arial" w:eastAsia="Cambria" w:hAnsi="Arial" w:cs="Arial"/>
          <w:spacing w:val="-13"/>
          <w:w w:val="110"/>
          <w:lang w:val="es-ES" w:eastAsia="es-ES" w:bidi="es-ES"/>
        </w:rPr>
        <w:t xml:space="preserve"> </w:t>
      </w:r>
      <w:r w:rsidRPr="004F0EA5">
        <w:rPr>
          <w:rFonts w:ascii="Arial" w:eastAsia="Cambria" w:hAnsi="Arial" w:cs="Arial"/>
          <w:w w:val="110"/>
          <w:lang w:val="es-ES" w:eastAsia="es-ES" w:bidi="es-ES"/>
        </w:rPr>
        <w:t>determinado</w:t>
      </w:r>
      <w:r w:rsidRPr="004F0EA5">
        <w:rPr>
          <w:rFonts w:ascii="Arial" w:eastAsia="Cambria" w:hAnsi="Arial" w:cs="Arial"/>
          <w:spacing w:val="-14"/>
          <w:w w:val="110"/>
          <w:lang w:val="es-ES" w:eastAsia="es-ES" w:bidi="es-ES"/>
        </w:rPr>
        <w:t xml:space="preserve"> </w:t>
      </w:r>
      <w:r w:rsidRPr="004F0EA5">
        <w:rPr>
          <w:rFonts w:ascii="Arial" w:eastAsia="Cambria" w:hAnsi="Arial" w:cs="Arial"/>
          <w:w w:val="110"/>
          <w:lang w:val="es-ES" w:eastAsia="es-ES" w:bidi="es-ES"/>
        </w:rPr>
        <w:t>hecho.</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i/>
          <w:w w:val="105"/>
          <w:lang w:val="es-ES" w:eastAsia="es-ES" w:bidi="es-ES"/>
        </w:rPr>
        <w:t>Utilidad</w:t>
      </w:r>
      <w:r w:rsidRPr="004F0EA5">
        <w:rPr>
          <w:rFonts w:ascii="Arial" w:eastAsia="Cambria" w:hAnsi="Arial" w:cs="Arial"/>
          <w:w w:val="105"/>
          <w:lang w:val="es-ES" w:eastAsia="es-ES" w:bidi="es-ES"/>
        </w:rPr>
        <w:t xml:space="preserve">: se presenta cuando contribuye a conocer lo que es objeto de prueba, a descubrir la verdad, a alcanzar probabilidad o certeza.  </w:t>
      </w:r>
      <w:r w:rsidRPr="004F0EA5">
        <w:rPr>
          <w:rFonts w:ascii="Arial" w:eastAsia="Cambria" w:hAnsi="Arial" w:cs="Arial"/>
          <w:spacing w:val="-4"/>
          <w:w w:val="105"/>
          <w:lang w:val="es-ES" w:eastAsia="es-ES" w:bidi="es-ES"/>
        </w:rPr>
        <w:t xml:space="preserve">Solo  </w:t>
      </w:r>
      <w:r w:rsidRPr="004F0EA5">
        <w:rPr>
          <w:rFonts w:ascii="Arial" w:eastAsia="Cambria" w:hAnsi="Arial" w:cs="Arial"/>
          <w:w w:val="105"/>
          <w:lang w:val="es-ES" w:eastAsia="es-ES" w:bidi="es-ES"/>
        </w:rPr>
        <w:t xml:space="preserve">pueden ser admitidos aquellos medios probatorios que presten </w:t>
      </w:r>
      <w:r w:rsidRPr="004F0EA5">
        <w:rPr>
          <w:rFonts w:ascii="Arial" w:eastAsia="Cambria" w:hAnsi="Arial" w:cs="Arial"/>
          <w:spacing w:val="-4"/>
          <w:w w:val="105"/>
          <w:lang w:val="es-ES" w:eastAsia="es-ES" w:bidi="es-ES"/>
        </w:rPr>
        <w:t xml:space="preserve">algún </w:t>
      </w:r>
      <w:r w:rsidRPr="004F0EA5">
        <w:rPr>
          <w:rFonts w:ascii="Arial" w:eastAsia="Cambria" w:hAnsi="Arial" w:cs="Arial"/>
          <w:w w:val="105"/>
          <w:lang w:val="es-ES" w:eastAsia="es-ES" w:bidi="es-ES"/>
        </w:rPr>
        <w:t xml:space="preserve">servicio en el proceso de convicción del </w:t>
      </w:r>
      <w:r w:rsidRPr="004F0EA5">
        <w:rPr>
          <w:rFonts w:ascii="Arial" w:eastAsia="Cambria" w:hAnsi="Arial" w:cs="Arial"/>
          <w:spacing w:val="-3"/>
          <w:w w:val="105"/>
          <w:lang w:val="es-ES" w:eastAsia="es-ES" w:bidi="es-ES"/>
        </w:rPr>
        <w:t xml:space="preserve">juzgador, </w:t>
      </w:r>
      <w:r w:rsidRPr="004F0EA5">
        <w:rPr>
          <w:rFonts w:ascii="Arial" w:eastAsia="Cambria" w:hAnsi="Arial" w:cs="Arial"/>
          <w:w w:val="105"/>
          <w:lang w:val="es-ES" w:eastAsia="es-ES" w:bidi="es-ES"/>
        </w:rPr>
        <w:t xml:space="preserve">mas ello no podrá hacerse cuando se ofrecen medios probatorios destinados a acreditar hechos contrarios a una presunción de derecho absoluta; cuando se ofrecen medios probatorios para acreditar hechos no controvertidos, imposibles, notorios, </w:t>
      </w:r>
      <w:r w:rsidRPr="004F0EA5">
        <w:rPr>
          <w:rFonts w:ascii="Arial" w:eastAsia="Cambria" w:hAnsi="Arial" w:cs="Arial"/>
          <w:spacing w:val="-17"/>
          <w:w w:val="105"/>
          <w:lang w:val="es-ES" w:eastAsia="es-ES" w:bidi="es-ES"/>
        </w:rPr>
        <w:t xml:space="preserve">o </w:t>
      </w:r>
      <w:r w:rsidRPr="004F0EA5">
        <w:rPr>
          <w:rFonts w:ascii="Arial" w:eastAsia="Cambria" w:hAnsi="Arial" w:cs="Arial"/>
          <w:w w:val="105"/>
          <w:lang w:val="es-ES" w:eastAsia="es-ES" w:bidi="es-ES"/>
        </w:rPr>
        <w:t xml:space="preserve">de pública evidencia; cuando se trata de desvirtuar lo que ha sido objeto </w:t>
      </w:r>
      <w:r w:rsidRPr="004F0EA5">
        <w:rPr>
          <w:rFonts w:ascii="Arial" w:eastAsia="Cambria" w:hAnsi="Arial" w:cs="Arial"/>
          <w:spacing w:val="-9"/>
          <w:w w:val="105"/>
          <w:lang w:val="es-ES" w:eastAsia="es-ES" w:bidi="es-ES"/>
        </w:rPr>
        <w:t xml:space="preserve">de </w:t>
      </w:r>
      <w:r w:rsidRPr="004F0EA5">
        <w:rPr>
          <w:rFonts w:ascii="Arial" w:eastAsia="Cambria" w:hAnsi="Arial" w:cs="Arial"/>
          <w:w w:val="105"/>
          <w:lang w:val="es-ES" w:eastAsia="es-ES" w:bidi="es-ES"/>
        </w:rPr>
        <w:t xml:space="preserve">juzgamiento y ha hecho tránsito a cosa juzgada; cuando el medio probatorio ofrecido no es el adecuado para verificar por su intermedio los hechos </w:t>
      </w:r>
      <w:r w:rsidRPr="004F0EA5">
        <w:rPr>
          <w:rFonts w:ascii="Arial" w:eastAsia="Cambria" w:hAnsi="Arial" w:cs="Arial"/>
          <w:spacing w:val="-6"/>
          <w:w w:val="105"/>
          <w:lang w:val="es-ES" w:eastAsia="es-ES" w:bidi="es-ES"/>
        </w:rPr>
        <w:t xml:space="preserve">que </w:t>
      </w:r>
      <w:r w:rsidRPr="004F0EA5">
        <w:rPr>
          <w:rFonts w:ascii="Arial" w:eastAsia="Cambria" w:hAnsi="Arial" w:cs="Arial"/>
          <w:w w:val="105"/>
          <w:lang w:val="es-ES" w:eastAsia="es-ES" w:bidi="es-ES"/>
        </w:rPr>
        <w:t>pretenden</w:t>
      </w:r>
      <w:r w:rsidRPr="004F0EA5">
        <w:rPr>
          <w:rFonts w:ascii="Arial" w:eastAsia="Cambria" w:hAnsi="Arial" w:cs="Arial"/>
          <w:spacing w:val="-5"/>
          <w:w w:val="105"/>
          <w:lang w:val="es-ES" w:eastAsia="es-ES" w:bidi="es-ES"/>
        </w:rPr>
        <w:t xml:space="preserve"> </w:t>
      </w:r>
      <w:r w:rsidRPr="004F0EA5">
        <w:rPr>
          <w:rFonts w:ascii="Arial" w:eastAsia="Cambria" w:hAnsi="Arial" w:cs="Arial"/>
          <w:w w:val="105"/>
          <w:lang w:val="es-ES" w:eastAsia="es-ES" w:bidi="es-ES"/>
        </w:rPr>
        <w:t>ser</w:t>
      </w:r>
      <w:r w:rsidRPr="004F0EA5">
        <w:rPr>
          <w:rFonts w:ascii="Arial" w:eastAsia="Cambria" w:hAnsi="Arial" w:cs="Arial"/>
          <w:spacing w:val="-3"/>
          <w:w w:val="105"/>
          <w:lang w:val="es-ES" w:eastAsia="es-ES" w:bidi="es-ES"/>
        </w:rPr>
        <w:t xml:space="preserve"> </w:t>
      </w:r>
      <w:r w:rsidRPr="004F0EA5">
        <w:rPr>
          <w:rFonts w:ascii="Arial" w:eastAsia="Cambria" w:hAnsi="Arial" w:cs="Arial"/>
          <w:w w:val="105"/>
          <w:lang w:val="es-ES" w:eastAsia="es-ES" w:bidi="es-ES"/>
        </w:rPr>
        <w:t>probados</w:t>
      </w:r>
      <w:r w:rsidRPr="004F0EA5">
        <w:rPr>
          <w:rFonts w:ascii="Arial" w:eastAsia="Cambria" w:hAnsi="Arial" w:cs="Arial"/>
          <w:spacing w:val="-4"/>
          <w:w w:val="105"/>
          <w:lang w:val="es-ES" w:eastAsia="es-ES" w:bidi="es-ES"/>
        </w:rPr>
        <w:t xml:space="preserve"> </w:t>
      </w:r>
      <w:r w:rsidRPr="004F0EA5">
        <w:rPr>
          <w:rFonts w:ascii="Arial" w:eastAsia="Cambria" w:hAnsi="Arial" w:cs="Arial"/>
          <w:w w:val="105"/>
          <w:lang w:val="es-ES" w:eastAsia="es-ES" w:bidi="es-ES"/>
        </w:rPr>
        <w:t>por</w:t>
      </w:r>
      <w:r w:rsidRPr="004F0EA5">
        <w:rPr>
          <w:rFonts w:ascii="Arial" w:eastAsia="Cambria" w:hAnsi="Arial" w:cs="Arial"/>
          <w:spacing w:val="-3"/>
          <w:w w:val="105"/>
          <w:lang w:val="es-ES" w:eastAsia="es-ES" w:bidi="es-ES"/>
        </w:rPr>
        <w:t xml:space="preserve"> </w:t>
      </w:r>
      <w:r w:rsidRPr="004F0EA5">
        <w:rPr>
          <w:rFonts w:ascii="Arial" w:eastAsia="Cambria" w:hAnsi="Arial" w:cs="Arial"/>
          <w:w w:val="105"/>
          <w:lang w:val="es-ES" w:eastAsia="es-ES" w:bidi="es-ES"/>
        </w:rPr>
        <w:t>la</w:t>
      </w:r>
      <w:r w:rsidRPr="004F0EA5">
        <w:rPr>
          <w:rFonts w:ascii="Arial" w:eastAsia="Cambria" w:hAnsi="Arial" w:cs="Arial"/>
          <w:spacing w:val="-4"/>
          <w:w w:val="105"/>
          <w:lang w:val="es-ES" w:eastAsia="es-ES" w:bidi="es-ES"/>
        </w:rPr>
        <w:t xml:space="preserve"> </w:t>
      </w:r>
      <w:r w:rsidRPr="004F0EA5">
        <w:rPr>
          <w:rFonts w:ascii="Arial" w:eastAsia="Cambria" w:hAnsi="Arial" w:cs="Arial"/>
          <w:w w:val="105"/>
          <w:lang w:val="es-ES" w:eastAsia="es-ES" w:bidi="es-ES"/>
        </w:rPr>
        <w:t>parte;</w:t>
      </w:r>
      <w:r w:rsidRPr="004F0EA5">
        <w:rPr>
          <w:rFonts w:ascii="Arial" w:eastAsia="Cambria" w:hAnsi="Arial" w:cs="Arial"/>
          <w:spacing w:val="-4"/>
          <w:w w:val="105"/>
          <w:lang w:val="es-ES" w:eastAsia="es-ES" w:bidi="es-ES"/>
        </w:rPr>
        <w:t xml:space="preserve"> </w:t>
      </w:r>
      <w:r w:rsidRPr="004F0EA5">
        <w:rPr>
          <w:rFonts w:ascii="Arial" w:eastAsia="Cambria" w:hAnsi="Arial" w:cs="Arial"/>
          <w:w w:val="105"/>
          <w:lang w:val="es-ES" w:eastAsia="es-ES" w:bidi="es-ES"/>
        </w:rPr>
        <w:t>y</w:t>
      </w:r>
      <w:r w:rsidRPr="004F0EA5">
        <w:rPr>
          <w:rFonts w:ascii="Arial" w:eastAsia="Cambria" w:hAnsi="Arial" w:cs="Arial"/>
          <w:spacing w:val="-4"/>
          <w:w w:val="105"/>
          <w:lang w:val="es-ES" w:eastAsia="es-ES" w:bidi="es-ES"/>
        </w:rPr>
        <w:t xml:space="preserve"> </w:t>
      </w:r>
      <w:r w:rsidRPr="004F0EA5">
        <w:rPr>
          <w:rFonts w:ascii="Arial" w:eastAsia="Cambria" w:hAnsi="Arial" w:cs="Arial"/>
          <w:w w:val="105"/>
          <w:lang w:val="es-ES" w:eastAsia="es-ES" w:bidi="es-ES"/>
        </w:rPr>
        <w:t>cuando</w:t>
      </w:r>
      <w:r w:rsidRPr="004F0EA5">
        <w:rPr>
          <w:rFonts w:ascii="Arial" w:eastAsia="Cambria" w:hAnsi="Arial" w:cs="Arial"/>
          <w:spacing w:val="-3"/>
          <w:w w:val="105"/>
          <w:lang w:val="es-ES" w:eastAsia="es-ES" w:bidi="es-ES"/>
        </w:rPr>
        <w:t xml:space="preserve"> </w:t>
      </w:r>
      <w:r w:rsidRPr="004F0EA5">
        <w:rPr>
          <w:rFonts w:ascii="Arial" w:eastAsia="Cambria" w:hAnsi="Arial" w:cs="Arial"/>
          <w:w w:val="105"/>
          <w:lang w:val="es-ES" w:eastAsia="es-ES" w:bidi="es-ES"/>
        </w:rPr>
        <w:t>se</w:t>
      </w:r>
      <w:r w:rsidRPr="004F0EA5">
        <w:rPr>
          <w:rFonts w:ascii="Arial" w:eastAsia="Cambria" w:hAnsi="Arial" w:cs="Arial"/>
          <w:spacing w:val="-3"/>
          <w:w w:val="105"/>
          <w:lang w:val="es-ES" w:eastAsia="es-ES" w:bidi="es-ES"/>
        </w:rPr>
        <w:t xml:space="preserve"> </w:t>
      </w:r>
      <w:r w:rsidRPr="004F0EA5">
        <w:rPr>
          <w:rFonts w:ascii="Arial" w:eastAsia="Cambria" w:hAnsi="Arial" w:cs="Arial"/>
          <w:w w:val="105"/>
          <w:lang w:val="es-ES" w:eastAsia="es-ES" w:bidi="es-ES"/>
        </w:rPr>
        <w:t>ofrecen</w:t>
      </w:r>
      <w:r w:rsidRPr="004F0EA5">
        <w:rPr>
          <w:rFonts w:ascii="Arial" w:eastAsia="Cambria" w:hAnsi="Arial" w:cs="Arial"/>
          <w:spacing w:val="-4"/>
          <w:w w:val="105"/>
          <w:lang w:val="es-ES" w:eastAsia="es-ES" w:bidi="es-ES"/>
        </w:rPr>
        <w:t xml:space="preserve"> </w:t>
      </w:r>
      <w:r w:rsidRPr="004F0EA5">
        <w:rPr>
          <w:rFonts w:ascii="Arial" w:eastAsia="Cambria" w:hAnsi="Arial" w:cs="Arial"/>
          <w:w w:val="105"/>
          <w:lang w:val="es-ES" w:eastAsia="es-ES" w:bidi="es-ES"/>
        </w:rPr>
        <w:t>medios</w:t>
      </w:r>
      <w:r w:rsidRPr="004F0EA5">
        <w:rPr>
          <w:rFonts w:ascii="Arial" w:eastAsia="Cambria" w:hAnsi="Arial" w:cs="Arial"/>
          <w:spacing w:val="-3"/>
          <w:w w:val="105"/>
          <w:lang w:val="es-ES" w:eastAsia="es-ES" w:bidi="es-ES"/>
        </w:rPr>
        <w:t xml:space="preserve"> </w:t>
      </w:r>
      <w:r w:rsidRPr="004F0EA5">
        <w:rPr>
          <w:rFonts w:ascii="Arial" w:eastAsia="Cambria" w:hAnsi="Arial" w:cs="Arial"/>
          <w:w w:val="105"/>
          <w:lang w:val="es-ES" w:eastAsia="es-ES" w:bidi="es-ES"/>
        </w:rPr>
        <w:t>probatorios superfluos, bien porque se han propuesto dos medios probatorios iguales con el mismo fin (dos pericias con la finalidad de acreditar un mismo hecho) o</w:t>
      </w:r>
      <w:r w:rsidRPr="004F0EA5">
        <w:rPr>
          <w:rFonts w:ascii="Arial" w:eastAsia="Cambria" w:hAnsi="Arial" w:cs="Arial"/>
          <w:spacing w:val="-10"/>
          <w:w w:val="105"/>
          <w:lang w:val="es-ES" w:eastAsia="es-ES" w:bidi="es-ES"/>
        </w:rPr>
        <w:t xml:space="preserve"> </w:t>
      </w:r>
      <w:r w:rsidRPr="004F0EA5">
        <w:rPr>
          <w:rFonts w:ascii="Arial" w:eastAsia="Cambria" w:hAnsi="Arial" w:cs="Arial"/>
          <w:w w:val="105"/>
          <w:lang w:val="es-ES" w:eastAsia="es-ES" w:bidi="es-ES"/>
        </w:rPr>
        <w:t>bien</w:t>
      </w:r>
      <w:r w:rsidRPr="004F0EA5">
        <w:rPr>
          <w:rFonts w:ascii="Arial" w:eastAsia="Cambria" w:hAnsi="Arial" w:cs="Arial"/>
          <w:spacing w:val="-10"/>
          <w:w w:val="105"/>
          <w:lang w:val="es-ES" w:eastAsia="es-ES" w:bidi="es-ES"/>
        </w:rPr>
        <w:t xml:space="preserve"> </w:t>
      </w:r>
      <w:r w:rsidRPr="004F0EA5">
        <w:rPr>
          <w:rFonts w:ascii="Arial" w:eastAsia="Cambria" w:hAnsi="Arial" w:cs="Arial"/>
          <w:w w:val="105"/>
          <w:lang w:val="es-ES" w:eastAsia="es-ES" w:bidi="es-ES"/>
        </w:rPr>
        <w:t>porque</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el</w:t>
      </w:r>
      <w:r w:rsidRPr="004F0EA5">
        <w:rPr>
          <w:rFonts w:ascii="Arial" w:eastAsia="Cambria" w:hAnsi="Arial" w:cs="Arial"/>
          <w:spacing w:val="-11"/>
          <w:w w:val="105"/>
          <w:lang w:val="es-ES" w:eastAsia="es-ES" w:bidi="es-ES"/>
        </w:rPr>
        <w:t xml:space="preserve"> </w:t>
      </w:r>
      <w:r w:rsidRPr="004F0EA5">
        <w:rPr>
          <w:rFonts w:ascii="Arial" w:eastAsia="Cambria" w:hAnsi="Arial" w:cs="Arial"/>
          <w:w w:val="105"/>
          <w:lang w:val="es-ES" w:eastAsia="es-ES" w:bidi="es-ES"/>
        </w:rPr>
        <w:t>medio</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de</w:t>
      </w:r>
      <w:r w:rsidRPr="004F0EA5">
        <w:rPr>
          <w:rFonts w:ascii="Arial" w:eastAsia="Cambria" w:hAnsi="Arial" w:cs="Arial"/>
          <w:spacing w:val="-10"/>
          <w:w w:val="105"/>
          <w:lang w:val="es-ES" w:eastAsia="es-ES" w:bidi="es-ES"/>
        </w:rPr>
        <w:t xml:space="preserve"> </w:t>
      </w:r>
      <w:r w:rsidRPr="004F0EA5">
        <w:rPr>
          <w:rFonts w:ascii="Arial" w:eastAsia="Cambria" w:hAnsi="Arial" w:cs="Arial"/>
          <w:w w:val="105"/>
          <w:lang w:val="es-ES" w:eastAsia="es-ES" w:bidi="es-ES"/>
        </w:rPr>
        <w:t>prueba</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ya</w:t>
      </w:r>
      <w:r w:rsidRPr="004F0EA5">
        <w:rPr>
          <w:rFonts w:ascii="Arial" w:eastAsia="Cambria" w:hAnsi="Arial" w:cs="Arial"/>
          <w:spacing w:val="-10"/>
          <w:w w:val="105"/>
          <w:lang w:val="es-ES" w:eastAsia="es-ES" w:bidi="es-ES"/>
        </w:rPr>
        <w:t xml:space="preserve"> </w:t>
      </w:r>
      <w:r w:rsidRPr="004F0EA5">
        <w:rPr>
          <w:rFonts w:ascii="Arial" w:eastAsia="Cambria" w:hAnsi="Arial" w:cs="Arial"/>
          <w:w w:val="105"/>
          <w:lang w:val="es-ES" w:eastAsia="es-ES" w:bidi="es-ES"/>
        </w:rPr>
        <w:t>se</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había</w:t>
      </w:r>
      <w:r w:rsidRPr="004F0EA5">
        <w:rPr>
          <w:rFonts w:ascii="Arial" w:eastAsia="Cambria" w:hAnsi="Arial" w:cs="Arial"/>
          <w:spacing w:val="-10"/>
          <w:w w:val="105"/>
          <w:lang w:val="es-ES" w:eastAsia="es-ES" w:bidi="es-ES"/>
        </w:rPr>
        <w:t xml:space="preserve"> </w:t>
      </w:r>
      <w:r w:rsidRPr="004F0EA5">
        <w:rPr>
          <w:rFonts w:ascii="Arial" w:eastAsia="Cambria" w:hAnsi="Arial" w:cs="Arial"/>
          <w:w w:val="105"/>
          <w:lang w:val="es-ES" w:eastAsia="es-ES" w:bidi="es-ES"/>
        </w:rPr>
        <w:t>actuado</w:t>
      </w:r>
      <w:r w:rsidRPr="004F0EA5">
        <w:rPr>
          <w:rFonts w:ascii="Arial" w:eastAsia="Cambria" w:hAnsi="Arial" w:cs="Arial"/>
          <w:spacing w:val="-9"/>
          <w:w w:val="105"/>
          <w:lang w:val="es-ES" w:eastAsia="es-ES" w:bidi="es-ES"/>
        </w:rPr>
        <w:t xml:space="preserve"> </w:t>
      </w:r>
      <w:r w:rsidRPr="004F0EA5">
        <w:rPr>
          <w:rFonts w:ascii="Arial" w:eastAsia="Cambria" w:hAnsi="Arial" w:cs="Arial"/>
          <w:w w:val="105"/>
          <w:lang w:val="es-ES" w:eastAsia="es-ES" w:bidi="es-ES"/>
        </w:rPr>
        <w:t>antes.</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i/>
          <w:w w:val="105"/>
          <w:lang w:val="es-ES" w:eastAsia="es-ES" w:bidi="es-ES"/>
        </w:rPr>
        <w:lastRenderedPageBreak/>
        <w:t>Licitud</w:t>
      </w:r>
      <w:r w:rsidRPr="004F0EA5">
        <w:rPr>
          <w:rFonts w:ascii="Arial" w:eastAsia="Cambria" w:hAnsi="Arial" w:cs="Arial"/>
          <w:w w:val="105"/>
          <w:lang w:val="es-ES" w:eastAsia="es-ES" w:bidi="es-ES"/>
        </w:rPr>
        <w:t>:</w:t>
      </w:r>
      <w:r w:rsidRPr="004F0EA5">
        <w:rPr>
          <w:rFonts w:ascii="Arial" w:eastAsia="Cambria" w:hAnsi="Arial" w:cs="Arial"/>
          <w:spacing w:val="-8"/>
          <w:w w:val="105"/>
          <w:lang w:val="es-ES" w:eastAsia="es-ES" w:bidi="es-ES"/>
        </w:rPr>
        <w:t xml:space="preserve"> </w:t>
      </w:r>
      <w:r w:rsidRPr="004F0EA5">
        <w:rPr>
          <w:rFonts w:ascii="Arial" w:eastAsia="Cambria" w:hAnsi="Arial" w:cs="Arial"/>
          <w:w w:val="105"/>
          <w:lang w:val="es-ES" w:eastAsia="es-ES" w:bidi="es-ES"/>
        </w:rPr>
        <w:t>No</w:t>
      </w:r>
      <w:r w:rsidRPr="004F0EA5">
        <w:rPr>
          <w:rFonts w:ascii="Arial" w:eastAsia="Cambria" w:hAnsi="Arial" w:cs="Arial"/>
          <w:spacing w:val="-7"/>
          <w:w w:val="105"/>
          <w:lang w:val="es-ES" w:eastAsia="es-ES" w:bidi="es-ES"/>
        </w:rPr>
        <w:t xml:space="preserve"> </w:t>
      </w:r>
      <w:r w:rsidRPr="004F0EA5">
        <w:rPr>
          <w:rFonts w:ascii="Arial" w:eastAsia="Cambria" w:hAnsi="Arial" w:cs="Arial"/>
          <w:w w:val="105"/>
          <w:lang w:val="es-ES" w:eastAsia="es-ES" w:bidi="es-ES"/>
        </w:rPr>
        <w:t>pueden</w:t>
      </w:r>
      <w:r w:rsidRPr="004F0EA5">
        <w:rPr>
          <w:rFonts w:ascii="Arial" w:eastAsia="Cambria" w:hAnsi="Arial" w:cs="Arial"/>
          <w:spacing w:val="-8"/>
          <w:w w:val="105"/>
          <w:lang w:val="es-ES" w:eastAsia="es-ES" w:bidi="es-ES"/>
        </w:rPr>
        <w:t xml:space="preserve"> </w:t>
      </w:r>
      <w:r w:rsidRPr="004F0EA5">
        <w:rPr>
          <w:rFonts w:ascii="Arial" w:eastAsia="Cambria" w:hAnsi="Arial" w:cs="Arial"/>
          <w:w w:val="105"/>
          <w:lang w:val="es-ES" w:eastAsia="es-ES" w:bidi="es-ES"/>
        </w:rPr>
        <w:t>admitirse</w:t>
      </w:r>
      <w:r w:rsidRPr="004F0EA5">
        <w:rPr>
          <w:rFonts w:ascii="Arial" w:eastAsia="Cambria" w:hAnsi="Arial" w:cs="Arial"/>
          <w:spacing w:val="-7"/>
          <w:w w:val="105"/>
          <w:lang w:val="es-ES" w:eastAsia="es-ES" w:bidi="es-ES"/>
        </w:rPr>
        <w:t xml:space="preserve"> </w:t>
      </w:r>
      <w:r w:rsidRPr="004F0EA5">
        <w:rPr>
          <w:rFonts w:ascii="Arial" w:eastAsia="Cambria" w:hAnsi="Arial" w:cs="Arial"/>
          <w:w w:val="105"/>
          <w:lang w:val="es-ES" w:eastAsia="es-ES" w:bidi="es-ES"/>
        </w:rPr>
        <w:t>medios</w:t>
      </w:r>
      <w:r w:rsidRPr="004F0EA5">
        <w:rPr>
          <w:rFonts w:ascii="Arial" w:eastAsia="Cambria" w:hAnsi="Arial" w:cs="Arial"/>
          <w:spacing w:val="-8"/>
          <w:w w:val="105"/>
          <w:lang w:val="es-ES" w:eastAsia="es-ES" w:bidi="es-ES"/>
        </w:rPr>
        <w:t xml:space="preserve"> </w:t>
      </w:r>
      <w:r w:rsidRPr="004F0EA5">
        <w:rPr>
          <w:rFonts w:ascii="Arial" w:eastAsia="Cambria" w:hAnsi="Arial" w:cs="Arial"/>
          <w:w w:val="105"/>
          <w:lang w:val="es-ES" w:eastAsia="es-ES" w:bidi="es-ES"/>
        </w:rPr>
        <w:t>probatorios</w:t>
      </w:r>
      <w:r w:rsidRPr="004F0EA5">
        <w:rPr>
          <w:rFonts w:ascii="Arial" w:eastAsia="Cambria" w:hAnsi="Arial" w:cs="Arial"/>
          <w:spacing w:val="-7"/>
          <w:w w:val="105"/>
          <w:lang w:val="es-ES" w:eastAsia="es-ES" w:bidi="es-ES"/>
        </w:rPr>
        <w:t xml:space="preserve"> </w:t>
      </w:r>
      <w:r w:rsidRPr="004F0EA5">
        <w:rPr>
          <w:rFonts w:ascii="Arial" w:eastAsia="Cambria" w:hAnsi="Arial" w:cs="Arial"/>
          <w:w w:val="105"/>
          <w:lang w:val="es-ES" w:eastAsia="es-ES" w:bidi="es-ES"/>
        </w:rPr>
        <w:t>obtenidos</w:t>
      </w:r>
      <w:r w:rsidRPr="004F0EA5">
        <w:rPr>
          <w:rFonts w:ascii="Arial" w:eastAsia="Cambria" w:hAnsi="Arial" w:cs="Arial"/>
          <w:spacing w:val="-8"/>
          <w:w w:val="105"/>
          <w:lang w:val="es-ES" w:eastAsia="es-ES" w:bidi="es-ES"/>
        </w:rPr>
        <w:t xml:space="preserve"> </w:t>
      </w:r>
      <w:r w:rsidRPr="004F0EA5">
        <w:rPr>
          <w:rFonts w:ascii="Arial" w:eastAsia="Cambria" w:hAnsi="Arial" w:cs="Arial"/>
          <w:w w:val="105"/>
          <w:lang w:val="es-ES" w:eastAsia="es-ES" w:bidi="es-ES"/>
        </w:rPr>
        <w:t>en</w:t>
      </w:r>
      <w:r w:rsidRPr="004F0EA5">
        <w:rPr>
          <w:rFonts w:ascii="Arial" w:eastAsia="Cambria" w:hAnsi="Arial" w:cs="Arial"/>
          <w:spacing w:val="-7"/>
          <w:w w:val="105"/>
          <w:lang w:val="es-ES" w:eastAsia="es-ES" w:bidi="es-ES"/>
        </w:rPr>
        <w:t xml:space="preserve"> </w:t>
      </w:r>
      <w:r w:rsidRPr="004F0EA5">
        <w:rPr>
          <w:rFonts w:ascii="Arial" w:eastAsia="Cambria" w:hAnsi="Arial" w:cs="Arial"/>
          <w:w w:val="105"/>
          <w:lang w:val="es-ES" w:eastAsia="es-ES" w:bidi="es-ES"/>
        </w:rPr>
        <w:t xml:space="preserve">contravención </w:t>
      </w:r>
      <w:r w:rsidRPr="004F0EA5">
        <w:rPr>
          <w:rFonts w:ascii="Arial" w:eastAsia="Cambria" w:hAnsi="Arial" w:cs="Arial"/>
          <w:w w:val="110"/>
          <w:lang w:val="es-ES" w:eastAsia="es-ES" w:bidi="es-ES"/>
        </w:rPr>
        <w:t xml:space="preserve">del ordenamiento jurídico, lo que permite </w:t>
      </w:r>
      <w:r w:rsidRPr="004F0EA5">
        <w:rPr>
          <w:rFonts w:ascii="Arial" w:eastAsia="Cambria" w:hAnsi="Arial" w:cs="Arial"/>
          <w:spacing w:val="-3"/>
          <w:w w:val="110"/>
          <w:lang w:val="es-ES" w:eastAsia="es-ES" w:bidi="es-ES"/>
        </w:rPr>
        <w:t xml:space="preserve">excluir </w:t>
      </w:r>
      <w:r w:rsidRPr="004F0EA5">
        <w:rPr>
          <w:rFonts w:ascii="Arial" w:eastAsia="Cambria" w:hAnsi="Arial" w:cs="Arial"/>
          <w:w w:val="110"/>
          <w:lang w:val="es-ES" w:eastAsia="es-ES" w:bidi="es-ES"/>
        </w:rPr>
        <w:t xml:space="preserve">supuestos de prueba </w:t>
      </w:r>
      <w:r w:rsidRPr="004F0EA5">
        <w:rPr>
          <w:rFonts w:ascii="Arial" w:eastAsia="Cambria" w:hAnsi="Arial" w:cs="Arial"/>
          <w:spacing w:val="-2"/>
          <w:w w:val="106"/>
          <w:lang w:val="es-ES" w:eastAsia="es-ES" w:bidi="es-ES"/>
        </w:rPr>
        <w:t>pro</w:t>
      </w:r>
      <w:r w:rsidRPr="004F0EA5">
        <w:rPr>
          <w:rFonts w:ascii="Arial" w:eastAsia="Cambria" w:hAnsi="Arial" w:cs="Arial"/>
          <w:spacing w:val="-2"/>
          <w:w w:val="108"/>
          <w:lang w:val="es-ES" w:eastAsia="es-ES" w:bidi="es-ES"/>
        </w:rPr>
        <w:t>h</w:t>
      </w:r>
      <w:r w:rsidRPr="004F0EA5">
        <w:rPr>
          <w:rFonts w:ascii="Arial" w:eastAsia="Cambria" w:hAnsi="Arial" w:cs="Arial"/>
          <w:spacing w:val="-2"/>
          <w:w w:val="110"/>
          <w:lang w:val="es-ES" w:eastAsia="es-ES" w:bidi="es-ES"/>
        </w:rPr>
        <w:t>i</w:t>
      </w:r>
      <w:r w:rsidRPr="004F0EA5">
        <w:rPr>
          <w:rFonts w:ascii="Arial" w:eastAsia="Cambria" w:hAnsi="Arial" w:cs="Arial"/>
          <w:spacing w:val="-2"/>
          <w:w w:val="104"/>
          <w:lang w:val="es-ES" w:eastAsia="es-ES" w:bidi="es-ES"/>
        </w:rPr>
        <w:t>b</w:t>
      </w:r>
      <w:r w:rsidRPr="004F0EA5">
        <w:rPr>
          <w:rFonts w:ascii="Arial" w:eastAsia="Cambria" w:hAnsi="Arial" w:cs="Arial"/>
          <w:spacing w:val="-2"/>
          <w:w w:val="110"/>
          <w:lang w:val="es-ES" w:eastAsia="es-ES" w:bidi="es-ES"/>
        </w:rPr>
        <w:t>i</w:t>
      </w:r>
      <w:r w:rsidRPr="004F0EA5">
        <w:rPr>
          <w:rFonts w:ascii="Arial" w:eastAsia="Cambria" w:hAnsi="Arial" w:cs="Arial"/>
          <w:spacing w:val="-2"/>
          <w:w w:val="106"/>
          <w:lang w:val="es-ES" w:eastAsia="es-ES" w:bidi="es-ES"/>
        </w:rPr>
        <w:t>d</w:t>
      </w:r>
      <w:r w:rsidRPr="004F0EA5">
        <w:rPr>
          <w:rFonts w:ascii="Arial" w:eastAsia="Cambria" w:hAnsi="Arial" w:cs="Arial"/>
          <w:spacing w:val="-2"/>
          <w:w w:val="111"/>
          <w:lang w:val="es-ES" w:eastAsia="es-ES" w:bidi="es-ES"/>
        </w:rPr>
        <w:t>a</w:t>
      </w:r>
      <w:r w:rsidRPr="004F0EA5">
        <w:rPr>
          <w:rFonts w:ascii="Arial" w:eastAsia="Cambria" w:hAnsi="Arial" w:cs="Arial"/>
          <w:w w:val="138"/>
          <w:lang w:val="es-ES" w:eastAsia="es-ES" w:bidi="es-ES"/>
        </w:rPr>
        <w:t>.</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25"/>
          <w:lang w:val="es-ES" w:eastAsia="es-ES" w:bidi="es-ES"/>
        </w:rPr>
        <w:t>E</w:t>
      </w:r>
      <w:r w:rsidRPr="004F0EA5">
        <w:rPr>
          <w:rFonts w:ascii="Arial" w:eastAsia="Cambria" w:hAnsi="Arial" w:cs="Arial"/>
          <w:w w:val="108"/>
          <w:lang w:val="es-ES" w:eastAsia="es-ES" w:bidi="es-ES"/>
        </w:rPr>
        <w:t>n</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11"/>
          <w:lang w:val="es-ES" w:eastAsia="es-ES" w:bidi="es-ES"/>
        </w:rPr>
        <w:t>l</w:t>
      </w:r>
      <w:r w:rsidRPr="004F0EA5">
        <w:rPr>
          <w:rFonts w:ascii="Arial" w:eastAsia="Cambria" w:hAnsi="Arial" w:cs="Arial"/>
          <w:w w:val="111"/>
          <w:lang w:val="es-ES" w:eastAsia="es-ES" w:bidi="es-ES"/>
        </w:rPr>
        <w:t>a</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32"/>
          <w:lang w:val="es-ES" w:eastAsia="es-ES" w:bidi="es-ES"/>
        </w:rPr>
        <w:t>S</w:t>
      </w:r>
      <w:r w:rsidRPr="004F0EA5">
        <w:rPr>
          <w:rFonts w:ascii="Arial" w:eastAsia="Cambria" w:hAnsi="Arial" w:cs="Arial"/>
          <w:spacing w:val="-2"/>
          <w:w w:val="101"/>
          <w:lang w:val="es-ES" w:eastAsia="es-ES" w:bidi="es-ES"/>
        </w:rPr>
        <w:t>T</w:t>
      </w:r>
      <w:r w:rsidRPr="004F0EA5">
        <w:rPr>
          <w:rFonts w:ascii="Arial" w:eastAsia="Cambria" w:hAnsi="Arial" w:cs="Arial"/>
          <w:w w:val="124"/>
          <w:lang w:val="es-ES" w:eastAsia="es-ES" w:bidi="es-ES"/>
        </w:rPr>
        <w:t>C</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02"/>
          <w:lang w:val="es-ES" w:eastAsia="es-ES" w:bidi="es-ES"/>
        </w:rPr>
        <w:t>1014</w:t>
      </w:r>
      <w:r w:rsidRPr="004F0EA5">
        <w:rPr>
          <w:rFonts w:ascii="Arial" w:eastAsia="Cambria" w:hAnsi="Arial" w:cs="Arial"/>
          <w:spacing w:val="-2"/>
          <w:w w:val="99"/>
          <w:lang w:val="es-ES" w:eastAsia="es-ES" w:bidi="es-ES"/>
        </w:rPr>
        <w:t>-</w:t>
      </w:r>
      <w:r w:rsidRPr="004F0EA5">
        <w:rPr>
          <w:rFonts w:ascii="Arial" w:eastAsia="Cambria" w:hAnsi="Arial" w:cs="Arial"/>
          <w:spacing w:val="-2"/>
          <w:w w:val="102"/>
          <w:lang w:val="es-ES" w:eastAsia="es-ES" w:bidi="es-ES"/>
        </w:rPr>
        <w:t>2007</w:t>
      </w:r>
      <w:r w:rsidRPr="004F0EA5">
        <w:rPr>
          <w:rFonts w:ascii="Arial" w:eastAsia="Cambria" w:hAnsi="Arial" w:cs="Arial"/>
          <w:spacing w:val="-2"/>
          <w:w w:val="99"/>
          <w:lang w:val="es-ES" w:eastAsia="es-ES" w:bidi="es-ES"/>
        </w:rPr>
        <w:t>-</w:t>
      </w:r>
      <w:r w:rsidRPr="004F0EA5">
        <w:rPr>
          <w:rFonts w:ascii="Arial" w:eastAsia="Cambria" w:hAnsi="Arial" w:cs="Arial"/>
          <w:spacing w:val="-2"/>
          <w:w w:val="112"/>
          <w:lang w:val="es-ES" w:eastAsia="es-ES" w:bidi="es-ES"/>
        </w:rPr>
        <w:t>P</w:t>
      </w:r>
      <w:r w:rsidRPr="004F0EA5">
        <w:rPr>
          <w:rFonts w:ascii="Arial" w:eastAsia="Cambria" w:hAnsi="Arial" w:cs="Arial"/>
          <w:spacing w:val="-2"/>
          <w:w w:val="123"/>
          <w:lang w:val="es-ES" w:eastAsia="es-ES" w:bidi="es-ES"/>
        </w:rPr>
        <w:t>H</w:t>
      </w:r>
      <w:r w:rsidRPr="004F0EA5">
        <w:rPr>
          <w:rFonts w:ascii="Arial" w:eastAsia="Cambria" w:hAnsi="Arial" w:cs="Arial"/>
          <w:spacing w:val="-2"/>
          <w:w w:val="124"/>
          <w:lang w:val="es-ES" w:eastAsia="es-ES" w:bidi="es-ES"/>
        </w:rPr>
        <w:t>C</w:t>
      </w:r>
      <w:r w:rsidRPr="004F0EA5">
        <w:rPr>
          <w:rFonts w:ascii="Arial" w:eastAsia="Cambria" w:hAnsi="Arial" w:cs="Arial"/>
          <w:spacing w:val="-2"/>
          <w:w w:val="56"/>
          <w:lang w:val="es-ES" w:eastAsia="es-ES" w:bidi="es-ES"/>
        </w:rPr>
        <w:t>/</w:t>
      </w:r>
      <w:r w:rsidRPr="004F0EA5">
        <w:rPr>
          <w:rFonts w:ascii="Arial" w:eastAsia="Cambria" w:hAnsi="Arial" w:cs="Arial"/>
          <w:spacing w:val="-2"/>
          <w:w w:val="101"/>
          <w:lang w:val="es-ES" w:eastAsia="es-ES" w:bidi="es-ES"/>
        </w:rPr>
        <w:t>T</w:t>
      </w:r>
      <w:r w:rsidRPr="004F0EA5">
        <w:rPr>
          <w:rFonts w:ascii="Arial" w:eastAsia="Cambria" w:hAnsi="Arial" w:cs="Arial"/>
          <w:spacing w:val="-2"/>
          <w:w w:val="124"/>
          <w:lang w:val="es-ES" w:eastAsia="es-ES" w:bidi="es-ES"/>
        </w:rPr>
        <w:t>C</w:t>
      </w:r>
      <w:r w:rsidRPr="004F0EA5">
        <w:rPr>
          <w:rFonts w:ascii="Arial" w:eastAsia="Cambria" w:hAnsi="Arial" w:cs="Arial"/>
          <w:w w:val="138"/>
          <w:lang w:val="es-ES" w:eastAsia="es-ES" w:bidi="es-ES"/>
        </w:rPr>
        <w:t>,</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01"/>
          <w:lang w:val="es-ES" w:eastAsia="es-ES" w:bidi="es-ES"/>
        </w:rPr>
        <w:t>s</w:t>
      </w:r>
      <w:r w:rsidRPr="004F0EA5">
        <w:rPr>
          <w:rFonts w:ascii="Arial" w:eastAsia="Cambria" w:hAnsi="Arial" w:cs="Arial"/>
          <w:w w:val="103"/>
          <w:lang w:val="es-ES" w:eastAsia="es-ES" w:bidi="es-ES"/>
        </w:rPr>
        <w:t>e</w:t>
      </w:r>
      <w:r w:rsidRPr="004F0EA5">
        <w:rPr>
          <w:rFonts w:ascii="Arial" w:eastAsia="Cambria" w:hAnsi="Arial" w:cs="Arial"/>
          <w:spacing w:val="-1"/>
          <w:lang w:val="es-ES" w:eastAsia="es-ES" w:bidi="es-ES"/>
        </w:rPr>
        <w:t xml:space="preserve"> </w:t>
      </w:r>
      <w:r w:rsidRPr="004F0EA5">
        <w:rPr>
          <w:rFonts w:ascii="Arial" w:eastAsia="Cambria" w:hAnsi="Arial" w:cs="Arial"/>
          <w:spacing w:val="-5"/>
          <w:w w:val="103"/>
          <w:lang w:val="es-ES" w:eastAsia="es-ES" w:bidi="es-ES"/>
        </w:rPr>
        <w:t>e</w:t>
      </w:r>
      <w:r w:rsidRPr="004F0EA5">
        <w:rPr>
          <w:rFonts w:ascii="Arial" w:eastAsia="Cambria" w:hAnsi="Arial" w:cs="Arial"/>
          <w:spacing w:val="-2"/>
          <w:w w:val="109"/>
          <w:lang w:val="es-ES" w:eastAsia="es-ES" w:bidi="es-ES"/>
        </w:rPr>
        <w:t>x</w:t>
      </w:r>
      <w:r w:rsidRPr="004F0EA5">
        <w:rPr>
          <w:rFonts w:ascii="Arial" w:eastAsia="Cambria" w:hAnsi="Arial" w:cs="Arial"/>
          <w:spacing w:val="-2"/>
          <w:w w:val="110"/>
          <w:lang w:val="es-ES" w:eastAsia="es-ES" w:bidi="es-ES"/>
        </w:rPr>
        <w:t>i</w:t>
      </w:r>
      <w:r w:rsidRPr="004F0EA5">
        <w:rPr>
          <w:rFonts w:ascii="Arial" w:eastAsia="Cambria" w:hAnsi="Arial" w:cs="Arial"/>
          <w:spacing w:val="-2"/>
          <w:w w:val="111"/>
          <w:lang w:val="es-ES" w:eastAsia="es-ES" w:bidi="es-ES"/>
        </w:rPr>
        <w:t>g</w:t>
      </w:r>
      <w:r w:rsidRPr="004F0EA5">
        <w:rPr>
          <w:rFonts w:ascii="Arial" w:eastAsia="Cambria" w:hAnsi="Arial" w:cs="Arial"/>
          <w:w w:val="103"/>
          <w:lang w:val="es-ES" w:eastAsia="es-ES" w:bidi="es-ES"/>
        </w:rPr>
        <w:t>e</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11"/>
          <w:lang w:val="es-ES" w:eastAsia="es-ES" w:bidi="es-ES"/>
        </w:rPr>
        <w:t>l</w:t>
      </w:r>
      <w:r w:rsidRPr="004F0EA5">
        <w:rPr>
          <w:rFonts w:ascii="Arial" w:eastAsia="Cambria" w:hAnsi="Arial" w:cs="Arial"/>
          <w:w w:val="111"/>
          <w:lang w:val="es-ES" w:eastAsia="es-ES" w:bidi="es-ES"/>
        </w:rPr>
        <w:t>a</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16"/>
          <w:lang w:val="es-ES" w:eastAsia="es-ES" w:bidi="es-ES"/>
        </w:rPr>
        <w:t>c</w:t>
      </w:r>
      <w:r w:rsidRPr="004F0EA5">
        <w:rPr>
          <w:rFonts w:ascii="Arial" w:eastAsia="Cambria" w:hAnsi="Arial" w:cs="Arial"/>
          <w:spacing w:val="-2"/>
          <w:w w:val="106"/>
          <w:lang w:val="es-ES" w:eastAsia="es-ES" w:bidi="es-ES"/>
        </w:rPr>
        <w:t>o</w:t>
      </w:r>
      <w:r w:rsidRPr="004F0EA5">
        <w:rPr>
          <w:rFonts w:ascii="Arial" w:eastAsia="Cambria" w:hAnsi="Arial" w:cs="Arial"/>
          <w:spacing w:val="-2"/>
          <w:w w:val="108"/>
          <w:lang w:val="es-ES" w:eastAsia="es-ES" w:bidi="es-ES"/>
        </w:rPr>
        <w:t>n</w:t>
      </w:r>
      <w:r w:rsidRPr="004F0EA5">
        <w:rPr>
          <w:rFonts w:ascii="Arial" w:eastAsia="Cambria" w:hAnsi="Arial" w:cs="Arial"/>
          <w:spacing w:val="-2"/>
          <w:w w:val="101"/>
          <w:lang w:val="es-ES" w:eastAsia="es-ES" w:bidi="es-ES"/>
        </w:rPr>
        <w:t>s</w:t>
      </w:r>
      <w:r w:rsidRPr="004F0EA5">
        <w:rPr>
          <w:rFonts w:ascii="Arial" w:eastAsia="Cambria" w:hAnsi="Arial" w:cs="Arial"/>
          <w:spacing w:val="-2"/>
          <w:w w:val="99"/>
          <w:lang w:val="es-ES" w:eastAsia="es-ES" w:bidi="es-ES"/>
        </w:rPr>
        <w:t>t</w:t>
      </w:r>
      <w:r w:rsidRPr="004F0EA5">
        <w:rPr>
          <w:rFonts w:ascii="Arial" w:eastAsia="Cambria" w:hAnsi="Arial" w:cs="Arial"/>
          <w:spacing w:val="-2"/>
          <w:w w:val="110"/>
          <w:lang w:val="es-ES" w:eastAsia="es-ES" w:bidi="es-ES"/>
        </w:rPr>
        <w:t>i</w:t>
      </w:r>
      <w:r w:rsidRPr="004F0EA5">
        <w:rPr>
          <w:rFonts w:ascii="Arial" w:eastAsia="Cambria" w:hAnsi="Arial" w:cs="Arial"/>
          <w:spacing w:val="-2"/>
          <w:w w:val="99"/>
          <w:lang w:val="es-ES" w:eastAsia="es-ES" w:bidi="es-ES"/>
        </w:rPr>
        <w:t>t</w:t>
      </w:r>
      <w:r w:rsidRPr="004F0EA5">
        <w:rPr>
          <w:rFonts w:ascii="Arial" w:eastAsia="Cambria" w:hAnsi="Arial" w:cs="Arial"/>
          <w:spacing w:val="-2"/>
          <w:w w:val="107"/>
          <w:lang w:val="es-ES" w:eastAsia="es-ES" w:bidi="es-ES"/>
        </w:rPr>
        <w:t>u</w:t>
      </w:r>
      <w:r w:rsidRPr="004F0EA5">
        <w:rPr>
          <w:rFonts w:ascii="Arial" w:eastAsia="Cambria" w:hAnsi="Arial" w:cs="Arial"/>
          <w:spacing w:val="-2"/>
          <w:w w:val="116"/>
          <w:lang w:val="es-ES" w:eastAsia="es-ES" w:bidi="es-ES"/>
        </w:rPr>
        <w:t>c</w:t>
      </w:r>
      <w:r w:rsidRPr="004F0EA5">
        <w:rPr>
          <w:rFonts w:ascii="Arial" w:eastAsia="Cambria" w:hAnsi="Arial" w:cs="Arial"/>
          <w:spacing w:val="-2"/>
          <w:w w:val="110"/>
          <w:lang w:val="es-ES" w:eastAsia="es-ES" w:bidi="es-ES"/>
        </w:rPr>
        <w:t>i</w:t>
      </w:r>
      <w:r w:rsidRPr="004F0EA5">
        <w:rPr>
          <w:rFonts w:ascii="Arial" w:eastAsia="Cambria" w:hAnsi="Arial" w:cs="Arial"/>
          <w:spacing w:val="-2"/>
          <w:w w:val="106"/>
          <w:lang w:val="es-ES" w:eastAsia="es-ES" w:bidi="es-ES"/>
        </w:rPr>
        <w:t>o</w:t>
      </w:r>
      <w:r w:rsidRPr="004F0EA5">
        <w:rPr>
          <w:rFonts w:ascii="Arial" w:eastAsia="Cambria" w:hAnsi="Arial" w:cs="Arial"/>
          <w:spacing w:val="-2"/>
          <w:w w:val="108"/>
          <w:lang w:val="es-ES" w:eastAsia="es-ES" w:bidi="es-ES"/>
        </w:rPr>
        <w:t>n</w:t>
      </w:r>
      <w:r w:rsidRPr="004F0EA5">
        <w:rPr>
          <w:rFonts w:ascii="Arial" w:eastAsia="Cambria" w:hAnsi="Arial" w:cs="Arial"/>
          <w:spacing w:val="-2"/>
          <w:w w:val="111"/>
          <w:lang w:val="es-ES" w:eastAsia="es-ES" w:bidi="es-ES"/>
        </w:rPr>
        <w:t>al</w:t>
      </w:r>
      <w:r w:rsidRPr="004F0EA5">
        <w:rPr>
          <w:rFonts w:ascii="Arial" w:eastAsia="Cambria" w:hAnsi="Arial" w:cs="Arial"/>
          <w:spacing w:val="-2"/>
          <w:w w:val="110"/>
          <w:lang w:val="es-ES" w:eastAsia="es-ES" w:bidi="es-ES"/>
        </w:rPr>
        <w:t>i</w:t>
      </w:r>
      <w:r w:rsidRPr="004F0EA5">
        <w:rPr>
          <w:rFonts w:ascii="Arial" w:eastAsia="Cambria" w:hAnsi="Arial" w:cs="Arial"/>
          <w:spacing w:val="-2"/>
          <w:w w:val="106"/>
          <w:lang w:val="es-ES" w:eastAsia="es-ES" w:bidi="es-ES"/>
        </w:rPr>
        <w:t>d</w:t>
      </w:r>
      <w:r w:rsidRPr="004F0EA5">
        <w:rPr>
          <w:rFonts w:ascii="Arial" w:eastAsia="Cambria" w:hAnsi="Arial" w:cs="Arial"/>
          <w:spacing w:val="-2"/>
          <w:w w:val="111"/>
          <w:lang w:val="es-ES" w:eastAsia="es-ES" w:bidi="es-ES"/>
        </w:rPr>
        <w:t>a</w:t>
      </w:r>
      <w:r w:rsidRPr="004F0EA5">
        <w:rPr>
          <w:rFonts w:ascii="Arial" w:eastAsia="Cambria" w:hAnsi="Arial" w:cs="Arial"/>
          <w:w w:val="106"/>
          <w:lang w:val="es-ES" w:eastAsia="es-ES" w:bidi="es-ES"/>
        </w:rPr>
        <w:t>d</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06"/>
          <w:lang w:val="es-ES" w:eastAsia="es-ES" w:bidi="es-ES"/>
        </w:rPr>
        <w:t>d</w:t>
      </w:r>
      <w:r w:rsidRPr="004F0EA5">
        <w:rPr>
          <w:rFonts w:ascii="Arial" w:eastAsia="Cambria" w:hAnsi="Arial" w:cs="Arial"/>
          <w:w w:val="103"/>
          <w:lang w:val="es-ES" w:eastAsia="es-ES" w:bidi="es-ES"/>
        </w:rPr>
        <w:t>e</w:t>
      </w:r>
      <w:r w:rsidRPr="004F0EA5">
        <w:rPr>
          <w:rFonts w:ascii="Arial" w:eastAsia="Cambria" w:hAnsi="Arial" w:cs="Arial"/>
          <w:spacing w:val="-1"/>
          <w:lang w:val="es-ES" w:eastAsia="es-ES" w:bidi="es-ES"/>
        </w:rPr>
        <w:t xml:space="preserve"> </w:t>
      </w:r>
      <w:r w:rsidRPr="004F0EA5">
        <w:rPr>
          <w:rFonts w:ascii="Arial" w:eastAsia="Cambria" w:hAnsi="Arial" w:cs="Arial"/>
          <w:spacing w:val="-2"/>
          <w:w w:val="111"/>
          <w:lang w:val="es-ES" w:eastAsia="es-ES" w:bidi="es-ES"/>
        </w:rPr>
        <w:t>l</w:t>
      </w:r>
      <w:r w:rsidRPr="004F0EA5">
        <w:rPr>
          <w:rFonts w:ascii="Arial" w:eastAsia="Cambria" w:hAnsi="Arial" w:cs="Arial"/>
          <w:w w:val="111"/>
          <w:lang w:val="es-ES" w:eastAsia="es-ES" w:bidi="es-ES"/>
        </w:rPr>
        <w:t xml:space="preserve">a </w:t>
      </w:r>
      <w:r w:rsidRPr="004F0EA5">
        <w:rPr>
          <w:rFonts w:ascii="Arial" w:eastAsia="Cambria" w:hAnsi="Arial" w:cs="Arial"/>
          <w:w w:val="110"/>
          <w:lang w:val="es-ES" w:eastAsia="es-ES" w:bidi="es-ES"/>
        </w:rPr>
        <w:t>actividad probatoria, lo cual implica la proscripción de actos que violen el contenido esencial de los derechos fundamentales o las transgresiones al orden</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jurídico</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en</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7"/>
          <w:w w:val="110"/>
          <w:lang w:val="es-ES" w:eastAsia="es-ES" w:bidi="es-ES"/>
        </w:rPr>
        <w:t xml:space="preserve"> </w:t>
      </w:r>
      <w:r w:rsidRPr="004F0EA5">
        <w:rPr>
          <w:rFonts w:ascii="Arial" w:eastAsia="Cambria" w:hAnsi="Arial" w:cs="Arial"/>
          <w:w w:val="110"/>
          <w:lang w:val="es-ES" w:eastAsia="es-ES" w:bidi="es-ES"/>
        </w:rPr>
        <w:t>obtención,</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recepción</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y</w:t>
      </w:r>
      <w:r w:rsidRPr="004F0EA5">
        <w:rPr>
          <w:rFonts w:ascii="Arial" w:eastAsia="Cambria" w:hAnsi="Arial" w:cs="Arial"/>
          <w:spacing w:val="-17"/>
          <w:w w:val="110"/>
          <w:lang w:val="es-ES" w:eastAsia="es-ES" w:bidi="es-ES"/>
        </w:rPr>
        <w:t xml:space="preserve"> </w:t>
      </w:r>
      <w:r w:rsidRPr="004F0EA5">
        <w:rPr>
          <w:rFonts w:ascii="Arial" w:eastAsia="Cambria" w:hAnsi="Arial" w:cs="Arial"/>
          <w:w w:val="110"/>
          <w:lang w:val="es-ES" w:eastAsia="es-ES" w:bidi="es-ES"/>
        </w:rPr>
        <w:t>valoración</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18"/>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7"/>
          <w:w w:val="110"/>
          <w:lang w:val="es-ES" w:eastAsia="es-ES" w:bidi="es-ES"/>
        </w:rPr>
        <w:t xml:space="preserve"> </w:t>
      </w:r>
      <w:r w:rsidRPr="004F0EA5">
        <w:rPr>
          <w:rFonts w:ascii="Arial" w:eastAsia="Cambria" w:hAnsi="Arial" w:cs="Arial"/>
          <w:w w:val="110"/>
          <w:lang w:val="es-ES" w:eastAsia="es-ES" w:bidi="es-ES"/>
        </w:rPr>
        <w:t>prueba.</w:t>
      </w:r>
    </w:p>
    <w:p w:rsidR="00D65C76" w:rsidRPr="004F0EA5" w:rsidRDefault="00D65C76" w:rsidP="00721B5D">
      <w:pPr>
        <w:widowControl w:val="0"/>
        <w:autoSpaceDE w:val="0"/>
        <w:autoSpaceDN w:val="0"/>
        <w:spacing w:before="120" w:after="100" w:afterAutospacing="1" w:line="240" w:lineRule="auto"/>
        <w:jc w:val="both"/>
        <w:rPr>
          <w:rFonts w:ascii="Arial" w:eastAsia="Cambria" w:hAnsi="Arial" w:cs="Arial"/>
          <w:lang w:val="es-ES" w:eastAsia="es-ES" w:bidi="es-ES"/>
        </w:rPr>
      </w:pPr>
      <w:r w:rsidRPr="004F0EA5">
        <w:rPr>
          <w:rFonts w:ascii="Arial" w:eastAsia="Cambria" w:hAnsi="Arial" w:cs="Arial"/>
          <w:i/>
          <w:w w:val="110"/>
          <w:lang w:val="es-ES" w:eastAsia="es-ES" w:bidi="es-ES"/>
        </w:rPr>
        <w:t>Preclusión o eventualidad</w:t>
      </w:r>
      <w:r w:rsidRPr="004F0EA5">
        <w:rPr>
          <w:rFonts w:ascii="Arial" w:eastAsia="Cambria" w:hAnsi="Arial" w:cs="Arial"/>
          <w:w w:val="110"/>
          <w:lang w:val="es-ES" w:eastAsia="es-ES" w:bidi="es-ES"/>
        </w:rPr>
        <w:t xml:space="preserve">: En todo proceso existe una oportunidad </w:t>
      </w:r>
      <w:r w:rsidRPr="004F0EA5">
        <w:rPr>
          <w:rFonts w:ascii="Arial" w:eastAsia="Cambria" w:hAnsi="Arial" w:cs="Arial"/>
          <w:spacing w:val="-3"/>
          <w:w w:val="110"/>
          <w:lang w:val="es-ES" w:eastAsia="es-ES" w:bidi="es-ES"/>
        </w:rPr>
        <w:t xml:space="preserve">para </w:t>
      </w:r>
      <w:r w:rsidRPr="004F0EA5">
        <w:rPr>
          <w:rFonts w:ascii="Arial" w:eastAsia="Cambria" w:hAnsi="Arial" w:cs="Arial"/>
          <w:w w:val="110"/>
          <w:lang w:val="es-ES" w:eastAsia="es-ES" w:bidi="es-ES"/>
        </w:rPr>
        <w:t>solicitar</w:t>
      </w:r>
      <w:r w:rsidRPr="004F0EA5">
        <w:rPr>
          <w:rFonts w:ascii="Arial" w:eastAsia="Cambria" w:hAnsi="Arial" w:cs="Arial"/>
          <w:spacing w:val="-8"/>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admisión</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de</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medios</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probatorios;</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pasado</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dicho</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plazo,</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no</w:t>
      </w:r>
      <w:r w:rsidRPr="004F0EA5">
        <w:rPr>
          <w:rFonts w:ascii="Arial" w:eastAsia="Cambria" w:hAnsi="Arial" w:cs="Arial"/>
          <w:spacing w:val="-7"/>
          <w:w w:val="110"/>
          <w:lang w:val="es-ES" w:eastAsia="es-ES" w:bidi="es-ES"/>
        </w:rPr>
        <w:t xml:space="preserve"> </w:t>
      </w:r>
      <w:r w:rsidRPr="004F0EA5">
        <w:rPr>
          <w:rFonts w:ascii="Arial" w:eastAsia="Cambria" w:hAnsi="Arial" w:cs="Arial"/>
          <w:w w:val="110"/>
          <w:lang w:val="es-ES" w:eastAsia="es-ES" w:bidi="es-ES"/>
        </w:rPr>
        <w:t>tendrá lugar</w:t>
      </w:r>
      <w:r w:rsidRPr="004F0EA5">
        <w:rPr>
          <w:rFonts w:ascii="Arial" w:eastAsia="Cambria" w:hAnsi="Arial" w:cs="Arial"/>
          <w:spacing w:val="-15"/>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3"/>
          <w:w w:val="110"/>
          <w:lang w:val="es-ES" w:eastAsia="es-ES" w:bidi="es-ES"/>
        </w:rPr>
        <w:t xml:space="preserve"> </w:t>
      </w:r>
      <w:r w:rsidRPr="004F0EA5">
        <w:rPr>
          <w:rFonts w:ascii="Arial" w:eastAsia="Cambria" w:hAnsi="Arial" w:cs="Arial"/>
          <w:w w:val="110"/>
          <w:lang w:val="es-ES" w:eastAsia="es-ES" w:bidi="es-ES"/>
        </w:rPr>
        <w:t>solicitud</w:t>
      </w:r>
      <w:r w:rsidRPr="004F0EA5">
        <w:rPr>
          <w:rFonts w:ascii="Arial" w:eastAsia="Cambria" w:hAnsi="Arial" w:cs="Arial"/>
          <w:spacing w:val="-13"/>
          <w:w w:val="110"/>
          <w:lang w:val="es-ES" w:eastAsia="es-ES" w:bidi="es-ES"/>
        </w:rPr>
        <w:t xml:space="preserve"> </w:t>
      </w:r>
      <w:r w:rsidRPr="004F0EA5">
        <w:rPr>
          <w:rFonts w:ascii="Arial" w:eastAsia="Cambria" w:hAnsi="Arial" w:cs="Arial"/>
          <w:w w:val="110"/>
          <w:lang w:val="es-ES" w:eastAsia="es-ES" w:bidi="es-ES"/>
        </w:rPr>
        <w:t>probatoria.</w:t>
      </w:r>
    </w:p>
    <w:p w:rsidR="00D723CA" w:rsidRPr="004F0EA5" w:rsidRDefault="00D65C76" w:rsidP="00721B5D">
      <w:pPr>
        <w:widowControl w:val="0"/>
        <w:autoSpaceDE w:val="0"/>
        <w:autoSpaceDN w:val="0"/>
        <w:spacing w:before="120" w:after="100" w:afterAutospacing="1" w:line="240" w:lineRule="auto"/>
        <w:jc w:val="both"/>
        <w:rPr>
          <w:rFonts w:ascii="Arial" w:eastAsia="Cambria" w:hAnsi="Arial" w:cs="Arial"/>
          <w:spacing w:val="-12"/>
          <w:w w:val="110"/>
          <w:lang w:val="es-ES" w:eastAsia="es-ES" w:bidi="es-ES"/>
        </w:rPr>
      </w:pPr>
      <w:r w:rsidRPr="004F0EA5">
        <w:rPr>
          <w:rFonts w:ascii="Arial" w:eastAsia="Cambria" w:hAnsi="Arial" w:cs="Arial"/>
          <w:w w:val="110"/>
          <w:lang w:val="es-ES" w:eastAsia="es-ES" w:bidi="es-ES"/>
        </w:rPr>
        <w:t>Sobre</w:t>
      </w:r>
      <w:r w:rsidRPr="004F0EA5">
        <w:rPr>
          <w:rFonts w:ascii="Arial" w:eastAsia="Cambria" w:hAnsi="Arial" w:cs="Arial"/>
          <w:spacing w:val="-13"/>
          <w:w w:val="110"/>
          <w:lang w:val="es-ES" w:eastAsia="es-ES" w:bidi="es-ES"/>
        </w:rPr>
        <w:t xml:space="preserve"> </w:t>
      </w:r>
      <w:r w:rsidRPr="004F0EA5">
        <w:rPr>
          <w:rFonts w:ascii="Arial" w:eastAsia="Cambria" w:hAnsi="Arial" w:cs="Arial"/>
          <w:w w:val="110"/>
          <w:lang w:val="es-ES" w:eastAsia="es-ES" w:bidi="es-ES"/>
        </w:rPr>
        <w:t>la</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pertinencia,</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el</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Código</w:t>
      </w:r>
      <w:r w:rsidRPr="004F0EA5">
        <w:rPr>
          <w:rFonts w:ascii="Arial" w:eastAsia="Cambria" w:hAnsi="Arial" w:cs="Arial"/>
          <w:spacing w:val="-12"/>
          <w:w w:val="110"/>
          <w:lang w:val="es-ES" w:eastAsia="es-ES" w:bidi="es-ES"/>
        </w:rPr>
        <w:t xml:space="preserve"> </w:t>
      </w:r>
      <w:r w:rsidRPr="004F0EA5">
        <w:rPr>
          <w:rFonts w:ascii="Arial" w:eastAsia="Cambria" w:hAnsi="Arial" w:cs="Arial"/>
          <w:w w:val="110"/>
          <w:lang w:val="es-ES" w:eastAsia="es-ES" w:bidi="es-ES"/>
        </w:rPr>
        <w:t>Procesal</w:t>
      </w:r>
      <w:r w:rsidRPr="004F0EA5">
        <w:rPr>
          <w:rFonts w:ascii="Arial" w:eastAsia="Cambria" w:hAnsi="Arial" w:cs="Arial"/>
          <w:spacing w:val="-12"/>
          <w:w w:val="110"/>
          <w:lang w:val="es-ES" w:eastAsia="es-ES" w:bidi="es-ES"/>
        </w:rPr>
        <w:t xml:space="preserve"> </w:t>
      </w:r>
      <w:r w:rsidR="00D723CA" w:rsidRPr="004F0EA5">
        <w:rPr>
          <w:rFonts w:ascii="Arial" w:eastAsia="Cambria" w:hAnsi="Arial" w:cs="Arial"/>
          <w:spacing w:val="-12"/>
          <w:w w:val="110"/>
          <w:lang w:val="es-ES" w:eastAsia="es-ES" w:bidi="es-ES"/>
        </w:rPr>
        <w:t xml:space="preserve">Civil </w:t>
      </w:r>
      <w:r w:rsidRPr="004F0EA5">
        <w:rPr>
          <w:rFonts w:ascii="Arial" w:eastAsia="Cambria" w:hAnsi="Arial" w:cs="Arial"/>
          <w:w w:val="110"/>
          <w:lang w:val="es-ES" w:eastAsia="es-ES" w:bidi="es-ES"/>
        </w:rPr>
        <w:t>confiere</w:t>
      </w:r>
      <w:r w:rsidRPr="004F0EA5">
        <w:rPr>
          <w:rFonts w:ascii="Arial" w:eastAsia="Cambria" w:hAnsi="Arial" w:cs="Arial"/>
          <w:spacing w:val="-12"/>
          <w:w w:val="110"/>
          <w:lang w:val="es-ES" w:eastAsia="es-ES" w:bidi="es-ES"/>
        </w:rPr>
        <w:t xml:space="preserve"> </w:t>
      </w:r>
      <w:r w:rsidR="00D723CA" w:rsidRPr="004F0EA5">
        <w:rPr>
          <w:rFonts w:ascii="Arial" w:eastAsia="Cambria" w:hAnsi="Arial" w:cs="Arial"/>
          <w:spacing w:val="-12"/>
          <w:w w:val="110"/>
          <w:lang w:val="es-ES" w:eastAsia="es-ES" w:bidi="es-ES"/>
        </w:rPr>
        <w:t xml:space="preserve">al Juzgador la facultad de no admitir las pruebas que no resulten idóneas, prohibiendo ab initio su ingreso a la litis, privándole de eficacia liminar, sin posibilidad a debate y sustanciación (Art. 190°). </w:t>
      </w:r>
    </w:p>
    <w:p w:rsidR="006A3BE0" w:rsidRPr="004F0EA5" w:rsidRDefault="00BF17ED"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b/>
          <w:lang w:val="es-ES"/>
        </w:rPr>
        <w:t>1</w:t>
      </w:r>
      <w:r w:rsidR="00D723CA" w:rsidRPr="004F0EA5">
        <w:rPr>
          <w:rFonts w:ascii="Arial" w:eastAsia="Times New Roman" w:hAnsi="Arial" w:cs="Arial"/>
          <w:b/>
          <w:lang w:val="es-ES"/>
        </w:rPr>
        <w:t>8</w:t>
      </w:r>
      <w:r w:rsidRPr="004F0EA5">
        <w:rPr>
          <w:rFonts w:ascii="Arial" w:eastAsia="Times New Roman" w:hAnsi="Arial" w:cs="Arial"/>
          <w:b/>
          <w:lang w:val="es-ES"/>
        </w:rPr>
        <w:t xml:space="preserve">. </w:t>
      </w:r>
      <w:r w:rsidR="006A3BE0" w:rsidRPr="004F0EA5">
        <w:rPr>
          <w:rFonts w:ascii="Arial" w:eastAsia="Times New Roman" w:hAnsi="Arial" w:cs="Arial"/>
          <w:b/>
          <w:lang w:val="es-ES"/>
        </w:rPr>
        <w:t>Etapas probatorias</w:t>
      </w:r>
    </w:p>
    <w:p w:rsidR="006A3BE0" w:rsidRPr="004F0EA5" w:rsidRDefault="002D719F"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b/>
          <w:lang w:val="es-ES"/>
        </w:rPr>
        <w:t>A. Producción y obtención de la prueba:</w:t>
      </w:r>
    </w:p>
    <w:p w:rsidR="006A3BE0" w:rsidRPr="004F0EA5" w:rsidRDefault="004B4BDB"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spacing w:val="2"/>
          <w:lang w:val="es-ES"/>
        </w:rPr>
        <w:t xml:space="preserve">A.1. </w:t>
      </w:r>
      <w:r w:rsidR="006A3BE0" w:rsidRPr="004F0EA5">
        <w:rPr>
          <w:rFonts w:ascii="Arial" w:eastAsia="Times New Roman" w:hAnsi="Arial" w:cs="Arial"/>
          <w:spacing w:val="2"/>
          <w:lang w:val="es-ES"/>
        </w:rPr>
        <w:t xml:space="preserve">Se inicia con </w:t>
      </w:r>
      <w:r w:rsidR="002D719F" w:rsidRPr="004F0EA5">
        <w:rPr>
          <w:rFonts w:ascii="Arial" w:eastAsia="Times New Roman" w:hAnsi="Arial" w:cs="Arial"/>
          <w:spacing w:val="2"/>
          <w:lang w:val="es-ES"/>
        </w:rPr>
        <w:t xml:space="preserve">la </w:t>
      </w:r>
      <w:r w:rsidR="002D719F" w:rsidRPr="004F0EA5">
        <w:rPr>
          <w:rFonts w:ascii="Arial" w:eastAsia="Times New Roman" w:hAnsi="Arial" w:cs="Arial"/>
          <w:b/>
          <w:i/>
          <w:spacing w:val="2"/>
          <w:lang w:val="es-ES"/>
        </w:rPr>
        <w:t>averiguación</w:t>
      </w:r>
      <w:r w:rsidR="002D719F" w:rsidRPr="004F0EA5">
        <w:rPr>
          <w:rFonts w:ascii="Arial" w:eastAsia="Times New Roman" w:hAnsi="Arial" w:cs="Arial"/>
          <w:i/>
          <w:spacing w:val="2"/>
          <w:lang w:val="es-ES"/>
        </w:rPr>
        <w:t xml:space="preserve"> </w:t>
      </w:r>
      <w:r w:rsidR="002D719F" w:rsidRPr="004F0EA5">
        <w:rPr>
          <w:rFonts w:ascii="Arial" w:eastAsia="Times New Roman" w:hAnsi="Arial" w:cs="Arial"/>
          <w:spacing w:val="2"/>
          <w:lang w:val="es-ES"/>
        </w:rPr>
        <w:t>que consiste en saber que medios de prueba convienen o son conducentes para averiguar los hechos, como derecho de las partes en el proceso Civil.</w:t>
      </w:r>
    </w:p>
    <w:p w:rsidR="004B4BDB" w:rsidRPr="004F0EA5" w:rsidRDefault="004B4BDB"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 xml:space="preserve">A.2. </w:t>
      </w:r>
      <w:r w:rsidR="006A3BE0" w:rsidRPr="004F0EA5">
        <w:rPr>
          <w:rFonts w:ascii="Arial" w:eastAsia="Times New Roman" w:hAnsi="Arial" w:cs="Arial"/>
          <w:spacing w:val="2"/>
          <w:lang w:val="es-ES"/>
        </w:rPr>
        <w:t>Continua con el</w:t>
      </w:r>
      <w:r w:rsidR="002D719F" w:rsidRPr="004F0EA5">
        <w:rPr>
          <w:rFonts w:ascii="Arial" w:eastAsia="Times New Roman" w:hAnsi="Arial" w:cs="Arial"/>
          <w:spacing w:val="2"/>
          <w:lang w:val="es-ES"/>
        </w:rPr>
        <w:t xml:space="preserve"> </w:t>
      </w:r>
      <w:r w:rsidR="006A3BE0" w:rsidRPr="004F0EA5">
        <w:rPr>
          <w:rFonts w:ascii="Arial" w:eastAsia="Times New Roman" w:hAnsi="Arial" w:cs="Arial"/>
          <w:b/>
          <w:i/>
          <w:spacing w:val="2"/>
          <w:lang w:val="es-ES"/>
        </w:rPr>
        <w:t>a</w:t>
      </w:r>
      <w:r w:rsidR="002D719F" w:rsidRPr="004F0EA5">
        <w:rPr>
          <w:rFonts w:ascii="Arial" w:eastAsia="Times New Roman" w:hAnsi="Arial" w:cs="Arial"/>
          <w:b/>
          <w:i/>
          <w:spacing w:val="2"/>
          <w:lang w:val="es-ES"/>
        </w:rPr>
        <w:t>seguramiento</w:t>
      </w:r>
      <w:r w:rsidR="002D719F" w:rsidRPr="004F0EA5">
        <w:rPr>
          <w:rFonts w:ascii="Arial" w:eastAsia="Times New Roman" w:hAnsi="Arial" w:cs="Arial"/>
          <w:i/>
          <w:spacing w:val="2"/>
          <w:lang w:val="es-ES"/>
        </w:rPr>
        <w:t xml:space="preserve"> </w:t>
      </w:r>
      <w:r w:rsidR="002D719F" w:rsidRPr="004F0EA5">
        <w:rPr>
          <w:rFonts w:ascii="Arial" w:eastAsia="Times New Roman" w:hAnsi="Arial" w:cs="Arial"/>
          <w:spacing w:val="2"/>
          <w:lang w:val="es-ES"/>
        </w:rPr>
        <w:t xml:space="preserve">que consiste en las medidas encaminadas a impedir que se desvirtúe o se pierda la prueba y a conservar las cosas y circunstancias de hecho que deban ser probadas en el proceso. </w:t>
      </w:r>
    </w:p>
    <w:p w:rsidR="004B4BDB" w:rsidRPr="004F0EA5" w:rsidRDefault="004B4BDB"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 xml:space="preserve">A.3. </w:t>
      </w:r>
      <w:r w:rsidR="002D719F" w:rsidRPr="004F0EA5">
        <w:rPr>
          <w:rFonts w:ascii="Arial" w:eastAsia="Times New Roman" w:hAnsi="Arial" w:cs="Arial"/>
          <w:spacing w:val="2"/>
          <w:lang w:val="es-ES"/>
        </w:rPr>
        <w:t xml:space="preserve">La proposición y </w:t>
      </w:r>
      <w:r w:rsidR="002D719F" w:rsidRPr="004F0EA5">
        <w:rPr>
          <w:rFonts w:ascii="Arial" w:eastAsia="Times New Roman" w:hAnsi="Arial" w:cs="Arial"/>
          <w:b/>
          <w:i/>
          <w:spacing w:val="2"/>
          <w:lang w:val="es-ES"/>
        </w:rPr>
        <w:t>presentación</w:t>
      </w:r>
      <w:r w:rsidR="002D719F" w:rsidRPr="004F0EA5">
        <w:rPr>
          <w:rFonts w:ascii="Arial" w:eastAsia="Times New Roman" w:hAnsi="Arial" w:cs="Arial"/>
          <w:spacing w:val="2"/>
          <w:lang w:val="es-ES"/>
        </w:rPr>
        <w:t xml:space="preserve"> de la prueba, que se hace generalmente en los actos postulatorios al proceso</w:t>
      </w:r>
      <w:r w:rsidRPr="004F0EA5">
        <w:rPr>
          <w:rFonts w:ascii="Arial" w:eastAsia="Times New Roman" w:hAnsi="Arial" w:cs="Arial"/>
          <w:spacing w:val="2"/>
          <w:lang w:val="es-ES"/>
        </w:rPr>
        <w:t>.</w:t>
      </w:r>
    </w:p>
    <w:p w:rsidR="004B4BDB" w:rsidRPr="004F0EA5" w:rsidRDefault="004B4BDB"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A.4. L</w:t>
      </w:r>
      <w:r w:rsidR="002D719F" w:rsidRPr="004F0EA5">
        <w:rPr>
          <w:rFonts w:ascii="Arial" w:eastAsia="Times New Roman" w:hAnsi="Arial" w:cs="Arial"/>
          <w:spacing w:val="2"/>
          <w:lang w:val="es-ES"/>
        </w:rPr>
        <w:t xml:space="preserve">a </w:t>
      </w:r>
      <w:r w:rsidR="002D719F" w:rsidRPr="004F0EA5">
        <w:rPr>
          <w:rFonts w:ascii="Arial" w:eastAsia="Times New Roman" w:hAnsi="Arial" w:cs="Arial"/>
          <w:b/>
          <w:i/>
          <w:spacing w:val="2"/>
          <w:lang w:val="es-ES"/>
        </w:rPr>
        <w:t>admisión y ordenación de su actuación</w:t>
      </w:r>
      <w:r w:rsidR="002D719F" w:rsidRPr="004F0EA5">
        <w:rPr>
          <w:rFonts w:ascii="Arial" w:eastAsia="Times New Roman" w:hAnsi="Arial" w:cs="Arial"/>
          <w:spacing w:val="2"/>
          <w:lang w:val="es-ES"/>
        </w:rPr>
        <w:t>, que generalmente se hace en la Audiencia, prevista en cada proceso tipo</w:t>
      </w:r>
    </w:p>
    <w:p w:rsidR="002D719F" w:rsidRPr="004F0EA5" w:rsidRDefault="004B4BDB" w:rsidP="00721B5D">
      <w:pPr>
        <w:spacing w:before="120" w:after="100" w:afterAutospacing="1" w:line="240" w:lineRule="auto"/>
        <w:jc w:val="both"/>
        <w:textAlignment w:val="baseline"/>
        <w:rPr>
          <w:rFonts w:ascii="Arial" w:eastAsia="Times New Roman" w:hAnsi="Arial" w:cs="Arial"/>
          <w:b/>
          <w:lang w:val="es-ES"/>
        </w:rPr>
      </w:pPr>
      <w:r w:rsidRPr="004F0EA5">
        <w:rPr>
          <w:rFonts w:ascii="Arial" w:eastAsia="Times New Roman" w:hAnsi="Arial" w:cs="Arial"/>
          <w:spacing w:val="2"/>
          <w:lang w:val="es-ES"/>
        </w:rPr>
        <w:t>A.5. L</w:t>
      </w:r>
      <w:r w:rsidR="002D719F" w:rsidRPr="004F0EA5">
        <w:rPr>
          <w:rFonts w:ascii="Arial" w:eastAsia="Times New Roman" w:hAnsi="Arial" w:cs="Arial"/>
          <w:spacing w:val="2"/>
          <w:lang w:val="es-ES"/>
        </w:rPr>
        <w:t xml:space="preserve">a </w:t>
      </w:r>
      <w:r w:rsidR="002D719F" w:rsidRPr="004F0EA5">
        <w:rPr>
          <w:rFonts w:ascii="Arial" w:eastAsia="Times New Roman" w:hAnsi="Arial" w:cs="Arial"/>
          <w:b/>
          <w:i/>
          <w:spacing w:val="2"/>
          <w:lang w:val="es-ES"/>
        </w:rPr>
        <w:t>recepción de la prueba</w:t>
      </w:r>
      <w:r w:rsidR="002D719F" w:rsidRPr="004F0EA5">
        <w:rPr>
          <w:rFonts w:ascii="Arial" w:eastAsia="Times New Roman" w:hAnsi="Arial" w:cs="Arial"/>
          <w:spacing w:val="2"/>
          <w:lang w:val="es-ES"/>
        </w:rPr>
        <w:t>, que se efectúa en la Audiencia de Pruebas.</w:t>
      </w:r>
    </w:p>
    <w:p w:rsidR="002D719F" w:rsidRPr="004F0EA5" w:rsidRDefault="002D719F" w:rsidP="00721B5D">
      <w:pPr>
        <w:tabs>
          <w:tab w:val="left" w:pos="1296"/>
        </w:tabs>
        <w:spacing w:before="120" w:after="100" w:afterAutospacing="1" w:line="240" w:lineRule="auto"/>
        <w:jc w:val="both"/>
        <w:textAlignment w:val="baseline"/>
        <w:rPr>
          <w:rFonts w:ascii="Arial" w:eastAsia="Times New Roman" w:hAnsi="Arial" w:cs="Arial"/>
          <w:b/>
          <w:spacing w:val="3"/>
          <w:lang w:val="es-ES"/>
        </w:rPr>
      </w:pPr>
      <w:r w:rsidRPr="004F0EA5">
        <w:rPr>
          <w:rFonts w:ascii="Arial" w:eastAsia="Times New Roman" w:hAnsi="Arial" w:cs="Arial"/>
          <w:b/>
          <w:spacing w:val="3"/>
          <w:lang w:val="es-ES"/>
        </w:rPr>
        <w:t>B. La Asunción de la prueba:</w:t>
      </w:r>
    </w:p>
    <w:p w:rsidR="002D719F" w:rsidRPr="004F0EA5" w:rsidRDefault="004B4BDB"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3"/>
          <w:lang w:val="es-ES"/>
        </w:rPr>
        <w:t xml:space="preserve">Es la percepción sensorial y la aprensión mental de la prueba por el Juez. Es </w:t>
      </w:r>
      <w:r w:rsidR="002D719F" w:rsidRPr="004F0EA5">
        <w:rPr>
          <w:rFonts w:ascii="Arial" w:eastAsia="Times New Roman" w:hAnsi="Arial" w:cs="Arial"/>
          <w:spacing w:val="3"/>
          <w:lang w:val="es-ES"/>
        </w:rPr>
        <w:t xml:space="preserve">la comunicación subjetiva del Juez con el medio de prueba, mediante operaciones sensoriales o intelectuales, necesarios para conocerlos y entenderlos o sea en esta etapa, el Juez trata de saber en </w:t>
      </w:r>
      <w:r w:rsidRPr="004F0EA5">
        <w:rPr>
          <w:rFonts w:ascii="Arial" w:eastAsia="Times New Roman" w:hAnsi="Arial" w:cs="Arial"/>
          <w:spacing w:val="3"/>
          <w:lang w:val="es-ES"/>
        </w:rPr>
        <w:t>qué</w:t>
      </w:r>
      <w:r w:rsidR="002D719F" w:rsidRPr="004F0EA5">
        <w:rPr>
          <w:rFonts w:ascii="Arial" w:eastAsia="Times New Roman" w:hAnsi="Arial" w:cs="Arial"/>
          <w:spacing w:val="3"/>
          <w:lang w:val="es-ES"/>
        </w:rPr>
        <w:t xml:space="preserve"> consiste y </w:t>
      </w:r>
      <w:r w:rsidRPr="004F0EA5">
        <w:rPr>
          <w:rFonts w:ascii="Arial" w:eastAsia="Times New Roman" w:hAnsi="Arial" w:cs="Arial"/>
          <w:spacing w:val="3"/>
          <w:lang w:val="es-ES"/>
        </w:rPr>
        <w:t>cuál</w:t>
      </w:r>
      <w:r w:rsidR="002D719F" w:rsidRPr="004F0EA5">
        <w:rPr>
          <w:rFonts w:ascii="Arial" w:eastAsia="Times New Roman" w:hAnsi="Arial" w:cs="Arial"/>
          <w:spacing w:val="3"/>
          <w:lang w:val="es-ES"/>
        </w:rPr>
        <w:t xml:space="preserve"> es el contenido de la prueba. </w:t>
      </w:r>
    </w:p>
    <w:p w:rsidR="002D719F" w:rsidRPr="004F0EA5" w:rsidRDefault="002D719F" w:rsidP="00721B5D">
      <w:pPr>
        <w:tabs>
          <w:tab w:val="left" w:pos="1296"/>
        </w:tabs>
        <w:spacing w:before="120" w:after="100" w:afterAutospacing="1" w:line="240" w:lineRule="auto"/>
        <w:jc w:val="both"/>
        <w:textAlignment w:val="baseline"/>
        <w:rPr>
          <w:rFonts w:ascii="Arial" w:eastAsia="Times New Roman" w:hAnsi="Arial" w:cs="Arial"/>
          <w:b/>
          <w:spacing w:val="-1"/>
          <w:lang w:val="es-ES"/>
        </w:rPr>
      </w:pPr>
      <w:r w:rsidRPr="004F0EA5">
        <w:rPr>
          <w:rFonts w:ascii="Arial" w:eastAsia="Times New Roman" w:hAnsi="Arial" w:cs="Arial"/>
          <w:b/>
          <w:spacing w:val="-1"/>
          <w:lang w:val="es-ES"/>
        </w:rPr>
        <w:t>C. Valoración de la prueba:</w:t>
      </w:r>
    </w:p>
    <w:p w:rsidR="002D719F" w:rsidRPr="004F0EA5" w:rsidRDefault="002D719F"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La apreciación o valoración de la prueba, es la operación que realiza el juzgador con el objeto de determinar la fuerza probatoria de cada uno de los medios practicados en el proceso. Esta operación se materializa en la sentencia que emite el Juez, poniendo fin al proceso</w:t>
      </w:r>
      <w:r w:rsidR="005813F0" w:rsidRPr="004F0EA5">
        <w:rPr>
          <w:rFonts w:ascii="Arial" w:eastAsia="Times New Roman" w:hAnsi="Arial" w:cs="Arial"/>
          <w:spacing w:val="2"/>
          <w:lang w:val="es-ES"/>
        </w:rPr>
        <w:t xml:space="preserve"> </w:t>
      </w:r>
      <w:r w:rsidR="005813F0" w:rsidRPr="004F0EA5">
        <w:rPr>
          <w:rFonts w:ascii="Arial" w:eastAsia="Times New Roman" w:hAnsi="Arial" w:cs="Arial"/>
        </w:rPr>
        <w:t>(Urquizo, 1996, p.387).</w:t>
      </w:r>
    </w:p>
    <w:p w:rsidR="00A90FCE" w:rsidRPr="004F0EA5" w:rsidRDefault="001A6DC6" w:rsidP="00721B5D">
      <w:pPr>
        <w:spacing w:before="120" w:after="100" w:afterAutospacing="1" w:line="240" w:lineRule="auto"/>
        <w:jc w:val="both"/>
        <w:rPr>
          <w:rFonts w:ascii="Arial" w:hAnsi="Arial" w:cs="Arial"/>
          <w:b/>
        </w:rPr>
      </w:pPr>
      <w:r w:rsidRPr="004F0EA5">
        <w:rPr>
          <w:rFonts w:ascii="Arial" w:hAnsi="Arial" w:cs="Arial"/>
          <w:b/>
          <w:bCs/>
        </w:rPr>
        <w:lastRenderedPageBreak/>
        <w:t>19</w:t>
      </w:r>
      <w:r w:rsidR="00BF17ED" w:rsidRPr="004F0EA5">
        <w:rPr>
          <w:rFonts w:ascii="Arial" w:hAnsi="Arial" w:cs="Arial"/>
          <w:b/>
          <w:bCs/>
        </w:rPr>
        <w:t>. Oportunidad de ofrecimiento de los medios probatorios</w:t>
      </w:r>
    </w:p>
    <w:p w:rsidR="00A90FCE" w:rsidRPr="004F0EA5" w:rsidRDefault="00A90FCE" w:rsidP="00721B5D">
      <w:pPr>
        <w:spacing w:before="120" w:after="100" w:afterAutospacing="1" w:line="240" w:lineRule="auto"/>
        <w:jc w:val="both"/>
        <w:rPr>
          <w:rFonts w:ascii="Arial" w:hAnsi="Arial" w:cs="Arial"/>
        </w:rPr>
      </w:pPr>
      <w:r w:rsidRPr="004F0EA5">
        <w:rPr>
          <w:rFonts w:ascii="Arial" w:hAnsi="Arial" w:cs="Arial"/>
        </w:rPr>
        <w:t xml:space="preserve">Los medios probatorios deben ser ofrecidos por las partes en los actos postulatorios, salvo disposición distinta de </w:t>
      </w:r>
      <w:r w:rsidR="0057590D" w:rsidRPr="004F0EA5">
        <w:rPr>
          <w:rFonts w:ascii="Arial" w:hAnsi="Arial" w:cs="Arial"/>
        </w:rPr>
        <w:t>la ley</w:t>
      </w:r>
      <w:r w:rsidRPr="004F0EA5">
        <w:rPr>
          <w:rFonts w:ascii="Arial" w:hAnsi="Arial" w:cs="Arial"/>
        </w:rPr>
        <w:t xml:space="preserve"> (</w:t>
      </w:r>
      <w:r w:rsidRPr="004F0EA5">
        <w:rPr>
          <w:rFonts w:ascii="Arial" w:hAnsi="Arial" w:cs="Arial"/>
          <w:bCs/>
        </w:rPr>
        <w:t>artículo 189</w:t>
      </w:r>
      <w:r w:rsidR="004B4BDB" w:rsidRPr="004F0EA5">
        <w:rPr>
          <w:rFonts w:ascii="Arial" w:hAnsi="Arial" w:cs="Arial"/>
          <w:bCs/>
        </w:rPr>
        <w:t xml:space="preserve"> del C.P.C.</w:t>
      </w:r>
      <w:r w:rsidRPr="004F0EA5">
        <w:rPr>
          <w:rFonts w:ascii="Arial" w:hAnsi="Arial" w:cs="Arial"/>
          <w:bCs/>
        </w:rPr>
        <w:t>).</w:t>
      </w:r>
      <w:r w:rsidRPr="004F0EA5">
        <w:rPr>
          <w:rStyle w:val="apple-converted-space"/>
          <w:rFonts w:ascii="Arial" w:hAnsi="Arial" w:cs="Arial"/>
          <w:b/>
          <w:bCs/>
        </w:rPr>
        <w:t> </w:t>
      </w:r>
    </w:p>
    <w:p w:rsidR="001A6DC6"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En los</w:t>
      </w:r>
      <w:r w:rsidR="004B4BDB" w:rsidRPr="004F0EA5">
        <w:rPr>
          <w:rFonts w:ascii="Arial" w:eastAsia="Times New Roman" w:hAnsi="Arial" w:cs="Arial"/>
          <w:lang w:val="es-ES"/>
        </w:rPr>
        <w:t xml:space="preserve"> a</w:t>
      </w:r>
      <w:r w:rsidRPr="004F0EA5">
        <w:rPr>
          <w:rFonts w:ascii="Arial" w:eastAsia="Times New Roman" w:hAnsi="Arial" w:cs="Arial"/>
          <w:lang w:val="es-ES"/>
        </w:rPr>
        <w:t>rts. 429 y 440 el Código Procesal Civil, establece</w:t>
      </w:r>
      <w:r w:rsidR="001A6DC6" w:rsidRPr="004F0EA5">
        <w:rPr>
          <w:rFonts w:ascii="Arial" w:eastAsia="Times New Roman" w:hAnsi="Arial" w:cs="Arial"/>
          <w:lang w:val="es-ES"/>
        </w:rPr>
        <w:t xml:space="preserve"> que</w:t>
      </w:r>
      <w:r w:rsidRPr="004F0EA5">
        <w:rPr>
          <w:rFonts w:ascii="Arial" w:eastAsia="Times New Roman" w:hAnsi="Arial" w:cs="Arial"/>
          <w:lang w:val="es-ES"/>
        </w:rPr>
        <w:t xml:space="preserve"> el demandante, tiene opción a ofrecer </w:t>
      </w:r>
      <w:r w:rsidRPr="004F0EA5">
        <w:rPr>
          <w:rFonts w:ascii="Arial" w:eastAsia="Times New Roman" w:hAnsi="Arial" w:cs="Arial"/>
          <w:b/>
          <w:lang w:val="es-ES"/>
        </w:rPr>
        <w:t>nueva prueba</w:t>
      </w:r>
      <w:r w:rsidRPr="004F0EA5">
        <w:rPr>
          <w:rFonts w:ascii="Arial" w:eastAsia="Times New Roman" w:hAnsi="Arial" w:cs="Arial"/>
          <w:lang w:val="es-ES"/>
        </w:rPr>
        <w:t xml:space="preserve"> relacionado con los hechos nuevos de la contestación de la demanda, en </w:t>
      </w:r>
      <w:r w:rsidR="001A6DC6" w:rsidRPr="004F0EA5">
        <w:rPr>
          <w:rFonts w:ascii="Arial" w:eastAsia="Times New Roman" w:hAnsi="Arial" w:cs="Arial"/>
          <w:lang w:val="es-ES"/>
        </w:rPr>
        <w:t xml:space="preserve">el plazo que se señala para cada tipo de proceso. Conocimiento (10 días) abreviados y sumarísimos (5 días). </w:t>
      </w:r>
    </w:p>
    <w:p w:rsidR="002D719F" w:rsidRPr="004F0EA5" w:rsidRDefault="002D719F" w:rsidP="00721B5D">
      <w:pPr>
        <w:spacing w:before="120" w:after="100" w:afterAutospacing="1" w:line="240" w:lineRule="auto"/>
        <w:jc w:val="both"/>
        <w:textAlignment w:val="baseline"/>
        <w:rPr>
          <w:rFonts w:ascii="Arial" w:eastAsia="Times New Roman" w:hAnsi="Arial" w:cs="Arial"/>
          <w:spacing w:val="4"/>
          <w:lang w:val="es-ES"/>
        </w:rPr>
      </w:pPr>
      <w:r w:rsidRPr="004F0EA5">
        <w:rPr>
          <w:rFonts w:ascii="Arial" w:eastAsia="Times New Roman" w:hAnsi="Arial" w:cs="Arial"/>
          <w:spacing w:val="4"/>
          <w:lang w:val="es-ES"/>
        </w:rPr>
        <w:t xml:space="preserve">En los procesos de </w:t>
      </w:r>
      <w:r w:rsidRPr="004F0EA5">
        <w:rPr>
          <w:rFonts w:ascii="Arial" w:eastAsia="Times New Roman" w:hAnsi="Arial" w:cs="Arial"/>
          <w:i/>
          <w:spacing w:val="4"/>
          <w:lang w:val="es-ES"/>
        </w:rPr>
        <w:t xml:space="preserve">Conocimiento y abreviado, </w:t>
      </w:r>
      <w:r w:rsidRPr="004F0EA5">
        <w:rPr>
          <w:rFonts w:ascii="Arial" w:eastAsia="Times New Roman" w:hAnsi="Arial" w:cs="Arial"/>
          <w:spacing w:val="4"/>
          <w:lang w:val="es-ES"/>
        </w:rPr>
        <w:t xml:space="preserve">las partes o los terceros legitimados, pueden ofrecer </w:t>
      </w:r>
      <w:r w:rsidRPr="004F0EA5">
        <w:rPr>
          <w:rFonts w:ascii="Arial" w:eastAsia="Times New Roman" w:hAnsi="Arial" w:cs="Arial"/>
          <w:i/>
          <w:spacing w:val="4"/>
          <w:lang w:val="es-ES"/>
        </w:rPr>
        <w:t xml:space="preserve">Medios Probatorios, </w:t>
      </w:r>
      <w:r w:rsidRPr="004F0EA5">
        <w:rPr>
          <w:rFonts w:ascii="Arial" w:eastAsia="Times New Roman" w:hAnsi="Arial" w:cs="Arial"/>
          <w:spacing w:val="4"/>
          <w:lang w:val="es-ES"/>
        </w:rPr>
        <w:t xml:space="preserve">en su escrito de formulación de </w:t>
      </w:r>
      <w:r w:rsidRPr="004F0EA5">
        <w:rPr>
          <w:rFonts w:ascii="Arial" w:eastAsia="Times New Roman" w:hAnsi="Arial" w:cs="Arial"/>
          <w:i/>
          <w:spacing w:val="4"/>
          <w:lang w:val="es-ES"/>
        </w:rPr>
        <w:t xml:space="preserve">Apelación </w:t>
      </w:r>
      <w:r w:rsidRPr="004F0EA5">
        <w:rPr>
          <w:rFonts w:ascii="Arial" w:eastAsia="Times New Roman" w:hAnsi="Arial" w:cs="Arial"/>
          <w:spacing w:val="4"/>
          <w:lang w:val="es-ES"/>
        </w:rPr>
        <w:t xml:space="preserve">y también en el que </w:t>
      </w:r>
      <w:r w:rsidRPr="004F0EA5">
        <w:rPr>
          <w:rFonts w:ascii="Arial" w:eastAsia="Times New Roman" w:hAnsi="Arial" w:cs="Arial"/>
          <w:i/>
          <w:spacing w:val="4"/>
          <w:lang w:val="es-ES"/>
        </w:rPr>
        <w:t xml:space="preserve">absuelve los agravios </w:t>
      </w:r>
      <w:r w:rsidRPr="004F0EA5">
        <w:rPr>
          <w:rFonts w:ascii="Arial" w:eastAsia="Times New Roman" w:hAnsi="Arial" w:cs="Arial"/>
          <w:spacing w:val="4"/>
          <w:lang w:val="es-ES"/>
        </w:rPr>
        <w:t>y únicamente en los siguientes casos</w:t>
      </w:r>
      <w:r w:rsidR="004B4BDB" w:rsidRPr="004F0EA5">
        <w:rPr>
          <w:rFonts w:ascii="Arial" w:eastAsia="Times New Roman" w:hAnsi="Arial" w:cs="Arial"/>
          <w:spacing w:val="4"/>
          <w:lang w:val="es-ES"/>
        </w:rPr>
        <w:t xml:space="preserve">: a) </w:t>
      </w:r>
      <w:r w:rsidRPr="004F0EA5">
        <w:rPr>
          <w:rFonts w:ascii="Arial" w:eastAsia="Times New Roman" w:hAnsi="Arial" w:cs="Arial"/>
          <w:spacing w:val="3"/>
          <w:lang w:val="es-ES"/>
        </w:rPr>
        <w:t>Cuando los medios probatorios estén referidos a la ocurrencia de hechos relevantes para el derecho o interés discutido, pero acaecidos después de concluida la etapa de postulación del proceso</w:t>
      </w:r>
      <w:r w:rsidR="004B4BDB" w:rsidRPr="004F0EA5">
        <w:rPr>
          <w:rFonts w:ascii="Arial" w:eastAsia="Times New Roman" w:hAnsi="Arial" w:cs="Arial"/>
          <w:spacing w:val="3"/>
          <w:lang w:val="es-ES"/>
        </w:rPr>
        <w:t xml:space="preserve">; y b) </w:t>
      </w:r>
      <w:r w:rsidRPr="004F0EA5">
        <w:rPr>
          <w:rFonts w:ascii="Arial" w:eastAsia="Times New Roman" w:hAnsi="Arial" w:cs="Arial"/>
          <w:spacing w:val="4"/>
          <w:lang w:val="es-ES"/>
        </w:rPr>
        <w:t>Cuando se trata de documentos expedidos con fecha posterior al inicio del proceso o que comprobadamente no se hayan podido conocer y obtener con anterioridad</w:t>
      </w:r>
      <w:r w:rsidR="004B4BDB" w:rsidRPr="004F0EA5">
        <w:rPr>
          <w:rFonts w:ascii="Arial" w:eastAsia="Times New Roman" w:hAnsi="Arial" w:cs="Arial"/>
          <w:spacing w:val="4"/>
          <w:lang w:val="es-ES"/>
        </w:rPr>
        <w:t xml:space="preserve"> </w:t>
      </w:r>
      <w:r w:rsidRPr="004F0EA5">
        <w:rPr>
          <w:rFonts w:ascii="Arial" w:eastAsia="Times New Roman" w:hAnsi="Arial" w:cs="Arial"/>
          <w:spacing w:val="4"/>
          <w:lang w:val="es-ES"/>
        </w:rPr>
        <w:t>(Art. 374 C.P.C.).</w:t>
      </w:r>
    </w:p>
    <w:p w:rsidR="002D719F" w:rsidRPr="004F0EA5" w:rsidRDefault="00BF17ED" w:rsidP="00721B5D">
      <w:pPr>
        <w:spacing w:before="120" w:after="100" w:afterAutospacing="1" w:line="240" w:lineRule="auto"/>
        <w:jc w:val="both"/>
        <w:textAlignment w:val="baseline"/>
        <w:rPr>
          <w:rFonts w:ascii="Arial" w:eastAsia="Times New Roman" w:hAnsi="Arial" w:cs="Arial"/>
          <w:b/>
          <w:spacing w:val="2"/>
          <w:lang w:val="es-ES"/>
        </w:rPr>
      </w:pPr>
      <w:r w:rsidRPr="004F0EA5">
        <w:rPr>
          <w:rFonts w:ascii="Arial" w:eastAsia="Times New Roman" w:hAnsi="Arial" w:cs="Arial"/>
          <w:b/>
          <w:spacing w:val="2"/>
          <w:lang w:val="es-ES"/>
        </w:rPr>
        <w:t>2</w:t>
      </w:r>
      <w:r w:rsidR="001A6DC6" w:rsidRPr="004F0EA5">
        <w:rPr>
          <w:rFonts w:ascii="Arial" w:eastAsia="Times New Roman" w:hAnsi="Arial" w:cs="Arial"/>
          <w:b/>
          <w:spacing w:val="2"/>
          <w:lang w:val="es-ES"/>
        </w:rPr>
        <w:t>0</w:t>
      </w:r>
      <w:r w:rsidRPr="004F0EA5">
        <w:rPr>
          <w:rFonts w:ascii="Arial" w:eastAsia="Times New Roman" w:hAnsi="Arial" w:cs="Arial"/>
          <w:b/>
          <w:spacing w:val="2"/>
          <w:lang w:val="es-ES"/>
        </w:rPr>
        <w:t>. Pertinencia e improcedencia.</w:t>
      </w:r>
    </w:p>
    <w:p w:rsidR="002D719F" w:rsidRPr="004F0EA5" w:rsidRDefault="004B4BDB" w:rsidP="00721B5D">
      <w:pPr>
        <w:spacing w:before="120" w:after="100" w:afterAutospacing="1" w:line="240" w:lineRule="auto"/>
        <w:jc w:val="both"/>
        <w:textAlignment w:val="baseline"/>
        <w:rPr>
          <w:rFonts w:ascii="Arial" w:eastAsia="Times New Roman" w:hAnsi="Arial" w:cs="Arial"/>
          <w:b/>
          <w:i/>
          <w:spacing w:val="4"/>
          <w:lang w:val="es-ES"/>
        </w:rPr>
      </w:pPr>
      <w:r w:rsidRPr="004F0EA5">
        <w:rPr>
          <w:rFonts w:ascii="Arial" w:eastAsia="Times New Roman" w:hAnsi="Arial" w:cs="Arial"/>
          <w:b/>
          <w:i/>
          <w:spacing w:val="4"/>
          <w:lang w:val="es-ES"/>
        </w:rPr>
        <w:t xml:space="preserve">a) Legalidad: </w:t>
      </w:r>
      <w:r w:rsidR="002D719F" w:rsidRPr="004F0EA5">
        <w:rPr>
          <w:rFonts w:ascii="Arial" w:eastAsia="Times New Roman" w:hAnsi="Arial" w:cs="Arial"/>
          <w:spacing w:val="4"/>
          <w:lang w:val="es-ES"/>
        </w:rPr>
        <w:t>Solo pueden ofrecerse como medios de prueba, los que están previstos en la ley. Pero también se puede utilizar las pruebas atípicas, que no están expresamente identificadas en la ley.</w:t>
      </w:r>
    </w:p>
    <w:p w:rsidR="008A5DF8" w:rsidRPr="004F0EA5" w:rsidRDefault="004B4BDB"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spacing w:val="4"/>
          <w:lang w:val="es-ES"/>
        </w:rPr>
        <w:t xml:space="preserve">b) </w:t>
      </w:r>
      <w:r w:rsidRPr="004F0EA5">
        <w:rPr>
          <w:rFonts w:ascii="Arial" w:eastAsia="Times New Roman" w:hAnsi="Arial" w:cs="Arial"/>
          <w:b/>
          <w:lang w:val="es-ES"/>
        </w:rPr>
        <w:t>L</w:t>
      </w:r>
      <w:r w:rsidR="002D719F" w:rsidRPr="004F0EA5">
        <w:rPr>
          <w:rFonts w:ascii="Arial" w:eastAsia="Times New Roman" w:hAnsi="Arial" w:cs="Arial"/>
          <w:b/>
          <w:lang w:val="es-ES"/>
        </w:rPr>
        <w:t xml:space="preserve">os medios de prueba deben referirse a los </w:t>
      </w:r>
      <w:r w:rsidR="002D719F" w:rsidRPr="004F0EA5">
        <w:rPr>
          <w:rFonts w:ascii="Arial" w:eastAsia="Times New Roman" w:hAnsi="Arial" w:cs="Arial"/>
          <w:b/>
          <w:i/>
          <w:lang w:val="es-ES"/>
        </w:rPr>
        <w:t>Hechos</w:t>
      </w:r>
      <w:r w:rsidRPr="004F0EA5">
        <w:rPr>
          <w:rFonts w:ascii="Arial" w:eastAsia="Times New Roman" w:hAnsi="Arial" w:cs="Arial"/>
          <w:b/>
          <w:i/>
          <w:lang w:val="es-ES"/>
        </w:rPr>
        <w:t xml:space="preserve"> </w:t>
      </w:r>
      <w:r w:rsidR="002D719F" w:rsidRPr="004F0EA5">
        <w:rPr>
          <w:rFonts w:ascii="Arial" w:eastAsia="Times New Roman" w:hAnsi="Arial" w:cs="Arial"/>
          <w:b/>
          <w:lang w:val="es-ES"/>
        </w:rPr>
        <w:t>que sustentan la pretensión</w:t>
      </w:r>
      <w:r w:rsidRPr="004F0EA5">
        <w:rPr>
          <w:rFonts w:ascii="Arial" w:eastAsia="Times New Roman" w:hAnsi="Arial" w:cs="Arial"/>
          <w:b/>
          <w:lang w:val="es-ES"/>
        </w:rPr>
        <w:t>:</w:t>
      </w:r>
      <w:r w:rsidR="002D719F" w:rsidRPr="004F0EA5">
        <w:rPr>
          <w:rFonts w:ascii="Arial" w:eastAsia="Times New Roman" w:hAnsi="Arial" w:cs="Arial"/>
          <w:lang w:val="es-ES"/>
        </w:rPr>
        <w:t xml:space="preserve"> </w:t>
      </w:r>
      <w:r w:rsidRPr="004F0EA5">
        <w:rPr>
          <w:rFonts w:ascii="Arial" w:eastAsia="Times New Roman" w:hAnsi="Arial" w:cs="Arial"/>
          <w:lang w:val="es-ES"/>
        </w:rPr>
        <w:t xml:space="preserve">Son los hechos </w:t>
      </w:r>
      <w:r w:rsidR="002D719F" w:rsidRPr="004F0EA5">
        <w:rPr>
          <w:rFonts w:ascii="Arial" w:eastAsia="Times New Roman" w:hAnsi="Arial" w:cs="Arial"/>
          <w:lang w:val="es-ES"/>
        </w:rPr>
        <w:t>que</w:t>
      </w:r>
      <w:r w:rsidRPr="004F0EA5">
        <w:rPr>
          <w:rFonts w:ascii="Arial" w:eastAsia="Times New Roman" w:hAnsi="Arial" w:cs="Arial"/>
          <w:lang w:val="es-ES"/>
        </w:rPr>
        <w:t xml:space="preserve"> son</w:t>
      </w:r>
      <w:r w:rsidR="002D719F" w:rsidRPr="004F0EA5">
        <w:rPr>
          <w:rFonts w:ascii="Arial" w:eastAsia="Times New Roman" w:hAnsi="Arial" w:cs="Arial"/>
          <w:lang w:val="es-ES"/>
        </w:rPr>
        <w:t xml:space="preserve"> materia del proceso. </w:t>
      </w:r>
    </w:p>
    <w:p w:rsidR="008A5DF8" w:rsidRPr="004F0EA5" w:rsidRDefault="008A5DF8"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lang w:val="es-ES"/>
        </w:rPr>
        <w:t xml:space="preserve">c) </w:t>
      </w:r>
      <w:r w:rsidR="002D719F" w:rsidRPr="004F0EA5">
        <w:rPr>
          <w:rFonts w:ascii="Arial" w:eastAsia="Times New Roman" w:hAnsi="Arial" w:cs="Arial"/>
          <w:b/>
          <w:lang w:val="es-ES"/>
        </w:rPr>
        <w:t xml:space="preserve">También los medios de prueba deben estar referidos a la </w:t>
      </w:r>
      <w:r w:rsidR="002D719F" w:rsidRPr="004F0EA5">
        <w:rPr>
          <w:rFonts w:ascii="Arial" w:eastAsia="Times New Roman" w:hAnsi="Arial" w:cs="Arial"/>
          <w:b/>
          <w:i/>
          <w:lang w:val="es-ES"/>
        </w:rPr>
        <w:t>Costumbre</w:t>
      </w:r>
      <w:r w:rsidRPr="004F0EA5">
        <w:rPr>
          <w:rFonts w:ascii="Arial" w:eastAsia="Times New Roman" w:hAnsi="Arial" w:cs="Arial"/>
          <w:b/>
          <w:i/>
          <w:lang w:val="es-ES"/>
        </w:rPr>
        <w:t>:</w:t>
      </w:r>
      <w:r w:rsidR="002D719F" w:rsidRPr="004F0EA5">
        <w:rPr>
          <w:rFonts w:ascii="Arial" w:eastAsia="Times New Roman" w:hAnsi="Arial" w:cs="Arial"/>
          <w:b/>
          <w:i/>
          <w:lang w:val="es-ES"/>
        </w:rPr>
        <w:t xml:space="preserve"> </w:t>
      </w:r>
      <w:r w:rsidR="002D719F" w:rsidRPr="004F0EA5">
        <w:rPr>
          <w:rFonts w:ascii="Arial" w:eastAsia="Times New Roman" w:hAnsi="Arial" w:cs="Arial"/>
          <w:lang w:val="es-ES"/>
        </w:rPr>
        <w:t>si la pretensión se ampara en la costumbre. (Art. 189 C.P.C.).</w:t>
      </w:r>
      <w:r w:rsidRPr="004F0EA5">
        <w:rPr>
          <w:rFonts w:ascii="Arial" w:eastAsia="Times New Roman" w:hAnsi="Arial" w:cs="Arial"/>
          <w:lang w:val="es-ES"/>
        </w:rPr>
        <w:t xml:space="preserve"> </w:t>
      </w:r>
      <w:r w:rsidR="002D719F" w:rsidRPr="004F0EA5">
        <w:rPr>
          <w:rFonts w:ascii="Arial" w:eastAsia="Times New Roman" w:hAnsi="Arial" w:cs="Arial"/>
          <w:lang w:val="es-ES"/>
        </w:rPr>
        <w:t xml:space="preserve">Los medios de prueba que no estén referido a hechos o a la costumbre. </w:t>
      </w:r>
      <w:r w:rsidR="002D719F" w:rsidRPr="004F0EA5">
        <w:rPr>
          <w:rFonts w:ascii="Arial" w:eastAsia="Times New Roman" w:hAnsi="Arial" w:cs="Arial"/>
          <w:i/>
          <w:lang w:val="es-ES"/>
        </w:rPr>
        <w:t xml:space="preserve">el Juez lo declara Improcedente de plano. </w:t>
      </w:r>
    </w:p>
    <w:p w:rsidR="002D719F" w:rsidRPr="004F0EA5" w:rsidRDefault="008A5DF8" w:rsidP="00721B5D">
      <w:pPr>
        <w:spacing w:before="120" w:after="100" w:afterAutospacing="1" w:line="240" w:lineRule="auto"/>
        <w:jc w:val="both"/>
        <w:textAlignment w:val="baseline"/>
        <w:rPr>
          <w:rFonts w:ascii="Arial" w:eastAsia="Times New Roman" w:hAnsi="Arial" w:cs="Arial"/>
          <w:b/>
          <w:i/>
          <w:spacing w:val="11"/>
          <w:lang w:val="es-ES"/>
        </w:rPr>
      </w:pPr>
      <w:r w:rsidRPr="004F0EA5">
        <w:rPr>
          <w:rFonts w:ascii="Arial" w:eastAsia="Times New Roman" w:hAnsi="Arial" w:cs="Arial"/>
          <w:b/>
          <w:lang w:val="es-ES"/>
        </w:rPr>
        <w:t>d) Se deben referir a</w:t>
      </w:r>
      <w:r w:rsidRPr="004F0EA5">
        <w:rPr>
          <w:rFonts w:ascii="Arial" w:eastAsia="Times New Roman" w:hAnsi="Arial" w:cs="Arial"/>
          <w:lang w:val="es-ES"/>
        </w:rPr>
        <w:t xml:space="preserve"> </w:t>
      </w:r>
      <w:r w:rsidR="002D719F" w:rsidRPr="004F0EA5">
        <w:rPr>
          <w:rFonts w:ascii="Arial" w:eastAsia="Times New Roman" w:hAnsi="Arial" w:cs="Arial"/>
          <w:b/>
          <w:spacing w:val="11"/>
          <w:lang w:val="es-ES"/>
        </w:rPr>
        <w:t>Hechos controvertidos</w:t>
      </w:r>
      <w:r w:rsidRPr="004F0EA5">
        <w:rPr>
          <w:rFonts w:ascii="Arial" w:eastAsia="Times New Roman" w:hAnsi="Arial" w:cs="Arial"/>
          <w:b/>
          <w:spacing w:val="11"/>
          <w:lang w:val="es-ES"/>
        </w:rPr>
        <w:t xml:space="preserve"> y </w:t>
      </w:r>
      <w:r w:rsidR="002D719F" w:rsidRPr="004F0EA5">
        <w:rPr>
          <w:rFonts w:ascii="Arial" w:eastAsia="Times New Roman" w:hAnsi="Arial" w:cs="Arial"/>
          <w:b/>
          <w:spacing w:val="11"/>
          <w:lang w:val="es-ES"/>
        </w:rPr>
        <w:t>posibles</w:t>
      </w:r>
      <w:r w:rsidRPr="004F0EA5">
        <w:rPr>
          <w:rFonts w:ascii="Arial" w:eastAsia="Times New Roman" w:hAnsi="Arial" w:cs="Arial"/>
          <w:b/>
          <w:spacing w:val="11"/>
          <w:lang w:val="es-ES"/>
        </w:rPr>
        <w:t xml:space="preserve"> de realización:</w:t>
      </w:r>
      <w:r w:rsidRPr="004F0EA5">
        <w:rPr>
          <w:rFonts w:ascii="Arial" w:eastAsia="Times New Roman" w:hAnsi="Arial" w:cs="Arial"/>
          <w:b/>
          <w:i/>
          <w:spacing w:val="11"/>
          <w:lang w:val="es-ES"/>
        </w:rPr>
        <w:t xml:space="preserve"> </w:t>
      </w:r>
      <w:r w:rsidR="002D719F" w:rsidRPr="004F0EA5">
        <w:rPr>
          <w:rFonts w:ascii="Arial" w:eastAsia="Times New Roman" w:hAnsi="Arial" w:cs="Arial"/>
          <w:spacing w:val="4"/>
          <w:lang w:val="es-ES"/>
        </w:rPr>
        <w:t xml:space="preserve">Quiere decir </w:t>
      </w:r>
      <w:r w:rsidR="002F24CB" w:rsidRPr="004F0EA5">
        <w:rPr>
          <w:rFonts w:ascii="Arial" w:eastAsia="Times New Roman" w:hAnsi="Arial" w:cs="Arial"/>
          <w:spacing w:val="4"/>
          <w:lang w:val="es-ES"/>
        </w:rPr>
        <w:t>que,</w:t>
      </w:r>
      <w:r w:rsidR="002D719F" w:rsidRPr="004F0EA5">
        <w:rPr>
          <w:rFonts w:ascii="Arial" w:eastAsia="Times New Roman" w:hAnsi="Arial" w:cs="Arial"/>
          <w:spacing w:val="4"/>
          <w:lang w:val="es-ES"/>
        </w:rPr>
        <w:t xml:space="preserve"> si el demandado </w:t>
      </w:r>
      <w:r w:rsidRPr="004F0EA5">
        <w:rPr>
          <w:rFonts w:ascii="Arial" w:eastAsia="Times New Roman" w:hAnsi="Arial" w:cs="Arial"/>
          <w:spacing w:val="4"/>
          <w:lang w:val="es-ES"/>
        </w:rPr>
        <w:t>está</w:t>
      </w:r>
      <w:r w:rsidR="002D719F" w:rsidRPr="004F0EA5">
        <w:rPr>
          <w:rFonts w:ascii="Arial" w:eastAsia="Times New Roman" w:hAnsi="Arial" w:cs="Arial"/>
          <w:spacing w:val="4"/>
          <w:lang w:val="es-ES"/>
        </w:rPr>
        <w:t xml:space="preserve"> de acuerdo con las pretensiones del demandante, no tiene otra alternativa </w:t>
      </w:r>
      <w:r w:rsidRPr="004F0EA5">
        <w:rPr>
          <w:rFonts w:ascii="Arial" w:eastAsia="Times New Roman" w:hAnsi="Arial" w:cs="Arial"/>
          <w:spacing w:val="4"/>
          <w:lang w:val="es-ES"/>
        </w:rPr>
        <w:t xml:space="preserve">el juez </w:t>
      </w:r>
      <w:r w:rsidR="002D719F" w:rsidRPr="004F0EA5">
        <w:rPr>
          <w:rFonts w:ascii="Arial" w:eastAsia="Times New Roman" w:hAnsi="Arial" w:cs="Arial"/>
          <w:spacing w:val="4"/>
          <w:lang w:val="es-ES"/>
        </w:rPr>
        <w:t xml:space="preserve">que pronunciar sentencia; </w:t>
      </w:r>
      <w:r w:rsidRPr="004F0EA5">
        <w:rPr>
          <w:rFonts w:ascii="Arial" w:eastAsia="Times New Roman" w:hAnsi="Arial" w:cs="Arial"/>
          <w:spacing w:val="4"/>
          <w:lang w:val="es-ES"/>
        </w:rPr>
        <w:t>ya que existe</w:t>
      </w:r>
      <w:r w:rsidR="002D719F" w:rsidRPr="004F0EA5">
        <w:rPr>
          <w:rFonts w:ascii="Arial" w:eastAsia="Times New Roman" w:hAnsi="Arial" w:cs="Arial"/>
          <w:spacing w:val="4"/>
          <w:lang w:val="es-ES"/>
        </w:rPr>
        <w:t xml:space="preserve"> una aceptación </w:t>
      </w:r>
      <w:r w:rsidRPr="004F0EA5">
        <w:rPr>
          <w:rFonts w:ascii="Arial" w:eastAsia="Times New Roman" w:hAnsi="Arial" w:cs="Arial"/>
          <w:spacing w:val="4"/>
          <w:lang w:val="es-ES"/>
        </w:rPr>
        <w:t xml:space="preserve">tácita </w:t>
      </w:r>
      <w:r w:rsidR="002D719F" w:rsidRPr="004F0EA5">
        <w:rPr>
          <w:rFonts w:ascii="Arial" w:eastAsia="Times New Roman" w:hAnsi="Arial" w:cs="Arial"/>
          <w:spacing w:val="4"/>
          <w:lang w:val="es-ES"/>
        </w:rPr>
        <w:t>y no existe negación u oposición.</w:t>
      </w:r>
    </w:p>
    <w:p w:rsidR="008A5DF8" w:rsidRPr="004F0EA5" w:rsidRDefault="008A5DF8"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spacing w:val="13"/>
          <w:lang w:val="es-ES"/>
        </w:rPr>
        <w:t xml:space="preserve">e) La </w:t>
      </w:r>
      <w:r w:rsidR="002D719F" w:rsidRPr="004F0EA5">
        <w:rPr>
          <w:rFonts w:ascii="Arial" w:eastAsia="Times New Roman" w:hAnsi="Arial" w:cs="Arial"/>
          <w:b/>
          <w:lang w:val="es-ES"/>
        </w:rPr>
        <w:t>prueba documental, que no es necesario su reconocimiento, sino existe tacha en contra de él.</w:t>
      </w:r>
      <w:r w:rsidRPr="004F0EA5">
        <w:rPr>
          <w:rFonts w:ascii="Arial" w:eastAsia="Times New Roman" w:hAnsi="Arial" w:cs="Arial"/>
          <w:b/>
          <w:lang w:val="es-ES"/>
        </w:rPr>
        <w:t xml:space="preserve"> </w:t>
      </w:r>
      <w:r w:rsidR="002D719F" w:rsidRPr="004F0EA5">
        <w:rPr>
          <w:rFonts w:ascii="Arial" w:eastAsia="Times New Roman" w:hAnsi="Arial" w:cs="Arial"/>
          <w:lang w:val="es-ES"/>
        </w:rPr>
        <w:t xml:space="preserve">Sin embargo, el Juez puede ordenar la actuación dé medios probatorios, cuando se trate de derechos </w:t>
      </w:r>
      <w:r w:rsidR="002D719F" w:rsidRPr="004F0EA5">
        <w:rPr>
          <w:rFonts w:ascii="Arial" w:eastAsia="Times New Roman" w:hAnsi="Arial" w:cs="Arial"/>
          <w:i/>
          <w:lang w:val="es-ES"/>
        </w:rPr>
        <w:t xml:space="preserve">Indisponibles o presuma dolo o fraude procesal. </w:t>
      </w:r>
      <w:r w:rsidR="002D719F" w:rsidRPr="004F0EA5">
        <w:rPr>
          <w:rFonts w:ascii="Arial" w:eastAsia="Times New Roman" w:hAnsi="Arial" w:cs="Arial"/>
          <w:lang w:val="es-ES"/>
        </w:rPr>
        <w:t>derechos indisponibles, son aquellos derech</w:t>
      </w:r>
      <w:r w:rsidRPr="004F0EA5">
        <w:rPr>
          <w:rFonts w:ascii="Arial" w:eastAsia="Times New Roman" w:hAnsi="Arial" w:cs="Arial"/>
          <w:lang w:val="es-ES"/>
        </w:rPr>
        <w:t>o,</w:t>
      </w:r>
      <w:r w:rsidR="002D719F" w:rsidRPr="004F0EA5">
        <w:rPr>
          <w:rFonts w:ascii="Arial" w:eastAsia="Times New Roman" w:hAnsi="Arial" w:cs="Arial"/>
          <w:lang w:val="es-ES"/>
        </w:rPr>
        <w:t xml:space="preserve"> que no están a libre disposición de las partes y por la presunción de dolo o fraude, existe la posibilidad de causar daño a las partes o terceros</w:t>
      </w:r>
      <w:r w:rsidRPr="004F0EA5">
        <w:rPr>
          <w:rFonts w:ascii="Arial" w:eastAsia="Times New Roman" w:hAnsi="Arial" w:cs="Arial"/>
          <w:lang w:val="es-ES"/>
        </w:rPr>
        <w:t>.</w:t>
      </w:r>
      <w:r w:rsidR="002D719F" w:rsidRPr="004F0EA5">
        <w:rPr>
          <w:rFonts w:ascii="Arial" w:eastAsia="Times New Roman" w:hAnsi="Arial" w:cs="Arial"/>
          <w:lang w:val="es-ES"/>
        </w:rPr>
        <w:t xml:space="preserve"> </w:t>
      </w:r>
    </w:p>
    <w:p w:rsidR="002D719F" w:rsidRPr="004F0EA5" w:rsidRDefault="008A5DF8"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spacing w:val="6"/>
          <w:lang w:val="es-ES"/>
        </w:rPr>
        <w:t>f) Hechos que gocen de</w:t>
      </w:r>
      <w:r w:rsidR="002D719F" w:rsidRPr="004F0EA5">
        <w:rPr>
          <w:rFonts w:ascii="Arial" w:eastAsia="Times New Roman" w:hAnsi="Arial" w:cs="Arial"/>
          <w:b/>
          <w:spacing w:val="6"/>
          <w:lang w:val="es-ES"/>
        </w:rPr>
        <w:t xml:space="preserve"> Presunción Legal:</w:t>
      </w:r>
      <w:r w:rsidRPr="004F0EA5">
        <w:rPr>
          <w:rFonts w:ascii="Arial" w:eastAsia="Times New Roman" w:hAnsi="Arial" w:cs="Arial"/>
          <w:b/>
          <w:lang w:val="es-ES"/>
        </w:rPr>
        <w:t xml:space="preserve"> </w:t>
      </w:r>
      <w:r w:rsidR="002D719F" w:rsidRPr="004F0EA5">
        <w:rPr>
          <w:rFonts w:ascii="Arial" w:eastAsia="Times New Roman" w:hAnsi="Arial" w:cs="Arial"/>
          <w:lang w:val="es-ES"/>
        </w:rPr>
        <w:t xml:space="preserve">Los hechos que la ley presume sin admitir prueba en contrario. La exoneración solo está referido a la prueba que acredita la verdad; pero, no al hecho en </w:t>
      </w:r>
      <w:r w:rsidR="002F24CB" w:rsidRPr="004F0EA5">
        <w:rPr>
          <w:rFonts w:ascii="Arial" w:eastAsia="Times New Roman" w:hAnsi="Arial" w:cs="Arial"/>
          <w:lang w:val="es-ES"/>
        </w:rPr>
        <w:t>sí</w:t>
      </w:r>
      <w:r w:rsidR="002D719F" w:rsidRPr="004F0EA5">
        <w:rPr>
          <w:rFonts w:ascii="Arial" w:eastAsia="Times New Roman" w:hAnsi="Arial" w:cs="Arial"/>
          <w:lang w:val="es-ES"/>
        </w:rPr>
        <w:t xml:space="preserve">, en el que </w:t>
      </w:r>
      <w:r w:rsidRPr="004F0EA5">
        <w:rPr>
          <w:rFonts w:ascii="Arial" w:eastAsia="Times New Roman" w:hAnsi="Arial" w:cs="Arial"/>
          <w:lang w:val="es-ES"/>
        </w:rPr>
        <w:t>está</w:t>
      </w:r>
      <w:r w:rsidR="002D719F" w:rsidRPr="004F0EA5">
        <w:rPr>
          <w:rFonts w:ascii="Arial" w:eastAsia="Times New Roman" w:hAnsi="Arial" w:cs="Arial"/>
          <w:lang w:val="es-ES"/>
        </w:rPr>
        <w:t xml:space="preserve"> apoyada, que debe ser probada. </w:t>
      </w:r>
    </w:p>
    <w:p w:rsidR="002D719F" w:rsidRPr="004F0EA5" w:rsidRDefault="002D719F"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En el Código Procesal Civil, encontramos las siguientes presunciones legales:</w:t>
      </w:r>
      <w:r w:rsidR="008A5DF8" w:rsidRPr="004F0EA5">
        <w:rPr>
          <w:rFonts w:ascii="Arial" w:eastAsia="Times New Roman" w:hAnsi="Arial" w:cs="Arial"/>
          <w:lang w:val="es-ES"/>
        </w:rPr>
        <w:t xml:space="preserve"> </w:t>
      </w:r>
      <w:r w:rsidRPr="004F0EA5">
        <w:rPr>
          <w:rFonts w:ascii="Arial" w:hAnsi="Arial" w:cs="Arial"/>
          <w:lang w:val="es-ES"/>
        </w:rPr>
        <w:t>Aceptación de poder: Art. 71</w:t>
      </w:r>
      <w:r w:rsidR="008A5DF8" w:rsidRPr="004F0EA5">
        <w:rPr>
          <w:rFonts w:ascii="Arial" w:eastAsia="Times New Roman" w:hAnsi="Arial" w:cs="Arial"/>
          <w:lang w:val="es-ES"/>
        </w:rPr>
        <w:t xml:space="preserve">. </w:t>
      </w:r>
      <w:r w:rsidRPr="004F0EA5">
        <w:rPr>
          <w:rFonts w:ascii="Arial" w:hAnsi="Arial" w:cs="Arial"/>
          <w:lang w:val="es-ES"/>
        </w:rPr>
        <w:t>Autenticidad de informe: 239</w:t>
      </w:r>
      <w:r w:rsidR="008A5DF8" w:rsidRPr="004F0EA5">
        <w:rPr>
          <w:rFonts w:ascii="Arial" w:hAnsi="Arial" w:cs="Arial"/>
          <w:lang w:val="es-ES"/>
        </w:rPr>
        <w:t xml:space="preserve">. </w:t>
      </w:r>
      <w:r w:rsidRPr="004F0EA5">
        <w:rPr>
          <w:rFonts w:ascii="Arial" w:hAnsi="Arial" w:cs="Arial"/>
          <w:lang w:val="es-ES"/>
        </w:rPr>
        <w:t>Colusión o fraude: 106 y 190</w:t>
      </w:r>
      <w:r w:rsidR="008A5DF8" w:rsidRPr="004F0EA5">
        <w:rPr>
          <w:rFonts w:ascii="Arial" w:hAnsi="Arial" w:cs="Arial"/>
          <w:lang w:val="es-ES"/>
        </w:rPr>
        <w:t xml:space="preserve">. </w:t>
      </w:r>
      <w:r w:rsidRPr="004F0EA5">
        <w:rPr>
          <w:rFonts w:ascii="Arial" w:hAnsi="Arial" w:cs="Arial"/>
          <w:lang w:val="es-ES"/>
        </w:rPr>
        <w:t xml:space="preserve">Dolo o culpa inexcusable: 510. </w:t>
      </w:r>
    </w:p>
    <w:p w:rsidR="001E39D6" w:rsidRPr="004F0EA5" w:rsidRDefault="002D719F" w:rsidP="00721B5D">
      <w:pPr>
        <w:spacing w:before="120" w:after="100" w:afterAutospacing="1" w:line="240" w:lineRule="auto"/>
        <w:jc w:val="both"/>
        <w:rPr>
          <w:rFonts w:ascii="Arial" w:eastAsia="Times New Roman" w:hAnsi="Arial" w:cs="Arial"/>
          <w:lang w:val="es-ES"/>
        </w:rPr>
      </w:pPr>
      <w:r w:rsidRPr="004F0EA5">
        <w:rPr>
          <w:rFonts w:ascii="Arial" w:hAnsi="Arial" w:cs="Arial"/>
          <w:lang w:val="es-ES"/>
        </w:rPr>
        <w:lastRenderedPageBreak/>
        <w:t xml:space="preserve">En materia Civil, las presunciones legales son establecidas por la ley, para dar por existente un hecho, aun cuando en realidad </w:t>
      </w:r>
      <w:r w:rsidRPr="004F0EA5">
        <w:rPr>
          <w:rFonts w:ascii="Arial" w:eastAsia="Times New Roman" w:hAnsi="Arial" w:cs="Arial"/>
          <w:lang w:val="es-ES"/>
        </w:rPr>
        <w:t xml:space="preserve">pudiera no haber sido cierto. En la doctrina se divide las presunciones en dos grandes grupos </w:t>
      </w:r>
      <w:bookmarkStart w:id="4" w:name="_Hlk514850598"/>
      <w:r w:rsidRPr="004F0EA5">
        <w:rPr>
          <w:rFonts w:ascii="Arial" w:eastAsia="Times New Roman" w:hAnsi="Arial" w:cs="Arial"/>
          <w:lang w:val="es-ES"/>
        </w:rPr>
        <w:t>pudiera no haber sido cierto. En la doctrina se divide las presunciones en dos grandes grupos</w:t>
      </w:r>
      <w:bookmarkEnd w:id="4"/>
      <w:r w:rsidRPr="004F0EA5">
        <w:rPr>
          <w:rFonts w:ascii="Arial" w:eastAsia="Times New Roman" w:hAnsi="Arial" w:cs="Arial"/>
          <w:lang w:val="es-ES"/>
        </w:rPr>
        <w:t xml:space="preserve">: </w:t>
      </w:r>
    </w:p>
    <w:p w:rsidR="002D719F" w:rsidRPr="004F0EA5" w:rsidRDefault="002D719F" w:rsidP="00721B5D">
      <w:pPr>
        <w:spacing w:before="120" w:after="100" w:afterAutospacing="1" w:line="240" w:lineRule="auto"/>
        <w:jc w:val="both"/>
        <w:rPr>
          <w:rFonts w:ascii="Arial" w:eastAsia="Times New Roman" w:hAnsi="Arial" w:cs="Arial"/>
          <w:lang w:val="es-ES"/>
        </w:rPr>
      </w:pPr>
      <w:r w:rsidRPr="004F0EA5">
        <w:rPr>
          <w:rFonts w:ascii="Arial" w:eastAsia="Times New Roman" w:hAnsi="Arial" w:cs="Arial"/>
          <w:b/>
          <w:lang w:val="es-ES"/>
        </w:rPr>
        <w:t>a. Presunciones</w:t>
      </w:r>
      <w:r w:rsidRPr="004F0EA5">
        <w:rPr>
          <w:rFonts w:ascii="Arial" w:eastAsia="Times New Roman" w:hAnsi="Arial" w:cs="Arial"/>
          <w:lang w:val="es-ES"/>
        </w:rPr>
        <w:t xml:space="preserve"> </w:t>
      </w:r>
      <w:r w:rsidRPr="004F0EA5">
        <w:rPr>
          <w:rFonts w:ascii="Arial" w:eastAsia="Times New Roman" w:hAnsi="Arial" w:cs="Arial"/>
          <w:b/>
          <w:i/>
          <w:lang w:val="es-ES"/>
        </w:rPr>
        <w:t xml:space="preserve">"Juris et de Jure", </w:t>
      </w:r>
      <w:r w:rsidRPr="004F0EA5">
        <w:rPr>
          <w:rFonts w:ascii="Arial" w:eastAsia="Times New Roman" w:hAnsi="Arial" w:cs="Arial"/>
          <w:lang w:val="es-ES"/>
        </w:rPr>
        <w:t xml:space="preserve">se caracteriza por que son de pleno derecho o absoluto derecho y no admiten prueba en contrario. </w:t>
      </w:r>
    </w:p>
    <w:p w:rsidR="002D719F" w:rsidRPr="004F0EA5" w:rsidRDefault="002D719F" w:rsidP="00721B5D">
      <w:pPr>
        <w:tabs>
          <w:tab w:val="left" w:pos="360"/>
          <w:tab w:val="left" w:pos="1296"/>
        </w:tabs>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b/>
          <w:lang w:val="es-ES"/>
        </w:rPr>
        <w:t>b. La presunción</w:t>
      </w:r>
      <w:r w:rsidRPr="004F0EA5">
        <w:rPr>
          <w:rFonts w:ascii="Arial" w:eastAsia="Times New Roman" w:hAnsi="Arial" w:cs="Arial"/>
          <w:lang w:val="es-ES"/>
        </w:rPr>
        <w:t xml:space="preserve"> </w:t>
      </w:r>
      <w:r w:rsidRPr="004F0EA5">
        <w:rPr>
          <w:rFonts w:ascii="Arial" w:eastAsia="Times New Roman" w:hAnsi="Arial" w:cs="Arial"/>
          <w:b/>
          <w:i/>
          <w:lang w:val="es-ES"/>
        </w:rPr>
        <w:t>"</w:t>
      </w:r>
      <w:r w:rsidR="002F24CB" w:rsidRPr="004F0EA5">
        <w:rPr>
          <w:rFonts w:ascii="Arial" w:eastAsia="Times New Roman" w:hAnsi="Arial" w:cs="Arial"/>
          <w:b/>
          <w:i/>
          <w:lang w:val="es-ES"/>
        </w:rPr>
        <w:t>Jures</w:t>
      </w:r>
      <w:r w:rsidRPr="004F0EA5">
        <w:rPr>
          <w:rFonts w:ascii="Arial" w:eastAsia="Times New Roman" w:hAnsi="Arial" w:cs="Arial"/>
          <w:b/>
          <w:i/>
          <w:lang w:val="es-ES"/>
        </w:rPr>
        <w:t xml:space="preserve"> t</w:t>
      </w:r>
      <w:r w:rsidR="002F24CB" w:rsidRPr="004F0EA5">
        <w:rPr>
          <w:rFonts w:ascii="Arial" w:eastAsia="Times New Roman" w:hAnsi="Arial" w:cs="Arial"/>
          <w:b/>
          <w:i/>
          <w:lang w:val="es-ES"/>
        </w:rPr>
        <w:t>a</w:t>
      </w:r>
      <w:r w:rsidRPr="004F0EA5">
        <w:rPr>
          <w:rFonts w:ascii="Arial" w:eastAsia="Times New Roman" w:hAnsi="Arial" w:cs="Arial"/>
          <w:b/>
          <w:i/>
          <w:lang w:val="es-ES"/>
        </w:rPr>
        <w:t xml:space="preserve">ntum", </w:t>
      </w:r>
      <w:r w:rsidRPr="004F0EA5">
        <w:rPr>
          <w:rFonts w:ascii="Arial" w:eastAsia="Times New Roman" w:hAnsi="Arial" w:cs="Arial"/>
          <w:lang w:val="es-ES"/>
        </w:rPr>
        <w:t>que admite prueba en contrario.</w:t>
      </w:r>
      <w:r w:rsidR="001E39D6" w:rsidRPr="004F0EA5">
        <w:rPr>
          <w:rFonts w:ascii="Arial" w:eastAsia="Times New Roman" w:hAnsi="Arial" w:cs="Arial"/>
          <w:lang w:val="es-ES"/>
        </w:rPr>
        <w:t xml:space="preserve"> </w:t>
      </w:r>
    </w:p>
    <w:p w:rsidR="002D719F" w:rsidRPr="004F0EA5" w:rsidRDefault="001E39D6" w:rsidP="00721B5D">
      <w:pPr>
        <w:spacing w:before="120" w:after="100" w:afterAutospacing="1" w:line="240" w:lineRule="auto"/>
        <w:jc w:val="both"/>
        <w:textAlignment w:val="baseline"/>
        <w:rPr>
          <w:rFonts w:ascii="Arial" w:eastAsia="Times New Roman" w:hAnsi="Arial" w:cs="Arial"/>
          <w:b/>
          <w:i/>
          <w:spacing w:val="9"/>
          <w:lang w:val="es-ES"/>
        </w:rPr>
      </w:pPr>
      <w:r w:rsidRPr="004F0EA5">
        <w:rPr>
          <w:rFonts w:ascii="Arial" w:eastAsia="Times New Roman" w:hAnsi="Arial" w:cs="Arial"/>
          <w:b/>
          <w:spacing w:val="9"/>
          <w:lang w:val="es-ES"/>
        </w:rPr>
        <w:t xml:space="preserve">g) </w:t>
      </w:r>
      <w:r w:rsidR="002D719F" w:rsidRPr="004F0EA5">
        <w:rPr>
          <w:rFonts w:ascii="Arial" w:eastAsia="Times New Roman" w:hAnsi="Arial" w:cs="Arial"/>
          <w:b/>
          <w:i/>
          <w:spacing w:val="9"/>
          <w:lang w:val="es-ES"/>
        </w:rPr>
        <w:t>El Derecho Nacional:</w:t>
      </w:r>
      <w:r w:rsidRPr="004F0EA5">
        <w:rPr>
          <w:rFonts w:ascii="Arial" w:eastAsia="Times New Roman" w:hAnsi="Arial" w:cs="Arial"/>
          <w:b/>
          <w:i/>
          <w:spacing w:val="9"/>
          <w:lang w:val="es-ES"/>
        </w:rPr>
        <w:t xml:space="preserve"> </w:t>
      </w:r>
      <w:r w:rsidR="002D719F" w:rsidRPr="004F0EA5">
        <w:rPr>
          <w:rFonts w:ascii="Arial" w:eastAsia="Times New Roman" w:hAnsi="Arial" w:cs="Arial"/>
          <w:lang w:val="es-ES"/>
        </w:rPr>
        <w:t xml:space="preserve">Que debe ser aplicado de oficio por los Jueces. El derecho no puede ser objeto de prueba, es objeto de interpretación. </w:t>
      </w:r>
      <w:r w:rsidRPr="004F0EA5">
        <w:rPr>
          <w:rFonts w:ascii="Arial" w:eastAsia="Times New Roman" w:hAnsi="Arial" w:cs="Arial"/>
          <w:lang w:val="es-ES"/>
        </w:rPr>
        <w:t>T</w:t>
      </w:r>
      <w:r w:rsidR="002D719F" w:rsidRPr="004F0EA5">
        <w:rPr>
          <w:rFonts w:ascii="Arial" w:eastAsia="Times New Roman" w:hAnsi="Arial" w:cs="Arial"/>
          <w:lang w:val="es-ES"/>
        </w:rPr>
        <w:t>ratándose del Derecho Extranjero,</w:t>
      </w:r>
      <w:r w:rsidRPr="004F0EA5">
        <w:rPr>
          <w:rFonts w:ascii="Arial" w:eastAsia="Times New Roman" w:hAnsi="Arial" w:cs="Arial"/>
          <w:lang w:val="es-ES"/>
        </w:rPr>
        <w:t xml:space="preserve"> l</w:t>
      </w:r>
      <w:r w:rsidR="002D719F" w:rsidRPr="004F0EA5">
        <w:rPr>
          <w:rFonts w:ascii="Arial" w:eastAsia="Times New Roman" w:hAnsi="Arial" w:cs="Arial"/>
          <w:lang w:val="es-ES"/>
        </w:rPr>
        <w:t>a parte que lo invoca</w:t>
      </w:r>
      <w:r w:rsidRPr="004F0EA5">
        <w:rPr>
          <w:rFonts w:ascii="Arial" w:eastAsia="Times New Roman" w:hAnsi="Arial" w:cs="Arial"/>
          <w:lang w:val="es-ES"/>
        </w:rPr>
        <w:t xml:space="preserve"> </w:t>
      </w:r>
      <w:r w:rsidR="002D719F" w:rsidRPr="004F0EA5">
        <w:rPr>
          <w:rFonts w:ascii="Arial" w:eastAsia="Times New Roman" w:hAnsi="Arial" w:cs="Arial"/>
          <w:lang w:val="es-ES"/>
        </w:rPr>
        <w:t>tiene la obligación de acreditar su existencia y el sentido o contenido de la norma invocada (Art. 190 C.P.C.).</w:t>
      </w:r>
    </w:p>
    <w:p w:rsidR="001E39D6" w:rsidRPr="004F0EA5" w:rsidRDefault="00BF17ED" w:rsidP="00721B5D">
      <w:pPr>
        <w:spacing w:before="120" w:after="100" w:afterAutospacing="1" w:line="240" w:lineRule="auto"/>
        <w:jc w:val="both"/>
        <w:textAlignment w:val="baseline"/>
        <w:rPr>
          <w:rFonts w:ascii="Arial" w:eastAsia="Times New Roman" w:hAnsi="Arial" w:cs="Arial"/>
          <w:b/>
          <w:spacing w:val="4"/>
          <w:lang w:val="es-ES"/>
        </w:rPr>
      </w:pPr>
      <w:r w:rsidRPr="004F0EA5">
        <w:rPr>
          <w:rFonts w:ascii="Arial" w:eastAsia="Times New Roman" w:hAnsi="Arial" w:cs="Arial"/>
          <w:b/>
          <w:spacing w:val="4"/>
          <w:lang w:val="es-ES"/>
        </w:rPr>
        <w:t>2</w:t>
      </w:r>
      <w:r w:rsidR="001A6DC6" w:rsidRPr="004F0EA5">
        <w:rPr>
          <w:rFonts w:ascii="Arial" w:eastAsia="Times New Roman" w:hAnsi="Arial" w:cs="Arial"/>
          <w:b/>
          <w:spacing w:val="4"/>
          <w:lang w:val="es-ES"/>
        </w:rPr>
        <w:t>1</w:t>
      </w:r>
      <w:r w:rsidRPr="004F0EA5">
        <w:rPr>
          <w:rFonts w:ascii="Arial" w:eastAsia="Times New Roman" w:hAnsi="Arial" w:cs="Arial"/>
          <w:b/>
          <w:spacing w:val="4"/>
          <w:lang w:val="es-ES"/>
        </w:rPr>
        <w:t xml:space="preserve">. </w:t>
      </w:r>
      <w:r w:rsidR="001E39D6" w:rsidRPr="004F0EA5">
        <w:rPr>
          <w:rFonts w:ascii="Arial" w:eastAsia="Times New Roman" w:hAnsi="Arial" w:cs="Arial"/>
          <w:b/>
          <w:spacing w:val="4"/>
          <w:lang w:val="es-ES"/>
        </w:rPr>
        <w:t>Declaración de Improcedencia de los medios de prueba</w:t>
      </w:r>
    </w:p>
    <w:p w:rsidR="001A6DC6" w:rsidRPr="004F0EA5" w:rsidRDefault="002D719F" w:rsidP="00721B5D">
      <w:pPr>
        <w:spacing w:before="120" w:after="100" w:afterAutospacing="1" w:line="240" w:lineRule="auto"/>
        <w:jc w:val="both"/>
        <w:textAlignment w:val="baseline"/>
        <w:rPr>
          <w:rFonts w:ascii="Arial" w:eastAsia="Times New Roman" w:hAnsi="Arial" w:cs="Arial"/>
          <w:spacing w:val="4"/>
          <w:lang w:val="es-ES"/>
        </w:rPr>
      </w:pPr>
      <w:r w:rsidRPr="004F0EA5">
        <w:rPr>
          <w:rFonts w:ascii="Arial" w:eastAsia="Times New Roman" w:hAnsi="Arial" w:cs="Arial"/>
          <w:spacing w:val="4"/>
          <w:lang w:val="es-ES"/>
        </w:rPr>
        <w:t xml:space="preserve">La declaración de </w:t>
      </w:r>
      <w:r w:rsidRPr="004F0EA5">
        <w:rPr>
          <w:rFonts w:ascii="Arial" w:eastAsia="Times New Roman" w:hAnsi="Arial" w:cs="Arial"/>
          <w:i/>
          <w:spacing w:val="4"/>
          <w:lang w:val="es-ES"/>
        </w:rPr>
        <w:t xml:space="preserve">Improcedencia de los medios de prueba ofrecidos </w:t>
      </w:r>
      <w:r w:rsidRPr="004F0EA5">
        <w:rPr>
          <w:rFonts w:ascii="Arial" w:eastAsia="Times New Roman" w:hAnsi="Arial" w:cs="Arial"/>
          <w:spacing w:val="4"/>
          <w:lang w:val="es-ES"/>
        </w:rPr>
        <w:t xml:space="preserve">por las partes, el Juez lo declara en </w:t>
      </w:r>
      <w:r w:rsidR="001A6DC6" w:rsidRPr="004F0EA5">
        <w:rPr>
          <w:rFonts w:ascii="Arial" w:eastAsia="Times New Roman" w:hAnsi="Arial" w:cs="Arial"/>
          <w:spacing w:val="4"/>
          <w:lang w:val="es-ES"/>
        </w:rPr>
        <w:t xml:space="preserve">el saneamiento probatorio </w:t>
      </w:r>
      <w:r w:rsidRPr="004F0EA5">
        <w:rPr>
          <w:rFonts w:ascii="Arial" w:eastAsia="Times New Roman" w:hAnsi="Arial" w:cs="Arial"/>
          <w:spacing w:val="4"/>
          <w:lang w:val="es-ES"/>
        </w:rPr>
        <w:t>después de la fijación de puntos controvertidos</w:t>
      </w:r>
      <w:r w:rsidRPr="004F0EA5">
        <w:rPr>
          <w:rFonts w:ascii="Arial" w:eastAsia="Times New Roman" w:hAnsi="Arial" w:cs="Arial"/>
          <w:i/>
          <w:spacing w:val="4"/>
          <w:lang w:val="es-ES"/>
        </w:rPr>
        <w:t xml:space="preserve">. </w:t>
      </w:r>
      <w:r w:rsidRPr="004F0EA5">
        <w:rPr>
          <w:rFonts w:ascii="Arial" w:eastAsia="Times New Roman" w:hAnsi="Arial" w:cs="Arial"/>
          <w:spacing w:val="4"/>
          <w:lang w:val="es-ES"/>
        </w:rPr>
        <w:t xml:space="preserve">Los que son improcedentes o impertinentes, en resolución motivada los rechaza. </w:t>
      </w:r>
    </w:p>
    <w:p w:rsidR="001E39D6" w:rsidRPr="004F0EA5" w:rsidRDefault="002D719F" w:rsidP="00721B5D">
      <w:pPr>
        <w:spacing w:before="120" w:after="100" w:afterAutospacing="1" w:line="240" w:lineRule="auto"/>
        <w:jc w:val="both"/>
        <w:textAlignment w:val="baseline"/>
        <w:rPr>
          <w:rFonts w:ascii="Arial" w:eastAsia="Times New Roman" w:hAnsi="Arial" w:cs="Arial"/>
          <w:spacing w:val="4"/>
          <w:lang w:val="es-ES"/>
        </w:rPr>
      </w:pPr>
      <w:r w:rsidRPr="004F0EA5">
        <w:rPr>
          <w:rFonts w:ascii="Arial" w:eastAsia="Times New Roman" w:hAnsi="Arial" w:cs="Arial"/>
          <w:spacing w:val="4"/>
          <w:lang w:val="es-ES"/>
        </w:rPr>
        <w:t>Si tramitado la apelación sin efecto suspensivo, el Juez jerárquicamente superior revoca la resoluci</w:t>
      </w:r>
      <w:r w:rsidR="001A6DC6" w:rsidRPr="004F0EA5">
        <w:rPr>
          <w:rFonts w:ascii="Arial" w:eastAsia="Times New Roman" w:hAnsi="Arial" w:cs="Arial"/>
          <w:spacing w:val="4"/>
          <w:lang w:val="es-ES"/>
        </w:rPr>
        <w:t xml:space="preserve">ón del Juez del proceso, ordenará </w:t>
      </w:r>
      <w:r w:rsidRPr="004F0EA5">
        <w:rPr>
          <w:rFonts w:ascii="Arial" w:eastAsia="Times New Roman" w:hAnsi="Arial" w:cs="Arial"/>
          <w:spacing w:val="4"/>
          <w:lang w:val="es-ES"/>
        </w:rPr>
        <w:t xml:space="preserve">que </w:t>
      </w:r>
      <w:r w:rsidR="001A6DC6" w:rsidRPr="004F0EA5">
        <w:rPr>
          <w:rFonts w:ascii="Arial" w:eastAsia="Times New Roman" w:hAnsi="Arial" w:cs="Arial"/>
          <w:spacing w:val="4"/>
          <w:lang w:val="es-ES"/>
        </w:rPr>
        <w:t xml:space="preserve">se actúe dicho medio de prueba antes de expedirse sentencia; en su defecto el superior lo actuará antes de sentenciar. </w:t>
      </w:r>
    </w:p>
    <w:p w:rsidR="00BC178F" w:rsidRPr="004F0EA5" w:rsidRDefault="00BF17ED" w:rsidP="00721B5D">
      <w:pPr>
        <w:spacing w:before="120" w:after="100" w:afterAutospacing="1" w:line="240" w:lineRule="auto"/>
        <w:jc w:val="both"/>
        <w:rPr>
          <w:rFonts w:ascii="Arial" w:hAnsi="Arial" w:cs="Arial"/>
          <w:b/>
        </w:rPr>
      </w:pPr>
      <w:r w:rsidRPr="004F0EA5">
        <w:rPr>
          <w:rFonts w:ascii="Arial" w:hAnsi="Arial" w:cs="Arial"/>
          <w:b/>
          <w:bCs/>
        </w:rPr>
        <w:t>2</w:t>
      </w:r>
      <w:r w:rsidR="001A6DC6" w:rsidRPr="004F0EA5">
        <w:rPr>
          <w:rFonts w:ascii="Arial" w:hAnsi="Arial" w:cs="Arial"/>
          <w:b/>
          <w:bCs/>
        </w:rPr>
        <w:t>2</w:t>
      </w:r>
      <w:r w:rsidRPr="004F0EA5">
        <w:rPr>
          <w:rFonts w:ascii="Arial" w:hAnsi="Arial" w:cs="Arial"/>
          <w:b/>
          <w:bCs/>
        </w:rPr>
        <w:t xml:space="preserve">. </w:t>
      </w:r>
      <w:r w:rsidR="00BC178F" w:rsidRPr="004F0EA5">
        <w:rPr>
          <w:rFonts w:ascii="Arial" w:hAnsi="Arial" w:cs="Arial"/>
          <w:b/>
          <w:bCs/>
        </w:rPr>
        <w:t>P</w:t>
      </w:r>
      <w:r w:rsidRPr="004F0EA5">
        <w:rPr>
          <w:rFonts w:ascii="Arial" w:hAnsi="Arial" w:cs="Arial"/>
          <w:b/>
          <w:bCs/>
        </w:rPr>
        <w:t>ruebas de oficio</w:t>
      </w:r>
    </w:p>
    <w:p w:rsidR="00FC5124" w:rsidRPr="004F0EA5" w:rsidRDefault="001A6DC6" w:rsidP="00721B5D">
      <w:pPr>
        <w:spacing w:before="120" w:after="100" w:afterAutospacing="1" w:line="240" w:lineRule="auto"/>
        <w:jc w:val="both"/>
        <w:rPr>
          <w:rFonts w:ascii="Arial" w:hAnsi="Arial" w:cs="Arial"/>
        </w:rPr>
      </w:pPr>
      <w:r w:rsidRPr="004F0EA5">
        <w:rPr>
          <w:rFonts w:ascii="Arial" w:hAnsi="Arial" w:cs="Arial"/>
        </w:rPr>
        <w:t>La actividad del juez dentro de la etapa de valoración de la prueba es verificar la verdad o falsedad de las afirmaciones sobre los hechos de las partes, valorarlas y fundamentar racionalmente su decisión. Siendo el juez un tercero imparcial, reconstruirá los hechos con el auxilio de las partes, testigos, peritos. Ahora bien, existen dos modelos procesales donde se puede analizar la llamada prueba de oficio: a) el modelo dispositivo, el cual atribuye a las partes del impulso del proceso, por lo que el juez únicamente depende de la voluntad de las partes en cuanto a la producción de las pruebas, como si fuera un simple espectador; b) el modelo inquisitivo, señala que el juez tiene libre iniciativa probatoria, dado que es quien busca descubrir la verdad de los hechos, independientemente de la colaboración de las partes</w:t>
      </w:r>
      <w:r w:rsidR="00FC5124" w:rsidRPr="004F0EA5">
        <w:rPr>
          <w:rFonts w:ascii="Arial" w:hAnsi="Arial" w:cs="Arial"/>
        </w:rPr>
        <w:t xml:space="preserve">. </w:t>
      </w:r>
    </w:p>
    <w:p w:rsidR="00BC178F" w:rsidRPr="004F0EA5" w:rsidRDefault="00BC178F" w:rsidP="00721B5D">
      <w:pPr>
        <w:spacing w:before="120" w:after="100" w:afterAutospacing="1" w:line="240" w:lineRule="auto"/>
        <w:jc w:val="both"/>
        <w:rPr>
          <w:rStyle w:val="apple-converted-space"/>
          <w:rFonts w:ascii="Arial" w:hAnsi="Arial" w:cs="Arial"/>
          <w:bCs/>
        </w:rPr>
      </w:pPr>
      <w:r w:rsidRPr="004F0EA5">
        <w:rPr>
          <w:rFonts w:ascii="Arial" w:hAnsi="Arial" w:cs="Arial"/>
        </w:rPr>
        <w:t>Cuando los medios probatorios ofrecidos por las partes sean insuficientes para formar convicción, el Juez, en decisión motivada e inimpugnable, puede ordenar la actuación de los medios probatorios adicionales que considere convenientes (a</w:t>
      </w:r>
      <w:r w:rsidRPr="004F0EA5">
        <w:rPr>
          <w:rFonts w:ascii="Arial" w:hAnsi="Arial" w:cs="Arial"/>
          <w:bCs/>
        </w:rPr>
        <w:t>rtículo 194 del CPC)</w:t>
      </w:r>
      <w:r w:rsidRPr="004F0EA5">
        <w:rPr>
          <w:rStyle w:val="apple-converted-space"/>
          <w:rFonts w:ascii="Arial" w:hAnsi="Arial" w:cs="Arial"/>
          <w:bCs/>
        </w:rPr>
        <w:t>.</w:t>
      </w:r>
    </w:p>
    <w:p w:rsidR="002C21C2" w:rsidRPr="004F0EA5" w:rsidRDefault="00FC5124" w:rsidP="00721B5D">
      <w:pPr>
        <w:spacing w:before="120" w:after="100" w:afterAutospacing="1" w:line="240" w:lineRule="auto"/>
        <w:jc w:val="both"/>
        <w:rPr>
          <w:rFonts w:ascii="Arial" w:hAnsi="Arial" w:cs="Arial"/>
          <w:shd w:val="clear" w:color="auto" w:fill="FFFFFF"/>
        </w:rPr>
      </w:pPr>
      <w:r w:rsidRPr="004F0EA5">
        <w:rPr>
          <w:rFonts w:ascii="Arial" w:hAnsi="Arial" w:cs="Arial"/>
          <w:shd w:val="clear" w:color="auto" w:fill="FFFFFF"/>
        </w:rPr>
        <w:t>Al respecto, cuando luego de valorar los medios probatorios ofrecidos por las partes, </w:t>
      </w:r>
      <w:r w:rsidRPr="004F0EA5">
        <w:rPr>
          <w:rFonts w:ascii="Arial" w:hAnsi="Arial" w:cs="Arial"/>
          <w:bCs/>
        </w:rPr>
        <w:t>el juzgador se percata de que no ha conseguido la certeza necesaria para poder resolver (pruebas insuficientes), puede, de manera excepcional, ejercer la facultad discrecional de solicitar medios probatorios de oficio;</w:t>
      </w:r>
      <w:r w:rsidRPr="004F0EA5">
        <w:rPr>
          <w:rFonts w:ascii="Arial" w:hAnsi="Arial" w:cs="Arial"/>
          <w:shd w:val="clear" w:color="auto" w:fill="FFFFFF"/>
        </w:rPr>
        <w:t> dicha facultad debe realizarse cuidadosamente pues su uso indiscriminado y no ponderado puede vulnerar el debido proceso, razón por la que se encuentra sujeta a límites y</w:t>
      </w:r>
      <w:r w:rsidR="002C21C2" w:rsidRPr="004F0EA5">
        <w:rPr>
          <w:rFonts w:ascii="Arial" w:hAnsi="Arial" w:cs="Arial"/>
          <w:shd w:val="clear" w:color="auto" w:fill="FFFFFF"/>
        </w:rPr>
        <w:t xml:space="preserve"> presupuestos</w:t>
      </w:r>
      <w:r w:rsidRPr="004F0EA5">
        <w:rPr>
          <w:rFonts w:ascii="Arial" w:hAnsi="Arial" w:cs="Arial"/>
          <w:shd w:val="clear" w:color="auto" w:fill="FFFFFF"/>
        </w:rPr>
        <w:t>. En ese sentido se ha señalado qu</w:t>
      </w:r>
      <w:r w:rsidR="002C21C2" w:rsidRPr="004F0EA5">
        <w:rPr>
          <w:rFonts w:ascii="Arial" w:hAnsi="Arial" w:cs="Arial"/>
          <w:shd w:val="clear" w:color="auto" w:fill="FFFFFF"/>
        </w:rPr>
        <w:t>e: "La prueba de oficio en mate</w:t>
      </w:r>
      <w:r w:rsidRPr="004F0EA5">
        <w:rPr>
          <w:rFonts w:ascii="Arial" w:hAnsi="Arial" w:cs="Arial"/>
          <w:shd w:val="clear" w:color="auto" w:fill="FFFFFF"/>
        </w:rPr>
        <w:t xml:space="preserve">ria civil debe estar limitada en tanto se refiera a los hechos </w:t>
      </w:r>
      <w:r w:rsidRPr="004F0EA5">
        <w:rPr>
          <w:rFonts w:ascii="Arial" w:hAnsi="Arial" w:cs="Arial"/>
          <w:shd w:val="clear" w:color="auto" w:fill="FFFFFF"/>
        </w:rPr>
        <w:lastRenderedPageBreak/>
        <w:t xml:space="preserve">controvertidos o discutidos por las partes, y siempre respetando el derecho de defensa". A lo que se agrega que "la decisión de la actuación oficiosa debe estar </w:t>
      </w:r>
      <w:r w:rsidR="002C21C2" w:rsidRPr="004F0EA5">
        <w:rPr>
          <w:rFonts w:ascii="Arial" w:hAnsi="Arial" w:cs="Arial"/>
          <w:shd w:val="clear" w:color="auto" w:fill="FFFFFF"/>
        </w:rPr>
        <w:t xml:space="preserve">enmarcada </w:t>
      </w:r>
      <w:r w:rsidRPr="004F0EA5">
        <w:rPr>
          <w:rFonts w:ascii="Arial" w:hAnsi="Arial" w:cs="Arial"/>
          <w:shd w:val="clear" w:color="auto" w:fill="FFFFFF"/>
        </w:rPr>
        <w:t xml:space="preserve">dentro del principio de razonabilidad y cuando </w:t>
      </w:r>
      <w:r w:rsidR="002C21C2" w:rsidRPr="004F0EA5">
        <w:rPr>
          <w:rFonts w:ascii="Arial" w:hAnsi="Arial" w:cs="Arial"/>
          <w:shd w:val="clear" w:color="auto" w:fill="FFFFFF"/>
        </w:rPr>
        <w:t xml:space="preserve">aparezca </w:t>
      </w:r>
      <w:r w:rsidRPr="004F0EA5">
        <w:rPr>
          <w:rFonts w:ascii="Arial" w:hAnsi="Arial" w:cs="Arial"/>
          <w:shd w:val="clear" w:color="auto" w:fill="FFFFFF"/>
        </w:rPr>
        <w:t>una situación de falta de certeza sobr</w:t>
      </w:r>
      <w:r w:rsidR="002C21C2" w:rsidRPr="004F0EA5">
        <w:rPr>
          <w:rFonts w:ascii="Arial" w:hAnsi="Arial" w:cs="Arial"/>
          <w:shd w:val="clear" w:color="auto" w:fill="FFFFFF"/>
        </w:rPr>
        <w:t>e los puntos controvertidos".</w:t>
      </w:r>
    </w:p>
    <w:p w:rsidR="00BC178F" w:rsidRPr="004F0EA5" w:rsidRDefault="00BF17ED" w:rsidP="00721B5D">
      <w:pPr>
        <w:spacing w:before="120" w:after="100" w:afterAutospacing="1" w:line="240" w:lineRule="auto"/>
        <w:jc w:val="both"/>
        <w:rPr>
          <w:rFonts w:ascii="Arial" w:hAnsi="Arial" w:cs="Arial"/>
          <w:b/>
        </w:rPr>
      </w:pPr>
      <w:r w:rsidRPr="004F0EA5">
        <w:rPr>
          <w:rFonts w:ascii="Arial" w:hAnsi="Arial" w:cs="Arial"/>
          <w:b/>
          <w:bCs/>
        </w:rPr>
        <w:t>2</w:t>
      </w:r>
      <w:r w:rsidR="002C21C2" w:rsidRPr="004F0EA5">
        <w:rPr>
          <w:rFonts w:ascii="Arial" w:hAnsi="Arial" w:cs="Arial"/>
          <w:b/>
          <w:bCs/>
        </w:rPr>
        <w:t>3</w:t>
      </w:r>
      <w:r w:rsidRPr="004F0EA5">
        <w:rPr>
          <w:rFonts w:ascii="Arial" w:hAnsi="Arial" w:cs="Arial"/>
          <w:b/>
          <w:bCs/>
        </w:rPr>
        <w:t xml:space="preserve">. </w:t>
      </w:r>
      <w:r w:rsidR="00BC178F" w:rsidRPr="004F0EA5">
        <w:rPr>
          <w:rFonts w:ascii="Arial" w:hAnsi="Arial" w:cs="Arial"/>
          <w:b/>
          <w:bCs/>
        </w:rPr>
        <w:t>I</w:t>
      </w:r>
      <w:r w:rsidRPr="004F0EA5">
        <w:rPr>
          <w:rFonts w:ascii="Arial" w:hAnsi="Arial" w:cs="Arial"/>
          <w:b/>
          <w:bCs/>
        </w:rPr>
        <w:t>neficacia de la prueba</w:t>
      </w:r>
    </w:p>
    <w:p w:rsidR="00680E7F" w:rsidRPr="004F0EA5" w:rsidRDefault="00BC178F" w:rsidP="00721B5D">
      <w:pPr>
        <w:spacing w:before="120" w:after="100" w:afterAutospacing="1" w:line="240" w:lineRule="auto"/>
        <w:jc w:val="both"/>
        <w:rPr>
          <w:rFonts w:ascii="Arial" w:hAnsi="Arial" w:cs="Arial"/>
        </w:rPr>
      </w:pPr>
      <w:r w:rsidRPr="004F0EA5">
        <w:rPr>
          <w:rFonts w:ascii="Arial" w:hAnsi="Arial" w:cs="Arial"/>
        </w:rPr>
        <w:t>Carece de eficacia probatoria la prueba obtenida por simulación, dolo, in</w:t>
      </w:r>
      <w:r w:rsidR="00680E7F" w:rsidRPr="004F0EA5">
        <w:rPr>
          <w:rFonts w:ascii="Arial" w:hAnsi="Arial" w:cs="Arial"/>
        </w:rPr>
        <w:t xml:space="preserve">timidación, violencia o soborno, por lo tanto no puede admitirse pruebas obtenidas en forma ilegal, debiendo incluirse en la misma aquellas pruebas que atenten contra derechos fundamentales. </w:t>
      </w:r>
    </w:p>
    <w:p w:rsidR="00BC178F" w:rsidRPr="004F0EA5" w:rsidRDefault="00680E7F" w:rsidP="00721B5D">
      <w:pPr>
        <w:spacing w:before="120" w:after="100" w:afterAutospacing="1" w:line="240" w:lineRule="auto"/>
        <w:jc w:val="both"/>
        <w:rPr>
          <w:rFonts w:ascii="Arial" w:hAnsi="Arial" w:cs="Arial"/>
          <w:b/>
        </w:rPr>
      </w:pPr>
      <w:r w:rsidRPr="004F0EA5">
        <w:rPr>
          <w:rFonts w:ascii="Arial" w:hAnsi="Arial" w:cs="Arial"/>
          <w:b/>
          <w:bCs/>
        </w:rPr>
        <w:t>24</w:t>
      </w:r>
      <w:r w:rsidR="00BF17ED" w:rsidRPr="004F0EA5">
        <w:rPr>
          <w:rFonts w:ascii="Arial" w:hAnsi="Arial" w:cs="Arial"/>
          <w:b/>
          <w:bCs/>
        </w:rPr>
        <w:t xml:space="preserve">. </w:t>
      </w:r>
      <w:r w:rsidR="00BC178F" w:rsidRPr="004F0EA5">
        <w:rPr>
          <w:rFonts w:ascii="Arial" w:hAnsi="Arial" w:cs="Arial"/>
          <w:b/>
          <w:bCs/>
        </w:rPr>
        <w:t>I</w:t>
      </w:r>
      <w:r w:rsidR="00BF17ED" w:rsidRPr="004F0EA5">
        <w:rPr>
          <w:rFonts w:ascii="Arial" w:hAnsi="Arial" w:cs="Arial"/>
          <w:b/>
          <w:bCs/>
        </w:rPr>
        <w:t>mprobanza de la pretensión</w:t>
      </w:r>
    </w:p>
    <w:p w:rsidR="00BC178F" w:rsidRPr="004F0EA5" w:rsidRDefault="00BC178F" w:rsidP="00721B5D">
      <w:pPr>
        <w:spacing w:before="120" w:after="100" w:afterAutospacing="1" w:line="240" w:lineRule="auto"/>
        <w:jc w:val="both"/>
        <w:rPr>
          <w:rFonts w:ascii="Arial" w:hAnsi="Arial" w:cs="Arial"/>
        </w:rPr>
      </w:pPr>
      <w:r w:rsidRPr="004F0EA5">
        <w:rPr>
          <w:rFonts w:ascii="Arial" w:hAnsi="Arial" w:cs="Arial"/>
        </w:rPr>
        <w:t>Si no se prueban los hechos que sustentan la pretensión, la demanda será declarada infundada (</w:t>
      </w:r>
      <w:r w:rsidR="00721B5D" w:rsidRPr="004F0EA5">
        <w:rPr>
          <w:rFonts w:ascii="Arial" w:hAnsi="Arial" w:cs="Arial"/>
        </w:rPr>
        <w:t>a</w:t>
      </w:r>
      <w:r w:rsidR="00721B5D" w:rsidRPr="004F0EA5">
        <w:rPr>
          <w:rFonts w:ascii="Arial" w:hAnsi="Arial" w:cs="Arial"/>
          <w:bCs/>
        </w:rPr>
        <w:t>rtículo 200</w:t>
      </w:r>
      <w:r w:rsidRPr="004F0EA5">
        <w:rPr>
          <w:rFonts w:ascii="Arial" w:hAnsi="Arial" w:cs="Arial"/>
          <w:bCs/>
        </w:rPr>
        <w:t xml:space="preserve"> del CPC).</w:t>
      </w:r>
    </w:p>
    <w:p w:rsidR="00BA5C2E" w:rsidRPr="004F0EA5" w:rsidRDefault="00BF17ED" w:rsidP="00721B5D">
      <w:pPr>
        <w:spacing w:before="120" w:after="100" w:afterAutospacing="1" w:line="240" w:lineRule="auto"/>
        <w:jc w:val="both"/>
        <w:textAlignment w:val="baseline"/>
        <w:rPr>
          <w:rFonts w:ascii="Arial" w:eastAsia="Bookman Old Style" w:hAnsi="Arial" w:cs="Arial"/>
          <w:b/>
          <w:lang w:val="es-ES"/>
        </w:rPr>
      </w:pPr>
      <w:r w:rsidRPr="004F0EA5">
        <w:rPr>
          <w:rFonts w:ascii="Arial" w:eastAsia="Bookman Old Style" w:hAnsi="Arial" w:cs="Arial"/>
          <w:b/>
          <w:lang w:val="es-ES"/>
        </w:rPr>
        <w:t>2</w:t>
      </w:r>
      <w:r w:rsidR="001E278D" w:rsidRPr="004F0EA5">
        <w:rPr>
          <w:rFonts w:ascii="Arial" w:eastAsia="Bookman Old Style" w:hAnsi="Arial" w:cs="Arial"/>
          <w:b/>
          <w:lang w:val="es-ES"/>
        </w:rPr>
        <w:t>5</w:t>
      </w:r>
      <w:r w:rsidRPr="004F0EA5">
        <w:rPr>
          <w:rFonts w:ascii="Arial" w:eastAsia="Bookman Old Style" w:hAnsi="Arial" w:cs="Arial"/>
          <w:b/>
          <w:lang w:val="es-ES"/>
        </w:rPr>
        <w:t>. Sucedáneos de los medios probatorios</w:t>
      </w:r>
    </w:p>
    <w:p w:rsidR="001E39D6" w:rsidRPr="004F0EA5" w:rsidRDefault="00BA5C2E"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 xml:space="preserve">El Juez nacional, debe </w:t>
      </w:r>
      <w:r w:rsidR="001E39D6" w:rsidRPr="004F0EA5">
        <w:rPr>
          <w:rFonts w:ascii="Arial" w:eastAsia="Bookman Old Style" w:hAnsi="Arial" w:cs="Arial"/>
          <w:lang w:val="es-ES"/>
        </w:rPr>
        <w:t>de</w:t>
      </w:r>
      <w:r w:rsidRPr="004F0EA5">
        <w:rPr>
          <w:rFonts w:ascii="Arial" w:eastAsia="Bookman Old Style" w:hAnsi="Arial" w:cs="Arial"/>
          <w:lang w:val="es-ES"/>
        </w:rPr>
        <w:t xml:space="preserve"> busca</w:t>
      </w:r>
      <w:r w:rsidR="001E39D6" w:rsidRPr="004F0EA5">
        <w:rPr>
          <w:rFonts w:ascii="Arial" w:eastAsia="Bookman Old Style" w:hAnsi="Arial" w:cs="Arial"/>
          <w:lang w:val="es-ES"/>
        </w:rPr>
        <w:t>r</w:t>
      </w:r>
      <w:r w:rsidRPr="004F0EA5">
        <w:rPr>
          <w:rFonts w:ascii="Arial" w:eastAsia="Bookman Old Style" w:hAnsi="Arial" w:cs="Arial"/>
          <w:lang w:val="es-ES"/>
        </w:rPr>
        <w:t xml:space="preserve"> que la justicia y la equidad sean las guías y directrices de todos sus fallos, asumi</w:t>
      </w:r>
      <w:r w:rsidR="001E39D6" w:rsidRPr="004F0EA5">
        <w:rPr>
          <w:rFonts w:ascii="Arial" w:eastAsia="Bookman Old Style" w:hAnsi="Arial" w:cs="Arial"/>
          <w:lang w:val="es-ES"/>
        </w:rPr>
        <w:t xml:space="preserve">endo </w:t>
      </w:r>
      <w:r w:rsidRPr="004F0EA5">
        <w:rPr>
          <w:rFonts w:ascii="Arial" w:eastAsia="Bookman Old Style" w:hAnsi="Arial" w:cs="Arial"/>
          <w:lang w:val="es-ES"/>
        </w:rPr>
        <w:t xml:space="preserve">el compromiso de preparación y estudio constante que le impone el nuevo ordenamiento procesal, </w:t>
      </w:r>
    </w:p>
    <w:p w:rsidR="00BA5C2E" w:rsidRPr="004F0EA5" w:rsidRDefault="00BF17ED" w:rsidP="00721B5D">
      <w:pPr>
        <w:spacing w:before="120" w:after="100" w:afterAutospacing="1" w:line="240" w:lineRule="auto"/>
        <w:jc w:val="both"/>
        <w:rPr>
          <w:rFonts w:ascii="Arial" w:eastAsia="Bookman Old Style" w:hAnsi="Arial" w:cs="Arial"/>
          <w:b/>
          <w:lang w:val="es-ES"/>
        </w:rPr>
      </w:pPr>
      <w:r w:rsidRPr="004F0EA5">
        <w:rPr>
          <w:rFonts w:ascii="Arial" w:hAnsi="Arial" w:cs="Arial"/>
          <w:b/>
        </w:rPr>
        <w:t xml:space="preserve">a) </w:t>
      </w:r>
      <w:r w:rsidRPr="004F0EA5">
        <w:rPr>
          <w:rFonts w:ascii="Arial" w:eastAsia="Bookman Old Style" w:hAnsi="Arial" w:cs="Arial"/>
          <w:b/>
          <w:lang w:val="es-ES"/>
        </w:rPr>
        <w:t xml:space="preserve">Indicio  </w:t>
      </w:r>
    </w:p>
    <w:p w:rsidR="003F1E66" w:rsidRPr="004F0EA5" w:rsidRDefault="003F1E66" w:rsidP="00721B5D">
      <w:pPr>
        <w:tabs>
          <w:tab w:val="left" w:pos="432"/>
          <w:tab w:val="left" w:pos="1080"/>
        </w:tabs>
        <w:spacing w:before="120" w:after="100" w:afterAutospacing="1" w:line="240" w:lineRule="auto"/>
        <w:jc w:val="both"/>
        <w:textAlignment w:val="baseline"/>
        <w:rPr>
          <w:rFonts w:ascii="Arial" w:eastAsia="Bookman Old Style" w:hAnsi="Arial" w:cs="Arial"/>
          <w:spacing w:val="-3"/>
          <w:lang w:val="es-ES"/>
        </w:rPr>
      </w:pPr>
      <w:r w:rsidRPr="004F0EA5">
        <w:rPr>
          <w:rFonts w:ascii="Arial" w:eastAsia="Bookman Old Style" w:hAnsi="Arial" w:cs="Arial"/>
          <w:spacing w:val="-3"/>
          <w:lang w:val="es-ES"/>
        </w:rPr>
        <w:t>El CPC recoge en su artículo 276° la institución bajo comentario.</w:t>
      </w:r>
    </w:p>
    <w:p w:rsidR="003F1E66" w:rsidRPr="004F0EA5" w:rsidRDefault="003F1E66" w:rsidP="00721B5D">
      <w:pPr>
        <w:spacing w:before="120" w:after="100" w:afterAutospacing="1" w:line="240" w:lineRule="auto"/>
        <w:jc w:val="both"/>
        <w:textAlignment w:val="baseline"/>
        <w:rPr>
          <w:rFonts w:ascii="Arial" w:eastAsia="Bookman Old Style" w:hAnsi="Arial" w:cs="Arial"/>
          <w:spacing w:val="-4"/>
          <w:lang w:val="es-ES"/>
        </w:rPr>
      </w:pPr>
      <w:r w:rsidRPr="004F0EA5">
        <w:rPr>
          <w:rFonts w:ascii="Arial" w:eastAsia="Bookman Old Style" w:hAnsi="Arial" w:cs="Arial"/>
          <w:spacing w:val="-4"/>
          <w:lang w:val="es-ES"/>
        </w:rPr>
        <w:t xml:space="preserve">"Artículo 276°. </w:t>
      </w:r>
      <w:r w:rsidR="00721B5D" w:rsidRPr="004F0EA5">
        <w:rPr>
          <w:rFonts w:ascii="Arial" w:eastAsia="Bookman Old Style" w:hAnsi="Arial" w:cs="Arial"/>
          <w:spacing w:val="-4"/>
          <w:lang w:val="es-ES"/>
        </w:rPr>
        <w:t>INDICIO. -</w:t>
      </w:r>
      <w:r w:rsidRPr="004F0EA5">
        <w:rPr>
          <w:rFonts w:ascii="Arial" w:eastAsia="Bookman Old Style" w:hAnsi="Arial" w:cs="Arial"/>
          <w:spacing w:val="-4"/>
          <w:lang w:val="es-ES"/>
        </w:rPr>
        <w:t xml:space="preserve"> El acto, circunstancia o signo suficientemente acre</w:t>
      </w:r>
      <w:r w:rsidRPr="004F0EA5">
        <w:rPr>
          <w:rFonts w:ascii="Arial" w:eastAsia="Bookman Old Style" w:hAnsi="Arial" w:cs="Arial"/>
          <w:spacing w:val="-4"/>
          <w:lang w:val="es-ES"/>
        </w:rPr>
        <w:softHyphen/>
        <w:t>ditados a través de los medios probatorios, adquieren significación en su conjunto cuando conducen al Juez a la certeza en torno a un hecho desco</w:t>
      </w:r>
      <w:r w:rsidRPr="004F0EA5">
        <w:rPr>
          <w:rFonts w:ascii="Arial" w:eastAsia="Bookman Old Style" w:hAnsi="Arial" w:cs="Arial"/>
          <w:spacing w:val="-4"/>
          <w:lang w:val="es-ES"/>
        </w:rPr>
        <w:softHyphen/>
        <w:t>nocido relacionado con la controversia".</w:t>
      </w:r>
    </w:p>
    <w:p w:rsidR="003F1E66" w:rsidRPr="004F0EA5" w:rsidRDefault="003F1E66" w:rsidP="00721B5D">
      <w:pPr>
        <w:spacing w:before="120" w:after="100" w:afterAutospacing="1" w:line="240" w:lineRule="auto"/>
        <w:jc w:val="both"/>
        <w:textAlignment w:val="baseline"/>
        <w:rPr>
          <w:rFonts w:ascii="Arial" w:eastAsia="Bookman Old Style" w:hAnsi="Arial" w:cs="Arial"/>
          <w:spacing w:val="-4"/>
          <w:lang w:val="es-ES"/>
        </w:rPr>
      </w:pPr>
      <w:r w:rsidRPr="004F0EA5">
        <w:rPr>
          <w:rFonts w:ascii="Arial" w:eastAsia="Bookman Old Style" w:hAnsi="Arial" w:cs="Arial"/>
          <w:spacing w:val="-4"/>
          <w:lang w:val="es-ES"/>
        </w:rPr>
        <w:t>El indicio es un hecho conocido del cual se induce otro hecho desconocido, mediante un argumento probatorio que se obtiene de aquél, en virtud de una operación lógica crítica basada en normas gene</w:t>
      </w:r>
      <w:r w:rsidRPr="004F0EA5">
        <w:rPr>
          <w:rFonts w:ascii="Arial" w:eastAsia="Bookman Old Style" w:hAnsi="Arial" w:cs="Arial"/>
          <w:spacing w:val="-4"/>
          <w:lang w:val="es-ES"/>
        </w:rPr>
        <w:softHyphen/>
        <w:t>rales de la experiencia o en principios científicos o técnicos</w:t>
      </w:r>
      <w:r w:rsidR="005813F0" w:rsidRPr="004F0EA5">
        <w:rPr>
          <w:rFonts w:ascii="Arial" w:eastAsia="Bookman Old Style" w:hAnsi="Arial" w:cs="Arial"/>
          <w:spacing w:val="-4"/>
          <w:lang w:val="es-ES"/>
        </w:rPr>
        <w:t xml:space="preserve"> </w:t>
      </w:r>
      <w:r w:rsidR="005813F0" w:rsidRPr="004F0EA5">
        <w:rPr>
          <w:rFonts w:ascii="Arial" w:eastAsia="Bookman Old Style" w:hAnsi="Arial" w:cs="Arial"/>
          <w:spacing w:val="-4"/>
        </w:rPr>
        <w:t xml:space="preserve">(Devis </w:t>
      </w:r>
      <w:r w:rsidR="00721B5D" w:rsidRPr="004F0EA5">
        <w:rPr>
          <w:rFonts w:ascii="Arial" w:eastAsia="Bookman Old Style" w:hAnsi="Arial" w:cs="Arial"/>
          <w:spacing w:val="-4"/>
        </w:rPr>
        <w:t>Echandía</w:t>
      </w:r>
      <w:r w:rsidR="005813F0" w:rsidRPr="004F0EA5">
        <w:rPr>
          <w:rFonts w:ascii="Arial" w:eastAsia="Bookman Old Style" w:hAnsi="Arial" w:cs="Arial"/>
          <w:spacing w:val="-4"/>
        </w:rPr>
        <w:t>, 1981, p.601).</w:t>
      </w:r>
    </w:p>
    <w:p w:rsidR="001E39D6" w:rsidRPr="004F0EA5" w:rsidRDefault="001E39D6" w:rsidP="00721B5D">
      <w:pPr>
        <w:spacing w:before="120" w:after="100" w:afterAutospacing="1" w:line="240" w:lineRule="auto"/>
        <w:jc w:val="both"/>
        <w:rPr>
          <w:rFonts w:ascii="Arial" w:eastAsia="Bookman Old Style" w:hAnsi="Arial" w:cs="Arial"/>
          <w:lang w:val="es-ES"/>
        </w:rPr>
      </w:pPr>
      <w:r w:rsidRPr="004F0EA5">
        <w:rPr>
          <w:rFonts w:ascii="Arial" w:eastAsia="Bookman Old Style" w:hAnsi="Arial" w:cs="Arial"/>
          <w:lang w:val="es-ES"/>
        </w:rPr>
        <w:t>Los hechos al darse en el tiempo y en el espacio, dejan huellas, vestigios o rastros, los que permiten una observación posterior a su ocurrencia. Estos rastros, vestigios, huellas, circunstan</w:t>
      </w:r>
      <w:r w:rsidRPr="004F0EA5">
        <w:rPr>
          <w:rFonts w:ascii="Arial" w:eastAsia="Bookman Old Style" w:hAnsi="Arial" w:cs="Arial"/>
          <w:lang w:val="es-ES"/>
        </w:rPr>
        <w:softHyphen/>
        <w:t>cias o cualquier hecho conocido en general, que debidamente comprobados, llevarán por vía de inferencia al conocimiento de otro hecho desconocido, es a lo que se le atribuirá el nombre de indicio</w:t>
      </w:r>
      <w:r w:rsidR="005813F0" w:rsidRPr="004F0EA5">
        <w:rPr>
          <w:rFonts w:ascii="Arial" w:eastAsia="Bookman Old Style" w:hAnsi="Arial" w:cs="Arial"/>
          <w:lang w:val="es-ES"/>
        </w:rPr>
        <w:t xml:space="preserve"> </w:t>
      </w:r>
      <w:r w:rsidR="005813F0" w:rsidRPr="004F0EA5">
        <w:rPr>
          <w:rFonts w:ascii="Arial" w:eastAsia="Bookman Old Style" w:hAnsi="Arial" w:cs="Arial"/>
        </w:rPr>
        <w:t>(Varela, 1990, p.112).</w:t>
      </w:r>
    </w:p>
    <w:p w:rsidR="005813F0" w:rsidRPr="004F0EA5" w:rsidRDefault="00BA5C2E" w:rsidP="00721B5D">
      <w:pPr>
        <w:spacing w:before="120" w:after="100" w:afterAutospacing="1" w:line="240" w:lineRule="auto"/>
        <w:jc w:val="both"/>
        <w:textAlignment w:val="baseline"/>
        <w:rPr>
          <w:rFonts w:ascii="Arial" w:eastAsia="Bookman Old Style" w:hAnsi="Arial" w:cs="Arial"/>
          <w:spacing w:val="-4"/>
          <w:lang w:val="es-ES"/>
        </w:rPr>
      </w:pPr>
      <w:r w:rsidRPr="004F0EA5">
        <w:rPr>
          <w:rFonts w:ascii="Arial" w:eastAsia="Bookman Old Style" w:hAnsi="Arial" w:cs="Arial"/>
          <w:lang w:val="es-ES"/>
        </w:rPr>
        <w:t>Según las circunstancias, el Juez va a inferir una presun</w:t>
      </w:r>
      <w:r w:rsidRPr="004F0EA5">
        <w:rPr>
          <w:rFonts w:ascii="Arial" w:eastAsia="Bookman Old Style" w:hAnsi="Arial" w:cs="Arial"/>
          <w:lang w:val="es-ES"/>
        </w:rPr>
        <w:softHyphen/>
        <w:t>ción judicial a favor o en contra de la verosimilitud de los hechos que son objeto de esas pruebas y de la sinceridad del sujeto que se los hace conocer</w:t>
      </w:r>
      <w:r w:rsidR="005813F0" w:rsidRPr="004F0EA5">
        <w:rPr>
          <w:rFonts w:ascii="Arial" w:eastAsia="Bookman Old Style" w:hAnsi="Arial" w:cs="Arial"/>
          <w:lang w:val="es-ES"/>
        </w:rPr>
        <w:t xml:space="preserve"> </w:t>
      </w:r>
      <w:r w:rsidR="005813F0" w:rsidRPr="004F0EA5">
        <w:rPr>
          <w:rFonts w:ascii="Arial" w:eastAsia="Bookman Old Style" w:hAnsi="Arial" w:cs="Arial"/>
          <w:spacing w:val="-4"/>
        </w:rPr>
        <w:t xml:space="preserve">(Devis </w:t>
      </w:r>
      <w:r w:rsidR="00721B5D" w:rsidRPr="004F0EA5">
        <w:rPr>
          <w:rFonts w:ascii="Arial" w:eastAsia="Bookman Old Style" w:hAnsi="Arial" w:cs="Arial"/>
          <w:spacing w:val="-4"/>
        </w:rPr>
        <w:t>Echandía</w:t>
      </w:r>
      <w:r w:rsidR="005813F0" w:rsidRPr="004F0EA5">
        <w:rPr>
          <w:rFonts w:ascii="Arial" w:eastAsia="Bookman Old Style" w:hAnsi="Arial" w:cs="Arial"/>
          <w:spacing w:val="-4"/>
        </w:rPr>
        <w:t>, 1981, p.694).</w:t>
      </w:r>
    </w:p>
    <w:p w:rsidR="00BA5C2E" w:rsidRPr="004F0EA5" w:rsidRDefault="00A920A2" w:rsidP="00721B5D">
      <w:pPr>
        <w:spacing w:before="120" w:after="100" w:afterAutospacing="1" w:line="240" w:lineRule="auto"/>
        <w:jc w:val="both"/>
        <w:rPr>
          <w:rFonts w:ascii="Arial" w:eastAsia="Bookman Old Style" w:hAnsi="Arial" w:cs="Arial"/>
          <w:b/>
          <w:lang w:val="es-ES"/>
        </w:rPr>
      </w:pPr>
      <w:r w:rsidRPr="004F0EA5">
        <w:rPr>
          <w:rFonts w:ascii="Arial" w:eastAsia="Bookman Old Style" w:hAnsi="Arial" w:cs="Arial"/>
          <w:b/>
          <w:lang w:val="es-ES"/>
        </w:rPr>
        <w:t xml:space="preserve">b) </w:t>
      </w:r>
      <w:r w:rsidR="003F1E66" w:rsidRPr="004F0EA5">
        <w:rPr>
          <w:rFonts w:ascii="Arial" w:eastAsia="Bookman Old Style" w:hAnsi="Arial" w:cs="Arial"/>
          <w:b/>
          <w:lang w:val="es-ES"/>
        </w:rPr>
        <w:t>Presunción</w:t>
      </w:r>
    </w:p>
    <w:p w:rsidR="00BA5C2E" w:rsidRPr="004F0EA5" w:rsidRDefault="00456D05" w:rsidP="00721B5D">
      <w:pPr>
        <w:spacing w:before="120" w:after="100" w:afterAutospacing="1" w:line="240" w:lineRule="auto"/>
        <w:jc w:val="both"/>
        <w:textAlignment w:val="baseline"/>
        <w:rPr>
          <w:rFonts w:ascii="Arial" w:eastAsia="Bookman Old Style" w:hAnsi="Arial" w:cs="Arial"/>
          <w:spacing w:val="-3"/>
          <w:lang w:val="es-ES"/>
        </w:rPr>
      </w:pPr>
      <w:r w:rsidRPr="004F0EA5">
        <w:rPr>
          <w:rFonts w:ascii="Arial" w:eastAsia="Bookman Old Style" w:hAnsi="Arial" w:cs="Arial"/>
          <w:spacing w:val="-3"/>
          <w:lang w:val="es-ES"/>
        </w:rPr>
        <w:lastRenderedPageBreak/>
        <w:t xml:space="preserve">Es </w:t>
      </w:r>
      <w:r w:rsidR="00BA5C2E" w:rsidRPr="004F0EA5">
        <w:rPr>
          <w:rFonts w:ascii="Arial" w:eastAsia="Bookman Old Style" w:hAnsi="Arial" w:cs="Arial"/>
          <w:spacing w:val="-3"/>
          <w:lang w:val="es-ES"/>
        </w:rPr>
        <w:t>el razonamiento que lleva al Juez a establecer diversas conexiones lógicas entre los rastros o hechos conocidos, para así poder establecer la certeza sobre la existencia o inexistencia del hecho controvertido, del cual venimos hablando</w:t>
      </w:r>
      <w:r w:rsidRPr="004F0EA5">
        <w:rPr>
          <w:rFonts w:ascii="Arial" w:eastAsia="Bookman Old Style" w:hAnsi="Arial" w:cs="Arial"/>
          <w:spacing w:val="-3"/>
          <w:lang w:val="es-ES"/>
        </w:rPr>
        <w:t xml:space="preserve"> (artículo 277° del CPC)    </w:t>
      </w:r>
    </w:p>
    <w:p w:rsidR="00BA5C2E" w:rsidRPr="004F0EA5" w:rsidRDefault="00BA5C2E"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Carnelutti enseñaba que la presunción "...es un juicio lógi</w:t>
      </w:r>
      <w:r w:rsidRPr="004F0EA5">
        <w:rPr>
          <w:rFonts w:ascii="Arial" w:eastAsia="Bookman Old Style" w:hAnsi="Arial" w:cs="Arial"/>
          <w:lang w:val="es-ES"/>
        </w:rPr>
        <w:softHyphen/>
        <w:t>co del legislador o del juez, en virtud del cual se considera como cierto o probable un hecho (...), con fundamento en las máxi</w:t>
      </w:r>
      <w:r w:rsidRPr="004F0EA5">
        <w:rPr>
          <w:rFonts w:ascii="Arial" w:eastAsia="Bookman Old Style" w:hAnsi="Arial" w:cs="Arial"/>
          <w:lang w:val="es-ES"/>
        </w:rPr>
        <w:softHyphen/>
        <w:t>mas generales de la experiencia, que le indican cuál es el modo normal como se suceden las cosas y los hechos"</w:t>
      </w:r>
      <w:r w:rsidR="005813F0" w:rsidRPr="004F0EA5">
        <w:rPr>
          <w:rFonts w:ascii="Arial" w:eastAsia="Bookman Old Style" w:hAnsi="Arial" w:cs="Arial"/>
          <w:lang w:val="es-ES"/>
        </w:rPr>
        <w:t xml:space="preserve"> </w:t>
      </w:r>
      <w:r w:rsidR="005813F0" w:rsidRPr="004F0EA5">
        <w:rPr>
          <w:rFonts w:ascii="Arial" w:eastAsia="Bookman Old Style" w:hAnsi="Arial" w:cs="Arial"/>
          <w:spacing w:val="-4"/>
        </w:rPr>
        <w:t xml:space="preserve">(Devis </w:t>
      </w:r>
      <w:r w:rsidR="00721B5D" w:rsidRPr="004F0EA5">
        <w:rPr>
          <w:rFonts w:ascii="Arial" w:eastAsia="Bookman Old Style" w:hAnsi="Arial" w:cs="Arial"/>
          <w:spacing w:val="-4"/>
        </w:rPr>
        <w:t>Echandía</w:t>
      </w:r>
      <w:r w:rsidR="005813F0" w:rsidRPr="004F0EA5">
        <w:rPr>
          <w:rFonts w:ascii="Arial" w:eastAsia="Bookman Old Style" w:hAnsi="Arial" w:cs="Arial"/>
          <w:spacing w:val="-4"/>
        </w:rPr>
        <w:t>, 1981, p.694).</w:t>
      </w:r>
    </w:p>
    <w:p w:rsidR="00456D05" w:rsidRPr="004F0EA5" w:rsidRDefault="00456D05" w:rsidP="00721B5D">
      <w:pPr>
        <w:spacing w:before="120" w:after="100" w:afterAutospacing="1" w:line="240" w:lineRule="auto"/>
        <w:jc w:val="both"/>
        <w:textAlignment w:val="baseline"/>
        <w:rPr>
          <w:rFonts w:ascii="Arial" w:eastAsia="Bookman Old Style" w:hAnsi="Arial" w:cs="Arial"/>
          <w:spacing w:val="-4"/>
          <w:lang w:val="es-ES"/>
        </w:rPr>
      </w:pPr>
      <w:r w:rsidRPr="004F0EA5">
        <w:rPr>
          <w:rFonts w:ascii="Arial" w:eastAsia="Bookman Old Style" w:hAnsi="Arial" w:cs="Arial"/>
          <w:spacing w:val="-4"/>
          <w:lang w:val="es-ES"/>
        </w:rPr>
        <w:t>E</w:t>
      </w:r>
      <w:r w:rsidR="00BA5C2E" w:rsidRPr="004F0EA5">
        <w:rPr>
          <w:rFonts w:ascii="Arial" w:eastAsia="Bookman Old Style" w:hAnsi="Arial" w:cs="Arial"/>
          <w:spacing w:val="-4"/>
          <w:lang w:val="es-ES"/>
        </w:rPr>
        <w:t>s el juicio lógico del Juez que le permi</w:t>
      </w:r>
      <w:r w:rsidR="00BA5C2E" w:rsidRPr="004F0EA5">
        <w:rPr>
          <w:rFonts w:ascii="Arial" w:eastAsia="Bookman Old Style" w:hAnsi="Arial" w:cs="Arial"/>
          <w:spacing w:val="-4"/>
          <w:lang w:val="es-ES"/>
        </w:rPr>
        <w:softHyphen/>
        <w:t>te formar convicción sobre determinada eficacia del indicio como medio de prueba para el conocimiento del hecho investigado</w:t>
      </w:r>
      <w:r w:rsidR="005813F0" w:rsidRPr="004F0EA5">
        <w:rPr>
          <w:rFonts w:ascii="Arial" w:eastAsia="Bookman Old Style" w:hAnsi="Arial" w:cs="Arial"/>
          <w:spacing w:val="-4"/>
          <w:lang w:val="es-ES"/>
        </w:rPr>
        <w:t xml:space="preserve"> </w:t>
      </w:r>
      <w:r w:rsidR="005813F0" w:rsidRPr="004F0EA5">
        <w:rPr>
          <w:rFonts w:ascii="Arial" w:eastAsia="Bookman Old Style" w:hAnsi="Arial" w:cs="Arial"/>
        </w:rPr>
        <w:t>(Varela, 1990, p.115).</w:t>
      </w:r>
    </w:p>
    <w:p w:rsidR="00456D05" w:rsidRPr="004F0EA5" w:rsidRDefault="00456D05" w:rsidP="00721B5D">
      <w:pPr>
        <w:tabs>
          <w:tab w:val="left" w:pos="432"/>
        </w:tabs>
        <w:spacing w:before="120" w:after="100" w:afterAutospacing="1" w:line="240" w:lineRule="auto"/>
        <w:contextualSpacing/>
        <w:jc w:val="both"/>
        <w:textAlignment w:val="baseline"/>
        <w:rPr>
          <w:rFonts w:ascii="Arial" w:eastAsia="Bookman Old Style" w:hAnsi="Arial" w:cs="Arial"/>
          <w:b/>
          <w:lang w:val="es-ES"/>
        </w:rPr>
      </w:pPr>
    </w:p>
    <w:p w:rsidR="00456D05" w:rsidRPr="004F0EA5" w:rsidRDefault="00A920A2" w:rsidP="00721B5D">
      <w:pPr>
        <w:tabs>
          <w:tab w:val="left" w:pos="432"/>
        </w:tabs>
        <w:spacing w:before="120" w:after="100" w:afterAutospacing="1" w:line="240" w:lineRule="auto"/>
        <w:contextualSpacing/>
        <w:jc w:val="both"/>
        <w:textAlignment w:val="baseline"/>
        <w:rPr>
          <w:rFonts w:ascii="Arial" w:eastAsia="Bookman Old Style" w:hAnsi="Arial" w:cs="Arial"/>
          <w:b/>
          <w:lang w:val="es-ES"/>
        </w:rPr>
      </w:pPr>
      <w:r w:rsidRPr="004F0EA5">
        <w:rPr>
          <w:rFonts w:ascii="Arial" w:eastAsia="Bookman Old Style" w:hAnsi="Arial" w:cs="Arial"/>
          <w:b/>
          <w:lang w:val="es-ES"/>
        </w:rPr>
        <w:t xml:space="preserve">c) </w:t>
      </w:r>
      <w:r w:rsidR="00BA5C2E" w:rsidRPr="004F0EA5">
        <w:rPr>
          <w:rFonts w:ascii="Arial" w:eastAsia="Bookman Old Style" w:hAnsi="Arial" w:cs="Arial"/>
          <w:b/>
          <w:lang w:val="es-ES"/>
        </w:rPr>
        <w:t>P</w:t>
      </w:r>
      <w:r w:rsidR="00A22CE7" w:rsidRPr="004F0EA5">
        <w:rPr>
          <w:rFonts w:ascii="Arial" w:eastAsia="Bookman Old Style" w:hAnsi="Arial" w:cs="Arial"/>
          <w:b/>
          <w:lang w:val="es-ES"/>
        </w:rPr>
        <w:t xml:space="preserve">resunciones </w:t>
      </w:r>
      <w:r w:rsidR="00456D05" w:rsidRPr="004F0EA5">
        <w:rPr>
          <w:rFonts w:ascii="Arial" w:eastAsia="Bookman Old Style" w:hAnsi="Arial" w:cs="Arial"/>
          <w:b/>
          <w:lang w:val="es-ES"/>
        </w:rPr>
        <w:t>legales</w:t>
      </w:r>
    </w:p>
    <w:p w:rsidR="00456D05" w:rsidRPr="004F0EA5" w:rsidRDefault="00456D05" w:rsidP="00721B5D">
      <w:pPr>
        <w:tabs>
          <w:tab w:val="left" w:pos="432"/>
        </w:tabs>
        <w:spacing w:before="120" w:after="100" w:afterAutospacing="1" w:line="240" w:lineRule="auto"/>
        <w:contextualSpacing/>
        <w:jc w:val="both"/>
        <w:textAlignment w:val="baseline"/>
        <w:rPr>
          <w:rFonts w:ascii="Arial" w:eastAsia="Bookman Old Style" w:hAnsi="Arial" w:cs="Arial"/>
          <w:b/>
          <w:lang w:val="es-ES"/>
        </w:rPr>
      </w:pPr>
    </w:p>
    <w:p w:rsidR="00BA5C2E" w:rsidRPr="004F0EA5" w:rsidRDefault="00BA5C2E" w:rsidP="00721B5D">
      <w:pPr>
        <w:spacing w:before="120" w:after="100" w:afterAutospacing="1" w:line="240" w:lineRule="auto"/>
        <w:jc w:val="both"/>
        <w:rPr>
          <w:rFonts w:ascii="Arial" w:eastAsia="Bookman Old Style" w:hAnsi="Arial" w:cs="Arial"/>
          <w:lang w:val="es-ES"/>
        </w:rPr>
      </w:pPr>
      <w:r w:rsidRPr="004F0EA5">
        <w:rPr>
          <w:rFonts w:ascii="Arial" w:eastAsia="Bookman Old Style" w:hAnsi="Arial" w:cs="Arial"/>
          <w:lang w:val="es-ES"/>
        </w:rPr>
        <w:t>Las presunciones legales, son reglas jurídicas que surgen frente a la conveniencia de brindar seguri</w:t>
      </w:r>
      <w:r w:rsidRPr="004F0EA5">
        <w:rPr>
          <w:rFonts w:ascii="Arial" w:eastAsia="Bookman Old Style" w:hAnsi="Arial" w:cs="Arial"/>
          <w:lang w:val="es-ES"/>
        </w:rPr>
        <w:softHyphen/>
        <w:t>dad a ciertas situaciones jurídicas que, conforme a las reglas extraídas de la experiencia, pueden considerarse existentes. En estos casos el legislador las tiene por tales y dispensa por lo tanto de la carga de la prueba a la parte a quien favorece el hecho supuesto por la norma</w:t>
      </w:r>
      <w:r w:rsidR="008E7D76" w:rsidRPr="004F0EA5">
        <w:rPr>
          <w:rFonts w:ascii="Arial" w:eastAsia="Bookman Old Style" w:hAnsi="Arial" w:cs="Arial"/>
        </w:rPr>
        <w:t xml:space="preserve"> (Palacio, 1989, p. 414).</w:t>
      </w:r>
    </w:p>
    <w:p w:rsidR="00BA5C2E" w:rsidRPr="004F0EA5" w:rsidRDefault="00456D05"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L</w:t>
      </w:r>
      <w:r w:rsidR="00BA5C2E" w:rsidRPr="004F0EA5">
        <w:rPr>
          <w:rFonts w:ascii="Arial" w:eastAsia="Bookman Old Style" w:hAnsi="Arial" w:cs="Arial"/>
          <w:lang w:val="es-ES"/>
        </w:rPr>
        <w:t>as presunciones legales pueden ser absolutas</w:t>
      </w:r>
      <w:r w:rsidR="008E7D76" w:rsidRPr="004F0EA5">
        <w:rPr>
          <w:rFonts w:ascii="Arial" w:eastAsia="Times New Roman" w:hAnsi="Arial" w:cs="Arial"/>
          <w:lang w:val="es-ES_tradnl" w:eastAsia="es-PE"/>
        </w:rPr>
        <w:t xml:space="preserve"> </w:t>
      </w:r>
      <w:bookmarkStart w:id="5" w:name="_Hlk514938157"/>
      <w:r w:rsidR="008E7D76" w:rsidRPr="004F0EA5">
        <w:rPr>
          <w:rFonts w:ascii="Arial" w:hAnsi="Arial" w:cs="Arial"/>
          <w:vertAlign w:val="superscript"/>
        </w:rPr>
        <w:footnoteReference w:id="1"/>
      </w:r>
      <w:r w:rsidR="00BA5C2E" w:rsidRPr="004F0EA5">
        <w:rPr>
          <w:rFonts w:ascii="Arial" w:eastAsia="Bookman Old Style" w:hAnsi="Arial" w:cs="Arial"/>
          <w:lang w:val="es-ES"/>
        </w:rPr>
        <w:t xml:space="preserve"> </w:t>
      </w:r>
      <w:bookmarkEnd w:id="5"/>
      <w:r w:rsidR="00BA5C2E" w:rsidRPr="004F0EA5">
        <w:rPr>
          <w:rFonts w:ascii="Arial" w:eastAsia="Bookman Old Style" w:hAnsi="Arial" w:cs="Arial"/>
          <w:lang w:val="es-ES"/>
        </w:rPr>
        <w:t>o relativas</w:t>
      </w:r>
      <w:r w:rsidR="008E7D76" w:rsidRPr="004F0EA5">
        <w:rPr>
          <w:rFonts w:ascii="Arial" w:eastAsia="Times New Roman" w:hAnsi="Arial" w:cs="Arial"/>
          <w:lang w:val="es-ES_tradnl" w:eastAsia="es-PE"/>
        </w:rPr>
        <w:t xml:space="preserve"> </w:t>
      </w:r>
      <w:r w:rsidR="008E7D76" w:rsidRPr="004F0EA5">
        <w:rPr>
          <w:rFonts w:ascii="Arial" w:hAnsi="Arial" w:cs="Arial"/>
          <w:vertAlign w:val="superscript"/>
        </w:rPr>
        <w:footnoteReference w:id="2"/>
      </w:r>
      <w:r w:rsidRPr="004F0EA5">
        <w:rPr>
          <w:rFonts w:ascii="Arial" w:eastAsia="Bookman Old Style" w:hAnsi="Arial" w:cs="Arial"/>
          <w:lang w:val="es-ES"/>
        </w:rPr>
        <w:t xml:space="preserve">. </w:t>
      </w:r>
      <w:r w:rsidR="00BA5C2E" w:rsidRPr="004F0EA5">
        <w:rPr>
          <w:rFonts w:ascii="Arial" w:eastAsia="Bookman Old Style" w:hAnsi="Arial" w:cs="Arial"/>
          <w:lang w:val="es-ES"/>
        </w:rPr>
        <w:t>La diferencia entre ambas radica en que mien</w:t>
      </w:r>
      <w:r w:rsidR="00BA5C2E" w:rsidRPr="004F0EA5">
        <w:rPr>
          <w:rFonts w:ascii="Arial" w:eastAsia="Bookman Old Style" w:hAnsi="Arial" w:cs="Arial"/>
          <w:lang w:val="es-ES"/>
        </w:rPr>
        <w:softHyphen/>
        <w:t>tras la primera presume un hecho, lo da por cierto e indiscuti</w:t>
      </w:r>
      <w:r w:rsidR="00BA5C2E" w:rsidRPr="004F0EA5">
        <w:rPr>
          <w:rFonts w:ascii="Arial" w:eastAsia="Bookman Old Style" w:hAnsi="Arial" w:cs="Arial"/>
          <w:lang w:val="es-ES"/>
        </w:rPr>
        <w:softHyphen/>
        <w:t>ble y no permite probar en contrario, por lo que se le considera definitiva y concluyente; la segunda sí admite prueba en contra</w:t>
      </w:r>
      <w:r w:rsidR="00BA5C2E" w:rsidRPr="004F0EA5">
        <w:rPr>
          <w:rFonts w:ascii="Arial" w:eastAsia="Bookman Old Style" w:hAnsi="Arial" w:cs="Arial"/>
          <w:lang w:val="es-ES"/>
        </w:rPr>
        <w:softHyphen/>
        <w:t>rio y además invierte la carga de la prueba en favor del benefi</w:t>
      </w:r>
      <w:r w:rsidR="00BA5C2E" w:rsidRPr="004F0EA5">
        <w:rPr>
          <w:rFonts w:ascii="Arial" w:eastAsia="Bookman Old Style" w:hAnsi="Arial" w:cs="Arial"/>
          <w:lang w:val="es-ES"/>
        </w:rPr>
        <w:softHyphen/>
        <w:t>ciario de tal presunción.</w:t>
      </w:r>
    </w:p>
    <w:p w:rsidR="00BA5C2E" w:rsidRPr="004F0EA5" w:rsidRDefault="00A920A2" w:rsidP="00721B5D">
      <w:pPr>
        <w:spacing w:before="120" w:after="100" w:afterAutospacing="1" w:line="240" w:lineRule="auto"/>
        <w:jc w:val="both"/>
        <w:textAlignment w:val="baseline"/>
        <w:rPr>
          <w:rFonts w:ascii="Arial" w:eastAsia="Bookman Old Style" w:hAnsi="Arial" w:cs="Arial"/>
          <w:b/>
          <w:spacing w:val="9"/>
          <w:lang w:val="es-ES"/>
        </w:rPr>
      </w:pPr>
      <w:r w:rsidRPr="004F0EA5">
        <w:rPr>
          <w:rFonts w:ascii="Arial" w:eastAsia="Bookman Old Style" w:hAnsi="Arial" w:cs="Arial"/>
          <w:b/>
          <w:lang w:val="es-ES"/>
        </w:rPr>
        <w:t xml:space="preserve">d) </w:t>
      </w:r>
      <w:r w:rsidR="00456D05" w:rsidRPr="004F0EA5">
        <w:rPr>
          <w:rFonts w:ascii="Arial" w:eastAsia="Bookman Old Style" w:hAnsi="Arial" w:cs="Arial"/>
          <w:b/>
          <w:lang w:val="es-ES"/>
        </w:rPr>
        <w:t>F</w:t>
      </w:r>
      <w:r w:rsidR="00BA5C2E" w:rsidRPr="004F0EA5">
        <w:rPr>
          <w:rFonts w:ascii="Arial" w:eastAsia="Bookman Old Style" w:hAnsi="Arial" w:cs="Arial"/>
          <w:b/>
          <w:lang w:val="es-ES"/>
        </w:rPr>
        <w:t>icción legal</w:t>
      </w:r>
    </w:p>
    <w:p w:rsidR="00BA5C2E" w:rsidRPr="004F0EA5" w:rsidRDefault="00BA5C2E" w:rsidP="00721B5D">
      <w:pPr>
        <w:spacing w:before="120" w:after="100" w:afterAutospacing="1" w:line="240" w:lineRule="auto"/>
        <w:jc w:val="both"/>
        <w:textAlignment w:val="baseline"/>
        <w:rPr>
          <w:rFonts w:ascii="Arial" w:eastAsia="Bookman Old Style" w:hAnsi="Arial" w:cs="Arial"/>
          <w:spacing w:val="9"/>
          <w:lang w:val="es-ES"/>
        </w:rPr>
      </w:pPr>
      <w:r w:rsidRPr="004F0EA5">
        <w:rPr>
          <w:rFonts w:ascii="Arial" w:eastAsia="Bookman Old Style" w:hAnsi="Arial" w:cs="Arial"/>
          <w:spacing w:val="9"/>
          <w:lang w:val="es-ES"/>
        </w:rPr>
        <w:t xml:space="preserve">Resulta oportuno indicar que el concepto de presunción </w:t>
      </w:r>
      <w:r w:rsidRPr="004F0EA5">
        <w:rPr>
          <w:rFonts w:ascii="Arial" w:eastAsia="Bookman Old Style" w:hAnsi="Arial" w:cs="Arial"/>
          <w:lang w:val="es-ES"/>
        </w:rPr>
        <w:t>legal absoluta no puede confundirse con lo que el CPC llama ficción legal</w:t>
      </w:r>
      <w:r w:rsidR="00456D05" w:rsidRPr="004F0EA5">
        <w:rPr>
          <w:rFonts w:ascii="Arial" w:eastAsia="Bookman Old Style" w:hAnsi="Arial" w:cs="Arial"/>
          <w:lang w:val="es-ES"/>
        </w:rPr>
        <w:t xml:space="preserve">. </w:t>
      </w:r>
      <w:r w:rsidRPr="004F0EA5">
        <w:rPr>
          <w:rFonts w:ascii="Arial" w:eastAsia="Bookman Old Style" w:hAnsi="Arial" w:cs="Arial"/>
          <w:lang w:val="es-ES"/>
        </w:rPr>
        <w:t xml:space="preserve">Si bien ambas no aceptan prueba en contrario y son obras del legislador, la ficción </w:t>
      </w:r>
      <w:r w:rsidR="008E7D76" w:rsidRPr="004F0EA5">
        <w:rPr>
          <w:rFonts w:ascii="Arial" w:hAnsi="Arial" w:cs="Arial"/>
          <w:vertAlign w:val="superscript"/>
        </w:rPr>
        <w:footnoteReference w:id="3"/>
      </w:r>
      <w:r w:rsidR="008E7D76" w:rsidRPr="004F0EA5">
        <w:rPr>
          <w:rFonts w:ascii="Arial" w:eastAsia="Bookman Old Style" w:hAnsi="Arial" w:cs="Arial"/>
          <w:lang w:val="es-ES"/>
        </w:rPr>
        <w:t xml:space="preserve"> </w:t>
      </w:r>
      <w:r w:rsidRPr="004F0EA5">
        <w:rPr>
          <w:rFonts w:ascii="Arial" w:eastAsia="Bookman Old Style" w:hAnsi="Arial" w:cs="Arial"/>
          <w:lang w:val="es-ES"/>
        </w:rPr>
        <w:t>consiste en suponer existente o inexis</w:t>
      </w:r>
      <w:r w:rsidRPr="004F0EA5">
        <w:rPr>
          <w:rFonts w:ascii="Arial" w:eastAsia="Bookman Old Style" w:hAnsi="Arial" w:cs="Arial"/>
          <w:lang w:val="es-ES"/>
        </w:rPr>
        <w:softHyphen/>
        <w:t>tente un hecho o una cosa que no es así, o en trasladar las consecuencias jurídicas de un estado de cosas a otro diferente, como si fuesen iguales.</w:t>
      </w:r>
    </w:p>
    <w:p w:rsidR="00BA5C2E" w:rsidRPr="004F0EA5" w:rsidRDefault="00A920A2" w:rsidP="00721B5D">
      <w:pPr>
        <w:spacing w:before="120" w:after="100" w:afterAutospacing="1" w:line="240" w:lineRule="auto"/>
        <w:jc w:val="both"/>
        <w:rPr>
          <w:rFonts w:ascii="Arial" w:eastAsia="Bookman Old Style" w:hAnsi="Arial" w:cs="Arial"/>
          <w:b/>
          <w:lang w:val="es-ES"/>
        </w:rPr>
      </w:pPr>
      <w:r w:rsidRPr="004F0EA5">
        <w:rPr>
          <w:rFonts w:ascii="Arial" w:eastAsia="Bookman Old Style" w:hAnsi="Arial" w:cs="Arial"/>
          <w:b/>
          <w:lang w:val="es-ES"/>
        </w:rPr>
        <w:lastRenderedPageBreak/>
        <w:t xml:space="preserve">e) </w:t>
      </w:r>
      <w:r w:rsidR="00BA5C2E" w:rsidRPr="004F0EA5">
        <w:rPr>
          <w:rFonts w:ascii="Arial" w:eastAsia="Bookman Old Style" w:hAnsi="Arial" w:cs="Arial"/>
          <w:b/>
          <w:lang w:val="es-ES"/>
        </w:rPr>
        <w:t>E</w:t>
      </w:r>
      <w:r w:rsidR="00456D05" w:rsidRPr="004F0EA5">
        <w:rPr>
          <w:rFonts w:ascii="Arial" w:eastAsia="Bookman Old Style" w:hAnsi="Arial" w:cs="Arial"/>
          <w:b/>
          <w:lang w:val="es-ES"/>
        </w:rPr>
        <w:t>l comportamiento de las partes en el proce</w:t>
      </w:r>
      <w:r w:rsidR="00456D05" w:rsidRPr="004F0EA5">
        <w:rPr>
          <w:rFonts w:ascii="Arial" w:eastAsia="Bookman Old Style" w:hAnsi="Arial" w:cs="Arial"/>
          <w:b/>
          <w:lang w:val="es-ES"/>
        </w:rPr>
        <w:softHyphen/>
        <w:t>so</w:t>
      </w:r>
    </w:p>
    <w:p w:rsidR="00BA5C2E" w:rsidRPr="004F0EA5" w:rsidRDefault="00456D05"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E</w:t>
      </w:r>
      <w:r w:rsidR="00BA5C2E" w:rsidRPr="004F0EA5">
        <w:rPr>
          <w:rFonts w:ascii="Arial" w:eastAsia="Bookman Old Style" w:hAnsi="Arial" w:cs="Arial"/>
          <w:lang w:val="es-ES"/>
        </w:rPr>
        <w:t>ste principio, lleva a una mejor apreciación de la conducta de los sujetos del proceso</w:t>
      </w:r>
      <w:r w:rsidR="008E7D76" w:rsidRPr="004F0EA5">
        <w:rPr>
          <w:rFonts w:ascii="Arial" w:eastAsia="Bookman Old Style" w:hAnsi="Arial" w:cs="Arial"/>
          <w:lang w:val="es-ES"/>
        </w:rPr>
        <w:t xml:space="preserve"> </w:t>
      </w:r>
      <w:r w:rsidR="008E7D76" w:rsidRPr="004F0EA5">
        <w:rPr>
          <w:rFonts w:ascii="Arial" w:hAnsi="Arial" w:cs="Arial"/>
        </w:rPr>
        <w:t xml:space="preserve"> (Ticona Postigo, 1999, p.95).</w:t>
      </w:r>
    </w:p>
    <w:p w:rsidR="00BA5C2E" w:rsidRPr="004F0EA5" w:rsidRDefault="00BA5C2E"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La facultad de apreciar la conducta procesal de las partes es una institución que el legislador recoge de la doctrina con</w:t>
      </w:r>
      <w:r w:rsidRPr="004F0EA5">
        <w:rPr>
          <w:rFonts w:ascii="Arial" w:eastAsia="Bookman Old Style" w:hAnsi="Arial" w:cs="Arial"/>
          <w:lang w:val="es-ES"/>
        </w:rPr>
        <w:softHyphen/>
        <w:t>temporánea, la cual es reclamada (unida a la libertad para interrogar a las partes) como una de las conquistas más impor</w:t>
      </w:r>
      <w:r w:rsidRPr="004F0EA5">
        <w:rPr>
          <w:rFonts w:ascii="Arial" w:eastAsia="Bookman Old Style" w:hAnsi="Arial" w:cs="Arial"/>
          <w:lang w:val="es-ES"/>
        </w:rPr>
        <w:softHyphen/>
        <w:t>tantes del moderno proceso civiI</w:t>
      </w:r>
      <w:r w:rsidR="008E7D76" w:rsidRPr="004F0EA5">
        <w:rPr>
          <w:rFonts w:ascii="Arial" w:eastAsia="Bookman Old Style" w:hAnsi="Arial" w:cs="Arial"/>
          <w:lang w:val="es-ES"/>
        </w:rPr>
        <w:t xml:space="preserve"> </w:t>
      </w:r>
      <w:bookmarkStart w:id="6" w:name="_Hlk514937666"/>
      <w:r w:rsidR="008E7D76" w:rsidRPr="004F0EA5">
        <w:rPr>
          <w:rFonts w:ascii="Arial" w:eastAsia="Bookman Old Style" w:hAnsi="Arial" w:cs="Arial"/>
          <w:spacing w:val="-4"/>
        </w:rPr>
        <w:t xml:space="preserve">(Devis </w:t>
      </w:r>
      <w:r w:rsidR="00721B5D" w:rsidRPr="004F0EA5">
        <w:rPr>
          <w:rFonts w:ascii="Arial" w:eastAsia="Bookman Old Style" w:hAnsi="Arial" w:cs="Arial"/>
          <w:spacing w:val="-4"/>
        </w:rPr>
        <w:t>Echandía</w:t>
      </w:r>
      <w:r w:rsidR="008E7D76" w:rsidRPr="004F0EA5">
        <w:rPr>
          <w:rFonts w:ascii="Arial" w:eastAsia="Bookman Old Style" w:hAnsi="Arial" w:cs="Arial"/>
          <w:spacing w:val="-4"/>
        </w:rPr>
        <w:t>, 1981, p.679).</w:t>
      </w:r>
      <w:bookmarkEnd w:id="6"/>
    </w:p>
    <w:p w:rsidR="00A22CE7" w:rsidRPr="004F0EA5" w:rsidRDefault="00A22CE7"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Siendo necesario que el Juez "viva" el proceso para que de esa manera pondere gestos y reacciones de los declarantes, las cuales son en ocasiones pau</w:t>
      </w:r>
      <w:r w:rsidRPr="004F0EA5">
        <w:rPr>
          <w:rFonts w:ascii="Arial" w:eastAsia="Bookman Old Style" w:hAnsi="Arial" w:cs="Arial"/>
          <w:lang w:val="es-ES"/>
        </w:rPr>
        <w:softHyphen/>
        <w:t>tas inapreciables para determinar cuándo un declarante mien</w:t>
      </w:r>
      <w:r w:rsidRPr="004F0EA5">
        <w:rPr>
          <w:rFonts w:ascii="Arial" w:eastAsia="Bookman Old Style" w:hAnsi="Arial" w:cs="Arial"/>
          <w:lang w:val="es-ES"/>
        </w:rPr>
        <w:softHyphen/>
        <w:t>te, o para comprobar la veracidad de lo que dice</w:t>
      </w:r>
      <w:r w:rsidR="008E7D76" w:rsidRPr="004F0EA5">
        <w:rPr>
          <w:rFonts w:ascii="Arial" w:eastAsia="Bookman Old Style" w:hAnsi="Arial" w:cs="Arial"/>
          <w:lang w:val="es-ES"/>
        </w:rPr>
        <w:t xml:space="preserve"> </w:t>
      </w:r>
      <w:r w:rsidR="008E7D76" w:rsidRPr="004F0EA5">
        <w:rPr>
          <w:rFonts w:ascii="Arial" w:eastAsia="Bookman Old Style" w:hAnsi="Arial" w:cs="Arial"/>
        </w:rPr>
        <w:t>(Peyrano, 1978, p. 293).</w:t>
      </w:r>
    </w:p>
    <w:p w:rsidR="00BA5C2E" w:rsidRPr="004F0EA5" w:rsidRDefault="00BA5C2E" w:rsidP="00721B5D">
      <w:pPr>
        <w:spacing w:before="120" w:after="100" w:afterAutospacing="1" w:line="240" w:lineRule="auto"/>
        <w:jc w:val="both"/>
        <w:rPr>
          <w:rFonts w:ascii="Arial" w:eastAsia="Bookman Old Style" w:hAnsi="Arial" w:cs="Arial"/>
          <w:spacing w:val="-3"/>
          <w:lang w:val="es-ES"/>
        </w:rPr>
      </w:pPr>
      <w:r w:rsidRPr="004F0EA5">
        <w:rPr>
          <w:rFonts w:ascii="Arial" w:eastAsia="Bookman Old Style" w:hAnsi="Arial" w:cs="Arial"/>
          <w:spacing w:val="-3"/>
          <w:lang w:val="es-ES"/>
        </w:rPr>
        <w:t>Esas otras actitudes pueden ser la falta de contestación de la demanda, la reticencia durante el interrogatorio o la confronta</w:t>
      </w:r>
      <w:r w:rsidRPr="004F0EA5">
        <w:rPr>
          <w:rFonts w:ascii="Arial" w:eastAsia="Bookman Old Style" w:hAnsi="Arial" w:cs="Arial"/>
          <w:spacing w:val="-3"/>
          <w:lang w:val="es-ES"/>
        </w:rPr>
        <w:softHyphen/>
        <w:t>ción, el negarse a responder, o la respuesta evasiva; también lo será la no comparecencia del citado; la obstaculización de la práctica de la inspección judicial; o en caso de inspección de personas, la obstaculización del examen radiológico o el sanguí</w:t>
      </w:r>
      <w:r w:rsidRPr="004F0EA5">
        <w:rPr>
          <w:rFonts w:ascii="Arial" w:eastAsia="Bookman Old Style" w:hAnsi="Arial" w:cs="Arial"/>
          <w:spacing w:val="-3"/>
          <w:lang w:val="es-ES"/>
        </w:rPr>
        <w:softHyphen/>
        <w:t>neo</w:t>
      </w:r>
      <w:r w:rsidR="008E7D76" w:rsidRPr="004F0EA5">
        <w:rPr>
          <w:rFonts w:ascii="Arial" w:eastAsia="Bookman Old Style" w:hAnsi="Arial" w:cs="Arial"/>
          <w:spacing w:val="-3"/>
          <w:lang w:val="es-ES"/>
        </w:rPr>
        <w:t xml:space="preserve"> </w:t>
      </w:r>
      <w:r w:rsidR="008E7D76" w:rsidRPr="004F0EA5">
        <w:rPr>
          <w:rFonts w:ascii="Arial" w:hAnsi="Arial" w:cs="Arial"/>
        </w:rPr>
        <w:t>(Ticona Postigo, 1999, p.91).</w:t>
      </w:r>
    </w:p>
    <w:p w:rsidR="00BA5C2E" w:rsidRPr="004F0EA5" w:rsidRDefault="00A22CE7" w:rsidP="00721B5D">
      <w:pPr>
        <w:spacing w:before="120" w:after="100" w:afterAutospacing="1" w:line="240" w:lineRule="auto"/>
        <w:jc w:val="both"/>
        <w:textAlignment w:val="baseline"/>
        <w:rPr>
          <w:rFonts w:ascii="Arial" w:hAnsi="Arial" w:cs="Arial"/>
        </w:rPr>
      </w:pPr>
      <w:r w:rsidRPr="004F0EA5">
        <w:rPr>
          <w:rFonts w:ascii="Arial" w:hAnsi="Arial" w:cs="Arial"/>
        </w:rPr>
        <w:t>L</w:t>
      </w:r>
      <w:r w:rsidR="00BA5C2E" w:rsidRPr="004F0EA5">
        <w:rPr>
          <w:rFonts w:ascii="Arial" w:eastAsia="Bookman Old Style" w:hAnsi="Arial" w:cs="Arial"/>
          <w:spacing w:val="-6"/>
          <w:lang w:val="es-ES"/>
        </w:rPr>
        <w:t>a con</w:t>
      </w:r>
      <w:r w:rsidR="00BA5C2E" w:rsidRPr="004F0EA5">
        <w:rPr>
          <w:rFonts w:ascii="Arial" w:eastAsia="Bookman Old Style" w:hAnsi="Arial" w:cs="Arial"/>
          <w:spacing w:val="-6"/>
          <w:lang w:val="es-ES"/>
        </w:rPr>
        <w:softHyphen/>
        <w:t>ducta procesal de las partes, al ser debidamente apreciada, permite obtener argumentos de prueba en su favor o en su contra, motivados en consideraciones lógicas y psicológicas, aten</w:t>
      </w:r>
      <w:r w:rsidR="00BA5C2E" w:rsidRPr="004F0EA5">
        <w:rPr>
          <w:rFonts w:ascii="Arial" w:eastAsia="Bookman Old Style" w:hAnsi="Arial" w:cs="Arial"/>
          <w:spacing w:val="-6"/>
          <w:lang w:val="es-ES"/>
        </w:rPr>
        <w:softHyphen/>
        <w:t>diendo a la univocidad, espontaneidad, ambigüedad, contradic</w:t>
      </w:r>
      <w:r w:rsidR="00BA5C2E" w:rsidRPr="004F0EA5">
        <w:rPr>
          <w:rFonts w:ascii="Arial" w:eastAsia="Bookman Old Style" w:hAnsi="Arial" w:cs="Arial"/>
          <w:spacing w:val="-6"/>
          <w:lang w:val="es-ES"/>
        </w:rPr>
        <w:softHyphen/>
        <w:t>ciones de su actuar, para obtener las conclusiones determinan</w:t>
      </w:r>
      <w:r w:rsidR="00BA5C2E" w:rsidRPr="004F0EA5">
        <w:rPr>
          <w:rFonts w:ascii="Arial" w:eastAsia="Bookman Old Style" w:hAnsi="Arial" w:cs="Arial"/>
          <w:spacing w:val="-6"/>
          <w:lang w:val="es-ES"/>
        </w:rPr>
        <w:softHyphen/>
        <w:t>tes de un mayor o menor grado de convicción sobre el funda</w:t>
      </w:r>
      <w:r w:rsidR="00BA5C2E" w:rsidRPr="004F0EA5">
        <w:rPr>
          <w:rFonts w:ascii="Arial" w:eastAsia="Bookman Old Style" w:hAnsi="Arial" w:cs="Arial"/>
          <w:spacing w:val="-6"/>
          <w:lang w:val="es-ES"/>
        </w:rPr>
        <w:softHyphen/>
        <w:t>mento de sus pretensiones.</w:t>
      </w:r>
      <w:r w:rsidRPr="004F0EA5">
        <w:rPr>
          <w:rFonts w:ascii="Arial" w:hAnsi="Arial" w:cs="Arial"/>
          <w:lang w:val="es-ES"/>
        </w:rPr>
        <w:t xml:space="preserve"> </w:t>
      </w:r>
      <w:r w:rsidR="00BA5C2E" w:rsidRPr="004F0EA5">
        <w:rPr>
          <w:rFonts w:ascii="Arial" w:eastAsia="Bookman Old Style" w:hAnsi="Arial" w:cs="Arial"/>
          <w:spacing w:val="-2"/>
          <w:lang w:val="es-ES"/>
        </w:rPr>
        <w:t>Se tratará de un motivo subsidiario de naturaleza indi</w:t>
      </w:r>
      <w:r w:rsidRPr="004F0EA5">
        <w:rPr>
          <w:rFonts w:ascii="Arial" w:eastAsia="Bookman Old Style" w:hAnsi="Arial" w:cs="Arial"/>
          <w:spacing w:val="-2"/>
          <w:lang w:val="es-ES"/>
        </w:rPr>
        <w:t>ci</w:t>
      </w:r>
      <w:r w:rsidR="00BA5C2E" w:rsidRPr="004F0EA5">
        <w:rPr>
          <w:rFonts w:ascii="Arial" w:eastAsia="Bookman Old Style" w:hAnsi="Arial" w:cs="Arial"/>
          <w:spacing w:val="-2"/>
          <w:lang w:val="es-ES"/>
        </w:rPr>
        <w:t>ar</w:t>
      </w:r>
      <w:r w:rsidRPr="004F0EA5">
        <w:rPr>
          <w:rFonts w:ascii="Arial" w:eastAsia="Bookman Old Style" w:hAnsi="Arial" w:cs="Arial"/>
          <w:spacing w:val="-2"/>
          <w:lang w:val="es-ES"/>
        </w:rPr>
        <w:t>i</w:t>
      </w:r>
      <w:r w:rsidR="00BA5C2E" w:rsidRPr="004F0EA5">
        <w:rPr>
          <w:rFonts w:ascii="Arial" w:eastAsia="Bookman Old Style" w:hAnsi="Arial" w:cs="Arial"/>
          <w:spacing w:val="-2"/>
          <w:lang w:val="es-ES"/>
        </w:rPr>
        <w:t>a, del cual el juez podrá. valerse sólo cuando concurra con otros motivos de la misma o diversa índole, con las condiciones exigidas en la Ley</w:t>
      </w:r>
      <w:r w:rsidR="008E7D76" w:rsidRPr="004F0EA5">
        <w:rPr>
          <w:rFonts w:ascii="Arial" w:eastAsia="Bookman Old Style" w:hAnsi="Arial" w:cs="Arial"/>
          <w:spacing w:val="-2"/>
          <w:lang w:val="es-ES"/>
        </w:rPr>
        <w:t xml:space="preserve"> </w:t>
      </w:r>
      <w:r w:rsidR="008E7D76" w:rsidRPr="004F0EA5">
        <w:rPr>
          <w:rFonts w:ascii="Arial" w:hAnsi="Arial" w:cs="Arial"/>
        </w:rPr>
        <w:t>(Ticona Postigo, 1999, p.93).</w:t>
      </w:r>
    </w:p>
    <w:p w:rsidR="00BA5C2E" w:rsidRPr="004F0EA5" w:rsidRDefault="00A920A2" w:rsidP="00721B5D">
      <w:pPr>
        <w:spacing w:before="120" w:after="100" w:afterAutospacing="1" w:line="240" w:lineRule="auto"/>
        <w:jc w:val="both"/>
        <w:textAlignment w:val="baseline"/>
        <w:rPr>
          <w:rFonts w:ascii="Arial" w:eastAsia="Bookman Old Style" w:hAnsi="Arial" w:cs="Arial"/>
          <w:b/>
          <w:spacing w:val="6"/>
          <w:lang w:val="es-ES"/>
        </w:rPr>
      </w:pPr>
      <w:r w:rsidRPr="004F0EA5">
        <w:rPr>
          <w:rFonts w:ascii="Arial" w:eastAsia="Bookman Old Style" w:hAnsi="Arial" w:cs="Arial"/>
          <w:b/>
          <w:spacing w:val="6"/>
          <w:lang w:val="es-ES"/>
        </w:rPr>
        <w:t>2</w:t>
      </w:r>
      <w:r w:rsidR="001E278D" w:rsidRPr="004F0EA5">
        <w:rPr>
          <w:rFonts w:ascii="Arial" w:eastAsia="Bookman Old Style" w:hAnsi="Arial" w:cs="Arial"/>
          <w:b/>
          <w:spacing w:val="6"/>
          <w:lang w:val="es-ES"/>
        </w:rPr>
        <w:t>6</w:t>
      </w:r>
      <w:r w:rsidRPr="004F0EA5">
        <w:rPr>
          <w:rFonts w:ascii="Arial" w:eastAsia="Bookman Old Style" w:hAnsi="Arial" w:cs="Arial"/>
          <w:b/>
          <w:spacing w:val="6"/>
          <w:lang w:val="es-ES"/>
        </w:rPr>
        <w:t xml:space="preserve">. </w:t>
      </w:r>
      <w:r w:rsidR="00BA5C2E" w:rsidRPr="004F0EA5">
        <w:rPr>
          <w:rFonts w:ascii="Arial" w:eastAsia="Bookman Old Style" w:hAnsi="Arial" w:cs="Arial"/>
          <w:b/>
          <w:spacing w:val="6"/>
          <w:lang w:val="es-ES"/>
        </w:rPr>
        <w:t>L</w:t>
      </w:r>
      <w:r w:rsidR="00A22CE7" w:rsidRPr="004F0EA5">
        <w:rPr>
          <w:rFonts w:ascii="Arial" w:eastAsia="Bookman Old Style" w:hAnsi="Arial" w:cs="Arial"/>
          <w:b/>
          <w:spacing w:val="6"/>
          <w:lang w:val="es-ES"/>
        </w:rPr>
        <w:t>a importancia de la sana critica</w:t>
      </w:r>
    </w:p>
    <w:p w:rsidR="00BA5C2E" w:rsidRPr="004F0EA5" w:rsidRDefault="00A22CE7"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spacing w:val="1"/>
          <w:lang w:val="es-ES"/>
        </w:rPr>
        <w:t xml:space="preserve">En el </w:t>
      </w:r>
      <w:r w:rsidR="00BA5C2E" w:rsidRPr="004F0EA5">
        <w:rPr>
          <w:rFonts w:ascii="Arial" w:eastAsia="Bookman Old Style" w:hAnsi="Arial" w:cs="Arial"/>
          <w:lang w:val="es-ES"/>
        </w:rPr>
        <w:t>siste</w:t>
      </w:r>
      <w:r w:rsidR="00BA5C2E" w:rsidRPr="004F0EA5">
        <w:rPr>
          <w:rFonts w:ascii="Arial" w:eastAsia="Bookman Old Style" w:hAnsi="Arial" w:cs="Arial"/>
          <w:lang w:val="es-ES"/>
        </w:rPr>
        <w:softHyphen/>
        <w:t>ma de la libre convicción, en el cual el valor de convicción de cada medio probatorio no está tasado ni medido de antemano</w:t>
      </w:r>
      <w:r w:rsidR="00BA5C2E" w:rsidRPr="004F0EA5">
        <w:rPr>
          <w:rFonts w:ascii="Arial" w:eastAsia="Bookman Old Style" w:hAnsi="Arial" w:cs="Arial"/>
          <w:spacing w:val="-2"/>
          <w:lang w:val="es-ES"/>
        </w:rPr>
        <w:t xml:space="preserve"> por el legislador, no estando el Juez obligado a dar cuenta de los medios por cuyo conducto se convenció, o de las dudas que lo condujeron a absolver a</w:t>
      </w:r>
      <w:r w:rsidRPr="004F0EA5">
        <w:rPr>
          <w:rFonts w:ascii="Arial" w:eastAsia="Bookman Old Style" w:hAnsi="Arial" w:cs="Arial"/>
          <w:spacing w:val="-2"/>
          <w:lang w:val="es-ES"/>
        </w:rPr>
        <w:t>l</w:t>
      </w:r>
      <w:r w:rsidR="00BA5C2E" w:rsidRPr="004F0EA5">
        <w:rPr>
          <w:rFonts w:ascii="Arial" w:eastAsia="Bookman Old Style" w:hAnsi="Arial" w:cs="Arial"/>
          <w:spacing w:val="-2"/>
          <w:lang w:val="es-ES"/>
        </w:rPr>
        <w:t xml:space="preserve"> demandado</w:t>
      </w:r>
      <w:r w:rsidR="008E7D76" w:rsidRPr="004F0EA5">
        <w:rPr>
          <w:rFonts w:ascii="Arial" w:eastAsia="Bookman Old Style" w:hAnsi="Arial" w:cs="Arial"/>
          <w:spacing w:val="-2"/>
          <w:lang w:val="es-ES"/>
        </w:rPr>
        <w:t xml:space="preserve"> </w:t>
      </w:r>
      <w:r w:rsidR="008E7D76" w:rsidRPr="004F0EA5">
        <w:rPr>
          <w:rFonts w:ascii="Arial" w:hAnsi="Arial" w:cs="Arial"/>
        </w:rPr>
        <w:t>(Ticona Postigo, 1999, p.102).</w:t>
      </w:r>
    </w:p>
    <w:p w:rsidR="00BA5C2E" w:rsidRPr="004F0EA5" w:rsidRDefault="00A22CE7" w:rsidP="00721B5D">
      <w:pPr>
        <w:spacing w:before="120" w:after="100" w:afterAutospacing="1" w:line="240" w:lineRule="auto"/>
        <w:jc w:val="both"/>
        <w:rPr>
          <w:rFonts w:ascii="Arial" w:eastAsia="Bookman Old Style" w:hAnsi="Arial" w:cs="Arial"/>
          <w:spacing w:val="-3"/>
          <w:lang w:val="es-ES"/>
        </w:rPr>
      </w:pPr>
      <w:r w:rsidRPr="004F0EA5">
        <w:rPr>
          <w:rFonts w:ascii="Arial" w:eastAsia="Bookman Old Style" w:hAnsi="Arial" w:cs="Arial"/>
          <w:spacing w:val="-3"/>
          <w:lang w:val="es-ES"/>
        </w:rPr>
        <w:t>S</w:t>
      </w:r>
      <w:r w:rsidR="00BA5C2E" w:rsidRPr="004F0EA5">
        <w:rPr>
          <w:rFonts w:ascii="Arial" w:eastAsia="Bookman Old Style" w:hAnsi="Arial" w:cs="Arial"/>
          <w:spacing w:val="-3"/>
          <w:lang w:val="es-ES"/>
        </w:rPr>
        <w:t>egún este sistema el Juez es libre de formularse su convencimiento, pero tiene que dar razones que expliquen cómo o el porqué de su convicción sobre la masa de pruebas o determinado medio de prueba</w:t>
      </w:r>
      <w:r w:rsidR="002F24CB" w:rsidRPr="004F0EA5">
        <w:rPr>
          <w:rFonts w:ascii="Arial" w:eastAsia="Bookman Old Style" w:hAnsi="Arial" w:cs="Arial"/>
          <w:spacing w:val="-3"/>
          <w:lang w:val="es-ES"/>
        </w:rPr>
        <w:t xml:space="preserve"> </w:t>
      </w:r>
      <w:r w:rsidR="002F24CB" w:rsidRPr="004F0EA5">
        <w:rPr>
          <w:rFonts w:ascii="Arial" w:eastAsia="Bookman Old Style" w:hAnsi="Arial" w:cs="Arial"/>
          <w:spacing w:val="-3"/>
        </w:rPr>
        <w:t>(Cuello, 1974, p.210).</w:t>
      </w:r>
    </w:p>
    <w:p w:rsidR="00A22CE7" w:rsidRPr="004F0EA5" w:rsidRDefault="00A22CE7"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Cuando señala que el hombre percibe, examina, toma posición frente a las cosas y enuncia un juicio en el que se afirma o se niega algo. El Juez recurre a un razonamiento crítico que le permite indagar reflexivamente las razones de las propias aserciones para luego ordenar los juicios, amoldándolos a la peculiar índole de la realidad examinada</w:t>
      </w:r>
      <w:r w:rsidR="002F24CB" w:rsidRPr="004F0EA5">
        <w:rPr>
          <w:rFonts w:ascii="Arial" w:eastAsia="Bookman Old Style" w:hAnsi="Arial" w:cs="Arial"/>
          <w:lang w:val="es-ES"/>
        </w:rPr>
        <w:t xml:space="preserve"> </w:t>
      </w:r>
      <w:r w:rsidR="002F24CB" w:rsidRPr="004F0EA5">
        <w:rPr>
          <w:rFonts w:ascii="Arial" w:eastAsia="Bookman Old Style" w:hAnsi="Arial" w:cs="Arial"/>
        </w:rPr>
        <w:t>(Cipriano, 1985, p.1190).</w:t>
      </w:r>
    </w:p>
    <w:p w:rsidR="002F24CB" w:rsidRPr="004F0EA5" w:rsidRDefault="00A22CE7" w:rsidP="00721B5D">
      <w:pPr>
        <w:spacing w:before="120" w:after="100" w:afterAutospacing="1" w:line="240" w:lineRule="auto"/>
        <w:jc w:val="both"/>
        <w:textAlignment w:val="baseline"/>
        <w:rPr>
          <w:rFonts w:ascii="Arial" w:eastAsia="Bookman Old Style" w:hAnsi="Arial" w:cs="Arial"/>
          <w:lang w:val="es-ES"/>
        </w:rPr>
      </w:pPr>
      <w:r w:rsidRPr="004F0EA5">
        <w:rPr>
          <w:rFonts w:ascii="Arial" w:eastAsia="Bookman Old Style" w:hAnsi="Arial" w:cs="Arial"/>
          <w:lang w:val="es-ES"/>
        </w:rPr>
        <w:t xml:space="preserve">Las </w:t>
      </w:r>
      <w:r w:rsidR="00BA5C2E" w:rsidRPr="004F0EA5">
        <w:rPr>
          <w:rFonts w:ascii="Arial" w:eastAsia="Bookman Old Style" w:hAnsi="Arial" w:cs="Arial"/>
          <w:lang w:val="es-ES"/>
        </w:rPr>
        <w:t>reglas de la sana crítica son, ante todo, las reglas del correcto entendimiento humano. En ellos interfieren las reglas de la lógica, con las reglas de la experiencia del Juez. Unas y otras contribuyen de igual manera a que el magistrado pueda analizar la prueba (ya sea de testi</w:t>
      </w:r>
      <w:r w:rsidR="00BA5C2E" w:rsidRPr="004F0EA5">
        <w:rPr>
          <w:rFonts w:ascii="Arial" w:eastAsia="Bookman Old Style" w:hAnsi="Arial" w:cs="Arial"/>
          <w:lang w:val="es-ES"/>
        </w:rPr>
        <w:softHyphen/>
        <w:t xml:space="preserve">gos, de peritos, de inspección judicial, de confesión en los casos en que no sea lisa y </w:t>
      </w:r>
      <w:r w:rsidR="00BA5C2E" w:rsidRPr="004F0EA5">
        <w:rPr>
          <w:rFonts w:ascii="Arial" w:eastAsia="Bookman Old Style" w:hAnsi="Arial" w:cs="Arial"/>
          <w:lang w:val="es-ES"/>
        </w:rPr>
        <w:lastRenderedPageBreak/>
        <w:t>llana) con arreglo a la sana razón y a un conocimiento experimental de las cosas</w:t>
      </w:r>
      <w:r w:rsidR="002F24CB" w:rsidRPr="004F0EA5">
        <w:rPr>
          <w:rFonts w:ascii="Arial" w:eastAsia="Bookman Old Style" w:hAnsi="Arial" w:cs="Arial"/>
          <w:lang w:val="es-ES"/>
        </w:rPr>
        <w:t xml:space="preserve"> </w:t>
      </w:r>
      <w:r w:rsidR="002F24CB" w:rsidRPr="004F0EA5">
        <w:rPr>
          <w:rFonts w:ascii="Arial" w:hAnsi="Arial" w:cs="Arial"/>
        </w:rPr>
        <w:t>(Ticona Postigo, 1999, p.103).</w:t>
      </w:r>
    </w:p>
    <w:p w:rsidR="00876E4E" w:rsidRPr="004F0EA5" w:rsidRDefault="00A920A2" w:rsidP="00721B5D">
      <w:pPr>
        <w:spacing w:before="120" w:after="100" w:afterAutospacing="1" w:line="240" w:lineRule="auto"/>
        <w:jc w:val="both"/>
        <w:rPr>
          <w:rFonts w:ascii="Arial" w:hAnsi="Arial" w:cs="Arial"/>
          <w:b/>
        </w:rPr>
      </w:pPr>
      <w:r w:rsidRPr="004F0EA5">
        <w:rPr>
          <w:rFonts w:ascii="Arial" w:hAnsi="Arial" w:cs="Arial"/>
          <w:b/>
        </w:rPr>
        <w:t>2</w:t>
      </w:r>
      <w:r w:rsidR="001E278D" w:rsidRPr="004F0EA5">
        <w:rPr>
          <w:rFonts w:ascii="Arial" w:hAnsi="Arial" w:cs="Arial"/>
          <w:b/>
        </w:rPr>
        <w:t>7</w:t>
      </w:r>
      <w:r w:rsidRPr="004F0EA5">
        <w:rPr>
          <w:rFonts w:ascii="Arial" w:hAnsi="Arial" w:cs="Arial"/>
          <w:b/>
        </w:rPr>
        <w:t xml:space="preserve">. </w:t>
      </w:r>
      <w:r w:rsidR="00876E4E" w:rsidRPr="004F0EA5">
        <w:rPr>
          <w:rFonts w:ascii="Arial" w:hAnsi="Arial" w:cs="Arial"/>
          <w:b/>
        </w:rPr>
        <w:t>D</w:t>
      </w:r>
      <w:r w:rsidRPr="004F0EA5">
        <w:rPr>
          <w:rFonts w:ascii="Arial" w:hAnsi="Arial" w:cs="Arial"/>
          <w:b/>
        </w:rPr>
        <w:t>esarrollo de la audiencia</w:t>
      </w:r>
    </w:p>
    <w:p w:rsidR="00BC178F" w:rsidRPr="004F0EA5" w:rsidRDefault="00BC178F" w:rsidP="00721B5D">
      <w:pPr>
        <w:spacing w:before="120" w:after="100" w:afterAutospacing="1" w:line="240" w:lineRule="auto"/>
        <w:jc w:val="both"/>
        <w:rPr>
          <w:rFonts w:ascii="Arial" w:hAnsi="Arial" w:cs="Arial"/>
        </w:rPr>
      </w:pPr>
      <w:r w:rsidRPr="004F0EA5">
        <w:rPr>
          <w:rFonts w:ascii="Arial" w:hAnsi="Arial" w:cs="Arial"/>
        </w:rPr>
        <w:t xml:space="preserve">La audiencia de pruebas será dirigida personalmente por el </w:t>
      </w:r>
      <w:r w:rsidR="00AA13CE" w:rsidRPr="004F0EA5">
        <w:rPr>
          <w:rFonts w:ascii="Arial" w:hAnsi="Arial" w:cs="Arial"/>
        </w:rPr>
        <w:t xml:space="preserve">Juez, bajo sanción de nulidad. </w:t>
      </w:r>
      <w:r w:rsidRPr="004F0EA5">
        <w:rPr>
          <w:rFonts w:ascii="Arial" w:hAnsi="Arial" w:cs="Arial"/>
        </w:rPr>
        <w:t>Antes de iniciarla, toma a cada uno de los convocados juramento o promesa de decir la verdad.</w:t>
      </w:r>
    </w:p>
    <w:p w:rsidR="00096D35" w:rsidRPr="004F0EA5" w:rsidRDefault="00BC178F" w:rsidP="00721B5D">
      <w:pPr>
        <w:spacing w:before="120" w:after="100" w:afterAutospacing="1" w:line="240" w:lineRule="auto"/>
        <w:jc w:val="both"/>
        <w:rPr>
          <w:rFonts w:ascii="Arial" w:hAnsi="Arial" w:cs="Arial"/>
        </w:rPr>
      </w:pPr>
      <w:r w:rsidRPr="004F0EA5">
        <w:rPr>
          <w:rFonts w:ascii="Arial" w:hAnsi="Arial" w:cs="Arial"/>
        </w:rPr>
        <w:t xml:space="preserve">La fecha fijada para la audiencia es inaplazable y se realizará en el local del juzgado. A ella deberán concurrir personalmente las partes, los terceros legitimados y el representante del Ministerio Público, en su caso. </w:t>
      </w:r>
    </w:p>
    <w:p w:rsidR="00BC178F" w:rsidRPr="004F0EA5" w:rsidRDefault="00BC178F" w:rsidP="00721B5D">
      <w:pPr>
        <w:spacing w:before="120" w:after="100" w:afterAutospacing="1" w:line="240" w:lineRule="auto"/>
        <w:jc w:val="both"/>
        <w:rPr>
          <w:rFonts w:ascii="Arial" w:hAnsi="Arial" w:cs="Arial"/>
        </w:rPr>
      </w:pPr>
      <w:r w:rsidRPr="004F0EA5">
        <w:rPr>
          <w:rFonts w:ascii="Arial" w:hAnsi="Arial" w:cs="Arial"/>
        </w:rPr>
        <w:t>Si a la audiencia concurre una de las partes, esta se realizará sólo con ella.</w:t>
      </w:r>
      <w:r w:rsidRPr="004F0EA5">
        <w:rPr>
          <w:rStyle w:val="apple-converted-space"/>
          <w:rFonts w:ascii="Arial" w:hAnsi="Arial" w:cs="Arial"/>
        </w:rPr>
        <w:t> </w:t>
      </w:r>
    </w:p>
    <w:p w:rsidR="00BC178F" w:rsidRPr="004F0EA5" w:rsidRDefault="00BC178F" w:rsidP="00721B5D">
      <w:pPr>
        <w:spacing w:before="120" w:after="100" w:afterAutospacing="1" w:line="240" w:lineRule="auto"/>
        <w:jc w:val="both"/>
        <w:rPr>
          <w:rFonts w:ascii="Arial" w:hAnsi="Arial" w:cs="Arial"/>
        </w:rPr>
      </w:pPr>
      <w:r w:rsidRPr="004F0EA5">
        <w:rPr>
          <w:rFonts w:ascii="Arial" w:hAnsi="Arial" w:cs="Arial"/>
        </w:rPr>
        <w:t>Si no concurren ambas partes, el Juez dará por concluido el proceso.</w:t>
      </w:r>
    </w:p>
    <w:p w:rsidR="00FC3F20" w:rsidRPr="004F0EA5" w:rsidRDefault="00FC3F20" w:rsidP="00721B5D">
      <w:pPr>
        <w:spacing w:before="120" w:after="100" w:afterAutospacing="1" w:line="240" w:lineRule="auto"/>
        <w:jc w:val="both"/>
        <w:rPr>
          <w:rFonts w:ascii="Arial" w:hAnsi="Arial" w:cs="Arial"/>
        </w:rPr>
      </w:pPr>
      <w:r w:rsidRPr="004F0EA5">
        <w:rPr>
          <w:rFonts w:ascii="Arial" w:hAnsi="Arial" w:cs="Arial"/>
        </w:rPr>
        <w:t>Las personas jurídicas y los incapaces comparecerán a través de sus representantes legales. Las partes y terceros legitimados pueden concurrir con sus abogados.</w:t>
      </w:r>
      <w:r w:rsidRPr="004F0EA5">
        <w:rPr>
          <w:rStyle w:val="apple-converted-space"/>
          <w:rFonts w:ascii="Arial" w:hAnsi="Arial" w:cs="Arial"/>
        </w:rPr>
        <w:t> </w:t>
      </w:r>
    </w:p>
    <w:p w:rsidR="00FC3F20" w:rsidRPr="004F0EA5" w:rsidRDefault="00FC3F20" w:rsidP="00721B5D">
      <w:pPr>
        <w:spacing w:before="120" w:after="100" w:afterAutospacing="1" w:line="240" w:lineRule="auto"/>
        <w:jc w:val="both"/>
        <w:rPr>
          <w:rFonts w:ascii="Arial" w:hAnsi="Arial" w:cs="Arial"/>
        </w:rPr>
      </w:pPr>
      <w:r w:rsidRPr="004F0EA5">
        <w:rPr>
          <w:rFonts w:ascii="Arial" w:hAnsi="Arial" w:cs="Arial"/>
        </w:rPr>
        <w:t>El Juez autorizará a una parte a actuar mediante representante, salvo disposición distinta de la ley, sólo si prueba un hecho grave o justificado que impida su presencia.</w:t>
      </w:r>
    </w:p>
    <w:p w:rsidR="00FC3F20" w:rsidRPr="004F0EA5" w:rsidRDefault="00A920A2" w:rsidP="00721B5D">
      <w:pPr>
        <w:spacing w:before="120" w:after="100" w:afterAutospacing="1" w:line="240" w:lineRule="auto"/>
        <w:jc w:val="both"/>
        <w:rPr>
          <w:rFonts w:ascii="Arial" w:hAnsi="Arial" w:cs="Arial"/>
          <w:b/>
        </w:rPr>
      </w:pPr>
      <w:r w:rsidRPr="004F0EA5">
        <w:rPr>
          <w:rFonts w:ascii="Arial" w:hAnsi="Arial" w:cs="Arial"/>
          <w:b/>
        </w:rPr>
        <w:t>2</w:t>
      </w:r>
      <w:r w:rsidR="001E278D" w:rsidRPr="004F0EA5">
        <w:rPr>
          <w:rFonts w:ascii="Arial" w:hAnsi="Arial" w:cs="Arial"/>
          <w:b/>
        </w:rPr>
        <w:t>7</w:t>
      </w:r>
      <w:r w:rsidRPr="004F0EA5">
        <w:rPr>
          <w:rFonts w:ascii="Arial" w:hAnsi="Arial" w:cs="Arial"/>
          <w:b/>
        </w:rPr>
        <w:t xml:space="preserve">.1. </w:t>
      </w:r>
      <w:r w:rsidR="00FC3F20" w:rsidRPr="004F0EA5">
        <w:rPr>
          <w:rFonts w:ascii="Arial" w:hAnsi="Arial" w:cs="Arial"/>
          <w:b/>
        </w:rPr>
        <w:t>A</w:t>
      </w:r>
      <w:r w:rsidRPr="004F0EA5">
        <w:rPr>
          <w:rFonts w:ascii="Arial" w:hAnsi="Arial" w:cs="Arial"/>
          <w:b/>
        </w:rPr>
        <w:t>cta de la audiencia</w:t>
      </w:r>
    </w:p>
    <w:p w:rsidR="00850FBF" w:rsidRPr="004F0EA5" w:rsidRDefault="00BC178F" w:rsidP="00721B5D">
      <w:pPr>
        <w:spacing w:before="120" w:after="100" w:afterAutospacing="1" w:line="240" w:lineRule="auto"/>
        <w:jc w:val="both"/>
        <w:rPr>
          <w:rFonts w:ascii="Arial" w:hAnsi="Arial" w:cs="Arial"/>
        </w:rPr>
      </w:pPr>
      <w:r w:rsidRPr="004F0EA5">
        <w:rPr>
          <w:rFonts w:ascii="Arial" w:hAnsi="Arial" w:cs="Arial"/>
        </w:rPr>
        <w:t xml:space="preserve">El </w:t>
      </w:r>
      <w:r w:rsidR="00721B5D" w:rsidRPr="004F0EA5">
        <w:rPr>
          <w:rFonts w:ascii="Arial" w:hAnsi="Arial" w:cs="Arial"/>
        </w:rPr>
        <w:t>secretario</w:t>
      </w:r>
      <w:r w:rsidRPr="004F0EA5">
        <w:rPr>
          <w:rFonts w:ascii="Arial" w:hAnsi="Arial" w:cs="Arial"/>
        </w:rPr>
        <w:t xml:space="preserve"> respectivo redactará un acta dictada por el Juez que contendrá:</w:t>
      </w:r>
      <w:r w:rsidR="00A22CE7" w:rsidRPr="004F0EA5">
        <w:rPr>
          <w:rFonts w:ascii="Arial" w:hAnsi="Arial" w:cs="Arial"/>
        </w:rPr>
        <w:t xml:space="preserve"> </w:t>
      </w:r>
      <w:r w:rsidRPr="004F0EA5">
        <w:rPr>
          <w:rFonts w:ascii="Arial" w:hAnsi="Arial" w:cs="Arial"/>
        </w:rPr>
        <w:t>Lugar y fecha de la audiencia, así como el expediente al que corresponde;</w:t>
      </w:r>
      <w:r w:rsidR="00A22CE7" w:rsidRPr="004F0EA5">
        <w:rPr>
          <w:rFonts w:ascii="Arial" w:hAnsi="Arial" w:cs="Arial"/>
        </w:rPr>
        <w:t xml:space="preserve"> </w:t>
      </w:r>
      <w:r w:rsidRPr="004F0EA5">
        <w:rPr>
          <w:rFonts w:ascii="Arial" w:hAnsi="Arial" w:cs="Arial"/>
        </w:rPr>
        <w:t>Nombre de los intervinientes y, en su caso, de los ausentes; y,</w:t>
      </w:r>
      <w:r w:rsidR="00A22CE7" w:rsidRPr="004F0EA5">
        <w:rPr>
          <w:rFonts w:ascii="Arial" w:hAnsi="Arial" w:cs="Arial"/>
        </w:rPr>
        <w:t xml:space="preserve"> </w:t>
      </w:r>
      <w:r w:rsidR="00850FBF" w:rsidRPr="004F0EA5">
        <w:rPr>
          <w:rFonts w:ascii="Arial" w:hAnsi="Arial" w:cs="Arial"/>
        </w:rPr>
        <w:t>Resumen de lo actuado.</w:t>
      </w:r>
    </w:p>
    <w:p w:rsidR="00850FBF" w:rsidRPr="004F0EA5" w:rsidRDefault="00BC178F" w:rsidP="00721B5D">
      <w:pPr>
        <w:spacing w:before="120" w:after="100" w:afterAutospacing="1" w:line="240" w:lineRule="auto"/>
        <w:jc w:val="both"/>
        <w:rPr>
          <w:rFonts w:ascii="Arial" w:hAnsi="Arial" w:cs="Arial"/>
        </w:rPr>
      </w:pPr>
      <w:r w:rsidRPr="004F0EA5">
        <w:rPr>
          <w:rFonts w:ascii="Arial" w:hAnsi="Arial" w:cs="Arial"/>
        </w:rPr>
        <w:t>Los intervinientes pueden sugerir al Juez la adición, precisión o rectificación de alguna incidencia.</w:t>
      </w:r>
    </w:p>
    <w:p w:rsidR="002D719F" w:rsidRPr="004F0EA5" w:rsidRDefault="00A22CE7" w:rsidP="00721B5D">
      <w:pPr>
        <w:spacing w:before="120" w:after="100" w:afterAutospacing="1" w:line="240" w:lineRule="auto"/>
        <w:jc w:val="both"/>
        <w:rPr>
          <w:rFonts w:ascii="Arial" w:hAnsi="Arial" w:cs="Arial"/>
        </w:rPr>
      </w:pPr>
      <w:r w:rsidRPr="004F0EA5">
        <w:rPr>
          <w:rFonts w:ascii="Arial" w:hAnsi="Arial" w:cs="Arial"/>
        </w:rPr>
        <w:t>S</w:t>
      </w:r>
      <w:r w:rsidR="00BC178F" w:rsidRPr="004F0EA5">
        <w:rPr>
          <w:rFonts w:ascii="Arial" w:hAnsi="Arial" w:cs="Arial"/>
        </w:rPr>
        <w:t xml:space="preserve">erá suscrita por el Juez, el </w:t>
      </w:r>
      <w:r w:rsidR="00DF2DA4" w:rsidRPr="004F0EA5">
        <w:rPr>
          <w:rFonts w:ascii="Arial" w:hAnsi="Arial" w:cs="Arial"/>
        </w:rPr>
        <w:t>secretario</w:t>
      </w:r>
      <w:r w:rsidR="00BC178F" w:rsidRPr="004F0EA5">
        <w:rPr>
          <w:rFonts w:ascii="Arial" w:hAnsi="Arial" w:cs="Arial"/>
        </w:rPr>
        <w:t xml:space="preserve"> y todos los intervinientes. Si alguno se negara a firmarla, se dejará constancia del hecho. El original del acta se conservará en el archivo del Juzgado, debiendo previamente el </w:t>
      </w:r>
      <w:r w:rsidR="00721B5D" w:rsidRPr="004F0EA5">
        <w:rPr>
          <w:rFonts w:ascii="Arial" w:hAnsi="Arial" w:cs="Arial"/>
        </w:rPr>
        <w:t>secretario</w:t>
      </w:r>
      <w:r w:rsidR="00BC178F" w:rsidRPr="004F0EA5">
        <w:rPr>
          <w:rFonts w:ascii="Arial" w:hAnsi="Arial" w:cs="Arial"/>
        </w:rPr>
        <w:t xml:space="preserve"> incorporar al expediente copia autorizada por el Juez.</w:t>
      </w:r>
    </w:p>
    <w:p w:rsidR="004F0EA5" w:rsidRPr="00422BFE" w:rsidRDefault="004F0EA5" w:rsidP="004F0EA5">
      <w:pPr>
        <w:shd w:val="clear" w:color="auto" w:fill="FFFFFF"/>
        <w:spacing w:after="225" w:line="273" w:lineRule="atLeast"/>
        <w:jc w:val="both"/>
        <w:rPr>
          <w:rFonts w:ascii="Arial" w:eastAsia="Times New Roman" w:hAnsi="Arial" w:cs="Arial"/>
          <w:b/>
          <w:lang w:val="es-MX" w:eastAsia="es-MX"/>
        </w:rPr>
      </w:pPr>
      <w:r w:rsidRPr="00422BFE">
        <w:rPr>
          <w:rFonts w:ascii="Arial" w:eastAsia="Times New Roman" w:hAnsi="Arial" w:cs="Arial"/>
          <w:b/>
          <w:lang w:val="es-MX" w:eastAsia="es-MX"/>
        </w:rPr>
        <w:t xml:space="preserve">28.- Innovaciones en la actividad </w:t>
      </w:r>
      <w:r w:rsidR="00422BFE">
        <w:rPr>
          <w:rFonts w:ascii="Arial" w:eastAsia="Times New Roman" w:hAnsi="Arial" w:cs="Arial"/>
          <w:b/>
          <w:lang w:val="es-MX" w:eastAsia="es-MX"/>
        </w:rPr>
        <w:t xml:space="preserve">de la carga </w:t>
      </w:r>
      <w:r w:rsidRPr="00422BFE">
        <w:rPr>
          <w:rFonts w:ascii="Arial" w:eastAsia="Times New Roman" w:hAnsi="Arial" w:cs="Arial"/>
          <w:b/>
          <w:lang w:val="es-MX" w:eastAsia="es-MX"/>
        </w:rPr>
        <w:t>probatoria</w:t>
      </w:r>
    </w:p>
    <w:p w:rsidR="004F0EA5" w:rsidRPr="004F0EA5" w:rsidRDefault="004F0EA5" w:rsidP="004F0EA5">
      <w:pPr>
        <w:shd w:val="clear" w:color="auto" w:fill="FFFFFF"/>
        <w:spacing w:after="225" w:line="273" w:lineRule="atLeast"/>
        <w:jc w:val="both"/>
        <w:rPr>
          <w:rFonts w:ascii="Arial" w:eastAsia="Times New Roman" w:hAnsi="Arial" w:cs="Arial"/>
          <w:lang w:val="es-MX" w:eastAsia="es-MX"/>
        </w:rPr>
      </w:pPr>
      <w:r w:rsidRPr="004F0EA5">
        <w:rPr>
          <w:rFonts w:ascii="Arial" w:eastAsia="Times New Roman" w:hAnsi="Arial" w:cs="Arial"/>
          <w:lang w:val="es-MX" w:eastAsia="es-MX"/>
        </w:rPr>
        <w:t xml:space="preserve">En el proceso Civil se debe buscar enfatizar la función orientadora de la actividad probatoria de las partes, a fin de evitar </w:t>
      </w:r>
      <w:r w:rsidR="00422BFE">
        <w:rPr>
          <w:rFonts w:ascii="Arial" w:eastAsia="Times New Roman" w:hAnsi="Arial" w:cs="Arial"/>
          <w:lang w:val="es-MX" w:eastAsia="es-MX"/>
        </w:rPr>
        <w:t>la falta de certezas</w:t>
      </w:r>
      <w:r w:rsidRPr="004F0EA5">
        <w:rPr>
          <w:rFonts w:ascii="Arial" w:eastAsia="Times New Roman" w:hAnsi="Arial" w:cs="Arial"/>
          <w:lang w:val="es-MX" w:eastAsia="es-MX"/>
        </w:rPr>
        <w:t xml:space="preserve"> derivadas del principio de la libre valoración de la prueba, asimismo, optimizar dicho trámite, evita</w:t>
      </w:r>
      <w:r w:rsidR="00422BFE">
        <w:rPr>
          <w:rFonts w:ascii="Arial" w:eastAsia="Times New Roman" w:hAnsi="Arial" w:cs="Arial"/>
          <w:lang w:val="es-MX" w:eastAsia="es-MX"/>
        </w:rPr>
        <w:t xml:space="preserve">ndo </w:t>
      </w:r>
      <w:r w:rsidRPr="004F0EA5">
        <w:rPr>
          <w:rFonts w:ascii="Arial" w:eastAsia="Times New Roman" w:hAnsi="Arial" w:cs="Arial"/>
          <w:lang w:val="es-MX" w:eastAsia="es-MX"/>
        </w:rPr>
        <w:t>pe</w:t>
      </w:r>
      <w:r w:rsidR="00422BFE">
        <w:rPr>
          <w:rFonts w:ascii="Arial" w:eastAsia="Times New Roman" w:hAnsi="Arial" w:cs="Arial"/>
          <w:lang w:val="es-MX" w:eastAsia="es-MX"/>
        </w:rPr>
        <w:t xml:space="preserve">rjuicios a la economía procesal, esto es, </w:t>
      </w:r>
      <w:r w:rsidRPr="004F0EA5">
        <w:rPr>
          <w:rFonts w:ascii="Arial" w:eastAsia="Times New Roman" w:hAnsi="Arial" w:cs="Arial"/>
          <w:lang w:val="es-MX" w:eastAsia="es-MX"/>
        </w:rPr>
        <w:t xml:space="preserve">a no provocar actividad probatoria </w:t>
      </w:r>
      <w:r w:rsidR="00422BFE">
        <w:rPr>
          <w:rFonts w:ascii="Arial" w:eastAsia="Times New Roman" w:hAnsi="Arial" w:cs="Arial"/>
          <w:lang w:val="es-MX" w:eastAsia="es-MX"/>
        </w:rPr>
        <w:t xml:space="preserve">innecesaria </w:t>
      </w:r>
      <w:r w:rsidRPr="004F0EA5">
        <w:rPr>
          <w:rFonts w:ascii="Arial" w:eastAsia="Times New Roman" w:hAnsi="Arial" w:cs="Arial"/>
          <w:lang w:val="es-MX" w:eastAsia="es-MX"/>
        </w:rPr>
        <w:t>cuando los hechos controvertidos han quedado deb</w:t>
      </w:r>
      <w:r w:rsidR="00422BFE">
        <w:rPr>
          <w:rFonts w:ascii="Arial" w:eastAsia="Times New Roman" w:hAnsi="Arial" w:cs="Arial"/>
          <w:lang w:val="es-MX" w:eastAsia="es-MX"/>
        </w:rPr>
        <w:t xml:space="preserve">idamente delimitados y fijados. En muchas oportunidades el Magistrado </w:t>
      </w:r>
      <w:r w:rsidRPr="004F0EA5">
        <w:rPr>
          <w:rFonts w:ascii="Arial" w:eastAsia="Times New Roman" w:hAnsi="Arial" w:cs="Arial"/>
          <w:lang w:val="es-MX" w:eastAsia="es-MX"/>
        </w:rPr>
        <w:t>se encuentra, ante una insuficiencia de actividad probatoria</w:t>
      </w:r>
      <w:r w:rsidR="00422BFE">
        <w:rPr>
          <w:rFonts w:ascii="Arial" w:eastAsia="Times New Roman" w:hAnsi="Arial" w:cs="Arial"/>
          <w:lang w:val="es-MX" w:eastAsia="es-MX"/>
        </w:rPr>
        <w:t xml:space="preserve">, y ante tal situación, </w:t>
      </w:r>
      <w:r w:rsidRPr="004F0EA5">
        <w:rPr>
          <w:rFonts w:ascii="Arial" w:eastAsia="Times New Roman" w:hAnsi="Arial" w:cs="Arial"/>
          <w:lang w:val="es-MX" w:eastAsia="es-MX"/>
        </w:rPr>
        <w:t xml:space="preserve">¿debe tomar iniciativa para la reconducción de la distribución de la carga probatoria, sin dejar de observar los principios de audiencia, contradicción y ejercicio del derecho de defensa, estando al carácter tuitivo y dinámico del proceso; o debe limitarse de cualquier iniciativa, adoptando una posición rígida? Al respecto, existe una corriente doctrinal que busca el </w:t>
      </w:r>
      <w:r w:rsidRPr="004F0EA5">
        <w:rPr>
          <w:rFonts w:ascii="Arial" w:eastAsia="Times New Roman" w:hAnsi="Arial" w:cs="Arial"/>
          <w:bCs/>
          <w:lang w:val="es-MX" w:eastAsia="es-MX"/>
        </w:rPr>
        <w:lastRenderedPageBreak/>
        <w:t>desarrollo procesal más dinámico</w:t>
      </w:r>
      <w:r w:rsidRPr="004F0EA5">
        <w:rPr>
          <w:rFonts w:ascii="Arial" w:eastAsia="Times New Roman" w:hAnsi="Arial" w:cs="Arial"/>
          <w:lang w:val="es-MX" w:eastAsia="es-MX"/>
        </w:rPr>
        <w:t>, toda vez que orienta la actividad probatoria hacia la consecución de la verdad procesal mediante la colaboración de las partes cuando, advertida la dificultad de una de ellas para demostrar determinado hecho y la situación más favorable de la otra para aportar las pruebas relacionadas con el mismo,</w:t>
      </w:r>
      <w:r w:rsidR="00422BFE">
        <w:rPr>
          <w:rFonts w:ascii="Arial" w:eastAsia="Times New Roman" w:hAnsi="Arial" w:cs="Arial"/>
          <w:lang w:val="es-MX" w:eastAsia="es-MX"/>
        </w:rPr>
        <w:t xml:space="preserve"> permitiría ello</w:t>
      </w:r>
      <w:r w:rsidRPr="004F0EA5">
        <w:rPr>
          <w:rFonts w:ascii="Arial" w:eastAsia="Times New Roman" w:hAnsi="Arial" w:cs="Arial"/>
          <w:lang w:val="es-MX" w:eastAsia="es-MX"/>
        </w:rPr>
        <w:t xml:space="preserve"> autoriz</w:t>
      </w:r>
      <w:r w:rsidR="00422BFE">
        <w:rPr>
          <w:rFonts w:ascii="Arial" w:eastAsia="Times New Roman" w:hAnsi="Arial" w:cs="Arial"/>
          <w:lang w:val="es-MX" w:eastAsia="es-MX"/>
        </w:rPr>
        <w:t>ar</w:t>
      </w:r>
      <w:r w:rsidRPr="004F0EA5">
        <w:rPr>
          <w:rFonts w:ascii="Arial" w:eastAsia="Times New Roman" w:hAnsi="Arial" w:cs="Arial"/>
          <w:lang w:val="es-MX" w:eastAsia="es-MX"/>
        </w:rPr>
        <w:t xml:space="preserve"> al juez para distribuir la carga de la prueba, por iniciativa propia o a petición de parte. </w:t>
      </w:r>
      <w:r w:rsidRPr="004F0EA5">
        <w:rPr>
          <w:rFonts w:ascii="Arial" w:hAnsi="Arial" w:cs="Arial"/>
        </w:rPr>
        <w:t>Esta consiste en atribuir la carga de la prueba en quien tiene la mejor condición de producir la prueba, independientemente de quien alega los hechos, esto es, e</w:t>
      </w:r>
      <w:r w:rsidRPr="004F0EA5">
        <w:rPr>
          <w:rFonts w:ascii="Arial" w:eastAsia="Times New Roman" w:hAnsi="Arial" w:cs="Arial"/>
          <w:lang w:val="es-MX" w:eastAsia="es-MX"/>
        </w:rPr>
        <w:t xml:space="preserve">l juez puede indicar cuándo alguna de las partes está en mejores condiciones de acreditar un determinado hecho, de tal forma que pudiera, en cualquier momento del proceso, antes de sentenciar, exigirle aportar las evidencias o esclarecer los hechos controvertidos. </w:t>
      </w:r>
      <w:r w:rsidRPr="004F0EA5">
        <w:rPr>
          <w:rFonts w:ascii="Arial" w:hAnsi="Arial" w:cs="Arial"/>
        </w:rPr>
        <w:t xml:space="preserve">Cabe precisar que esta posición no debe ser considerada como una especie de inversión de la carga de la prueba, dado que en este caso la parte contraria no asume totalmente la carga de probar, solamente asume la carga de producir aquella prueba sobre un hecho controvertido que es más fácil que dicha parte la pruebe debido a determinadas condiciones de ventaja, flexibilizando las reglas generales de la carga de la prueba. </w:t>
      </w:r>
    </w:p>
    <w:p w:rsidR="004F0EA5" w:rsidRPr="004F0EA5" w:rsidRDefault="004F0EA5" w:rsidP="004F0EA5">
      <w:pPr>
        <w:shd w:val="clear" w:color="auto" w:fill="FFFFFF"/>
        <w:spacing w:after="225" w:line="240" w:lineRule="auto"/>
        <w:jc w:val="both"/>
        <w:rPr>
          <w:rFonts w:ascii="Arial" w:eastAsia="Times New Roman" w:hAnsi="Arial" w:cs="Arial"/>
          <w:lang w:eastAsia="es-PE"/>
        </w:rPr>
      </w:pPr>
      <w:r w:rsidRPr="004F0EA5">
        <w:rPr>
          <w:rFonts w:ascii="Arial" w:eastAsia="Times New Roman" w:hAnsi="Arial" w:cs="Arial"/>
          <w:lang w:val="es-MX" w:eastAsia="es-MX"/>
        </w:rPr>
        <w:t xml:space="preserve">Por ello, mucho procesalistas, propugnan la idoneidad a fin de que, inmediatamente y a continuación de la fijación de los puntos controvertidos, se indique a las partes, en la medida de lo posible, la regla de la carga de la prueba que, en su caso, se aplicará al supuesto que se enjuicie, evitándose con ello situaciones indeseables de </w:t>
      </w:r>
      <w:r w:rsidR="00422BFE">
        <w:rPr>
          <w:rFonts w:ascii="Arial" w:eastAsia="Times New Roman" w:hAnsi="Arial" w:cs="Arial"/>
          <w:lang w:val="es-MX" w:eastAsia="es-MX"/>
        </w:rPr>
        <w:t xml:space="preserve">incertidumbre </w:t>
      </w:r>
      <w:r w:rsidRPr="004F0EA5">
        <w:rPr>
          <w:rFonts w:ascii="Arial" w:eastAsia="Times New Roman" w:hAnsi="Arial" w:cs="Arial"/>
          <w:lang w:val="es-MX" w:eastAsia="es-MX"/>
        </w:rPr>
        <w:t xml:space="preserve">que pudiera albergar alguna de las partes sobre la carga de la prueba de un determinado hecho, sobre la base de algunos principios como la </w:t>
      </w:r>
      <w:r w:rsidRPr="004F0EA5">
        <w:rPr>
          <w:rFonts w:ascii="Arial" w:eastAsia="Times New Roman" w:hAnsi="Arial" w:cs="Arial"/>
          <w:bCs/>
          <w:lang w:eastAsia="es-PE"/>
        </w:rPr>
        <w:t>solidaridad</w:t>
      </w:r>
      <w:r w:rsidRPr="004F0EA5">
        <w:rPr>
          <w:rFonts w:ascii="Arial" w:eastAsia="Times New Roman" w:hAnsi="Arial" w:cs="Arial"/>
          <w:lang w:eastAsia="es-PE"/>
        </w:rPr>
        <w:t> y </w:t>
      </w:r>
      <w:r w:rsidRPr="004F0EA5">
        <w:rPr>
          <w:rFonts w:ascii="Arial" w:eastAsia="Times New Roman" w:hAnsi="Arial" w:cs="Arial"/>
          <w:bCs/>
          <w:lang w:eastAsia="es-PE"/>
        </w:rPr>
        <w:t>cooperación</w:t>
      </w:r>
      <w:r w:rsidRPr="004F0EA5">
        <w:rPr>
          <w:rFonts w:ascii="Arial" w:eastAsia="Times New Roman" w:hAnsi="Arial" w:cs="Arial"/>
          <w:lang w:eastAsia="es-PE"/>
        </w:rPr>
        <w:t>, la </w:t>
      </w:r>
      <w:r w:rsidRPr="004F0EA5">
        <w:rPr>
          <w:rFonts w:ascii="Arial" w:eastAsia="Times New Roman" w:hAnsi="Arial" w:cs="Arial"/>
          <w:bCs/>
          <w:lang w:eastAsia="es-PE"/>
        </w:rPr>
        <w:t>prevalencia del derecho sustancial sobre las formas rígidas</w:t>
      </w:r>
      <w:r w:rsidRPr="004F0EA5">
        <w:rPr>
          <w:rFonts w:ascii="Arial" w:eastAsia="Times New Roman" w:hAnsi="Arial" w:cs="Arial"/>
          <w:lang w:eastAsia="es-PE"/>
        </w:rPr>
        <w:t>, </w:t>
      </w:r>
      <w:r w:rsidRPr="004F0EA5">
        <w:rPr>
          <w:rFonts w:ascii="Arial" w:eastAsia="Times New Roman" w:hAnsi="Arial" w:cs="Arial"/>
          <w:bCs/>
          <w:lang w:eastAsia="es-PE"/>
        </w:rPr>
        <w:t>criterio de equidad</w:t>
      </w:r>
      <w:r w:rsidRPr="004F0EA5">
        <w:rPr>
          <w:rFonts w:ascii="Arial" w:eastAsia="Times New Roman" w:hAnsi="Arial" w:cs="Arial"/>
          <w:lang w:eastAsia="es-PE"/>
        </w:rPr>
        <w:t> en la relación procesal, </w:t>
      </w:r>
      <w:r w:rsidRPr="004F0EA5">
        <w:rPr>
          <w:rFonts w:ascii="Arial" w:eastAsia="Times New Roman" w:hAnsi="Arial" w:cs="Arial"/>
          <w:bCs/>
          <w:lang w:eastAsia="es-PE"/>
        </w:rPr>
        <w:t>principios de lealtad</w:t>
      </w:r>
      <w:r w:rsidRPr="004F0EA5">
        <w:rPr>
          <w:rFonts w:ascii="Arial" w:eastAsia="Times New Roman" w:hAnsi="Arial" w:cs="Arial"/>
          <w:lang w:eastAsia="es-PE"/>
        </w:rPr>
        <w:t> y </w:t>
      </w:r>
      <w:r w:rsidRPr="004F0EA5">
        <w:rPr>
          <w:rFonts w:ascii="Arial" w:eastAsia="Times New Roman" w:hAnsi="Arial" w:cs="Arial"/>
          <w:bCs/>
          <w:lang w:eastAsia="es-PE"/>
        </w:rPr>
        <w:t>buena fe procesal</w:t>
      </w:r>
      <w:r w:rsidRPr="004F0EA5">
        <w:rPr>
          <w:rFonts w:ascii="Arial" w:eastAsia="Times New Roman" w:hAnsi="Arial" w:cs="Arial"/>
          <w:lang w:eastAsia="es-PE"/>
        </w:rPr>
        <w:t>, deberes de la partes de colaborar con la administración de justicia, la dirección del proceso por parte del juez, entre otras.</w:t>
      </w:r>
      <w:r w:rsidR="00422BFE">
        <w:rPr>
          <w:rFonts w:ascii="Arial" w:eastAsia="Times New Roman" w:hAnsi="Arial" w:cs="Arial"/>
          <w:lang w:eastAsia="es-PE"/>
        </w:rPr>
        <w:t xml:space="preserve"> </w:t>
      </w:r>
    </w:p>
    <w:p w:rsidR="004F0EA5" w:rsidRPr="004F0EA5" w:rsidRDefault="004F0EA5" w:rsidP="004F0EA5">
      <w:pPr>
        <w:shd w:val="clear" w:color="auto" w:fill="FFFFFF"/>
        <w:spacing w:after="390" w:line="240" w:lineRule="auto"/>
        <w:jc w:val="both"/>
        <w:rPr>
          <w:rFonts w:ascii="Arial" w:hAnsi="Arial" w:cs="Arial"/>
        </w:rPr>
      </w:pPr>
      <w:r w:rsidRPr="004F0EA5">
        <w:rPr>
          <w:rFonts w:ascii="Arial" w:eastAsia="Times New Roman" w:hAnsi="Arial" w:cs="Arial"/>
          <w:lang w:eastAsia="es-PE"/>
        </w:rPr>
        <w:t xml:space="preserve">De otro lado, no solamente se sustenta en los criterios aportados por la doctrina contemporánea, sino también en la existencia legal de esta figura en el derecho comparado, así por ejemplo el artículo 167 Código General del Proceso en Colombia; el artículo 217 apartados 6 y 7 de la Ley de enjuiciamiento Civil español, recogen la posibilidad de la alteración de la carga de la prueba por parte del juez civil sobre el desplazamiento de la </w:t>
      </w:r>
      <w:r w:rsidRPr="004F0EA5">
        <w:rPr>
          <w:rFonts w:ascii="Arial" w:eastAsia="Times New Roman" w:hAnsi="Arial" w:cs="Arial"/>
          <w:bCs/>
          <w:lang w:eastAsia="es-PE"/>
        </w:rPr>
        <w:t>carga de la prueba</w:t>
      </w:r>
      <w:r w:rsidRPr="004F0EA5">
        <w:rPr>
          <w:rFonts w:ascii="Arial" w:eastAsia="Times New Roman" w:hAnsi="Arial" w:cs="Arial"/>
          <w:lang w:eastAsia="es-PE"/>
        </w:rPr>
        <w:t xml:space="preserve">, por ello a mi parecer resultaría necesario </w:t>
      </w:r>
      <w:r w:rsidRPr="004F0EA5">
        <w:rPr>
          <w:rFonts w:ascii="Arial" w:hAnsi="Arial" w:cs="Arial"/>
          <w:shd w:val="clear" w:color="auto" w:fill="FFFFFF"/>
        </w:rPr>
        <w:t>su regulación en la actividad probatoria e incorporación a la norma procesal, más aún cuando en nuestro sistema jurídico en la práctica no se toma en cuenta una acción innovadora del derecho por parte del juez, por cuanto en la realidad termina siendo pasible de investigaciones o sanciones por “no ser legalista”.</w:t>
      </w:r>
    </w:p>
    <w:p w:rsidR="0074423B" w:rsidRPr="004F0EA5" w:rsidRDefault="00FC3F20" w:rsidP="00721B5D">
      <w:pPr>
        <w:spacing w:before="120" w:after="100" w:afterAutospacing="1" w:line="240" w:lineRule="auto"/>
        <w:jc w:val="both"/>
        <w:rPr>
          <w:rFonts w:ascii="Arial" w:hAnsi="Arial" w:cs="Arial"/>
          <w:b/>
        </w:rPr>
      </w:pPr>
      <w:r w:rsidRPr="004F0EA5">
        <w:rPr>
          <w:rFonts w:ascii="Arial" w:hAnsi="Arial" w:cs="Arial"/>
          <w:b/>
        </w:rPr>
        <w:t>CONCLUSION</w:t>
      </w:r>
      <w:r w:rsidR="0074423B" w:rsidRPr="004F0EA5">
        <w:rPr>
          <w:rFonts w:ascii="Arial" w:hAnsi="Arial" w:cs="Arial"/>
          <w:b/>
        </w:rPr>
        <w:t>ES</w:t>
      </w:r>
    </w:p>
    <w:p w:rsidR="00DF2DA4" w:rsidRPr="004F0EA5" w:rsidRDefault="00DF2DA4" w:rsidP="004F0EA5">
      <w:pPr>
        <w:spacing w:before="120" w:after="100" w:afterAutospacing="1" w:line="240" w:lineRule="auto"/>
        <w:jc w:val="both"/>
        <w:rPr>
          <w:rFonts w:ascii="Arial" w:hAnsi="Arial" w:cs="Arial"/>
        </w:rPr>
      </w:pPr>
      <w:r w:rsidRPr="004F0EA5">
        <w:rPr>
          <w:rFonts w:ascii="Arial" w:hAnsi="Arial" w:cs="Arial"/>
        </w:rPr>
        <w:t xml:space="preserve">1. </w:t>
      </w:r>
      <w:r w:rsidR="004F0EA5" w:rsidRPr="004F0EA5">
        <w:rPr>
          <w:rFonts w:ascii="Arial" w:hAnsi="Arial" w:cs="Arial"/>
        </w:rPr>
        <w:t xml:space="preserve">En el proceso civil la prueba tiene una importancia relevante por cuanto a través </w:t>
      </w:r>
      <w:r w:rsidR="00CF2C8A" w:rsidRPr="004F0EA5">
        <w:rPr>
          <w:rFonts w:ascii="Arial" w:hAnsi="Arial" w:cs="Arial"/>
        </w:rPr>
        <w:t>de los diversos medios de prueba, los hechos que configuran una pretensión o una defensa pueden dejar de ser simples afirmaciones para pasar a ser hechos sobre los cuales el Juez se forma convicción; sin ella, los hechos del caso y los petitorios de las partes no son más que simples conjeturas sin mayor eficacia jurídica. La prueba es la que permite al Juez conectar lógicamente el Derecho con la realidad del caso concreto</w:t>
      </w:r>
      <w:r w:rsidR="004F0EA5" w:rsidRPr="004F0EA5">
        <w:rPr>
          <w:rFonts w:ascii="Arial" w:hAnsi="Arial" w:cs="Arial"/>
        </w:rPr>
        <w:t xml:space="preserve">. </w:t>
      </w:r>
      <w:r w:rsidR="001E278D" w:rsidRPr="004F0EA5">
        <w:rPr>
          <w:rFonts w:ascii="Arial" w:hAnsi="Arial" w:cs="Arial"/>
        </w:rPr>
        <w:t xml:space="preserve">Es objeto de prueba las afirmaciones más no el derecho en sí. </w:t>
      </w:r>
    </w:p>
    <w:p w:rsidR="005675EC" w:rsidRPr="004F0EA5" w:rsidRDefault="00DF2DA4" w:rsidP="00721B5D">
      <w:pPr>
        <w:spacing w:before="120" w:after="100" w:afterAutospacing="1" w:line="240" w:lineRule="auto"/>
        <w:jc w:val="both"/>
        <w:rPr>
          <w:rFonts w:ascii="Arial" w:hAnsi="Arial" w:cs="Arial"/>
        </w:rPr>
      </w:pPr>
      <w:r w:rsidRPr="004F0EA5">
        <w:rPr>
          <w:rFonts w:ascii="Arial" w:hAnsi="Arial" w:cs="Arial"/>
        </w:rPr>
        <w:t xml:space="preserve">2. </w:t>
      </w:r>
      <w:r w:rsidR="005675EC" w:rsidRPr="004F0EA5">
        <w:rPr>
          <w:rFonts w:ascii="Arial" w:hAnsi="Arial" w:cs="Arial"/>
        </w:rPr>
        <w:t>Las</w:t>
      </w:r>
      <w:r w:rsidR="005675EC" w:rsidRPr="004F0EA5">
        <w:rPr>
          <w:rFonts w:ascii="Arial" w:hAnsi="Arial" w:cs="Arial"/>
          <w:spacing w:val="2"/>
        </w:rPr>
        <w:t xml:space="preserve"> </w:t>
      </w:r>
      <w:r w:rsidR="005675EC" w:rsidRPr="004F0EA5">
        <w:rPr>
          <w:rFonts w:ascii="Arial" w:hAnsi="Arial" w:cs="Arial"/>
        </w:rPr>
        <w:t>reglas</w:t>
      </w:r>
      <w:r w:rsidR="005675EC" w:rsidRPr="004F0EA5">
        <w:rPr>
          <w:rFonts w:ascii="Arial" w:hAnsi="Arial" w:cs="Arial"/>
          <w:spacing w:val="2"/>
        </w:rPr>
        <w:t xml:space="preserve"> </w:t>
      </w:r>
      <w:r w:rsidR="005675EC" w:rsidRPr="004F0EA5">
        <w:rPr>
          <w:rFonts w:ascii="Arial" w:hAnsi="Arial" w:cs="Arial"/>
        </w:rPr>
        <w:t>sobre</w:t>
      </w:r>
      <w:r w:rsidR="005675EC" w:rsidRPr="004F0EA5">
        <w:rPr>
          <w:rFonts w:ascii="Arial" w:hAnsi="Arial" w:cs="Arial"/>
          <w:spacing w:val="2"/>
        </w:rPr>
        <w:t xml:space="preserve"> </w:t>
      </w:r>
      <w:r w:rsidR="005675EC" w:rsidRPr="004F0EA5">
        <w:rPr>
          <w:rFonts w:ascii="Arial" w:hAnsi="Arial" w:cs="Arial"/>
        </w:rPr>
        <w:t>c</w:t>
      </w:r>
      <w:r w:rsidR="005675EC" w:rsidRPr="004F0EA5">
        <w:rPr>
          <w:rFonts w:ascii="Arial" w:hAnsi="Arial" w:cs="Arial"/>
          <w:spacing w:val="-1"/>
        </w:rPr>
        <w:t>a</w:t>
      </w:r>
      <w:r w:rsidR="005675EC" w:rsidRPr="004F0EA5">
        <w:rPr>
          <w:rFonts w:ascii="Arial" w:hAnsi="Arial" w:cs="Arial"/>
        </w:rPr>
        <w:t>rga</w:t>
      </w:r>
      <w:r w:rsidR="005675EC" w:rsidRPr="004F0EA5">
        <w:rPr>
          <w:rFonts w:ascii="Arial" w:hAnsi="Arial" w:cs="Arial"/>
          <w:spacing w:val="2"/>
        </w:rPr>
        <w:t xml:space="preserve"> </w:t>
      </w:r>
      <w:r w:rsidR="005675EC" w:rsidRPr="004F0EA5">
        <w:rPr>
          <w:rFonts w:ascii="Arial" w:hAnsi="Arial" w:cs="Arial"/>
        </w:rPr>
        <w:t>de</w:t>
      </w:r>
      <w:r w:rsidR="005675EC" w:rsidRPr="004F0EA5">
        <w:rPr>
          <w:rFonts w:ascii="Arial" w:hAnsi="Arial" w:cs="Arial"/>
          <w:spacing w:val="2"/>
        </w:rPr>
        <w:t xml:space="preserve"> </w:t>
      </w:r>
      <w:r w:rsidR="005675EC" w:rsidRPr="004F0EA5">
        <w:rPr>
          <w:rFonts w:ascii="Arial" w:hAnsi="Arial" w:cs="Arial"/>
        </w:rPr>
        <w:t>la</w:t>
      </w:r>
      <w:r w:rsidR="005675EC" w:rsidRPr="004F0EA5">
        <w:rPr>
          <w:rFonts w:ascii="Arial" w:hAnsi="Arial" w:cs="Arial"/>
          <w:spacing w:val="1"/>
        </w:rPr>
        <w:t xml:space="preserve"> </w:t>
      </w:r>
      <w:r w:rsidR="005675EC" w:rsidRPr="004F0EA5">
        <w:rPr>
          <w:rFonts w:ascii="Arial" w:hAnsi="Arial" w:cs="Arial"/>
        </w:rPr>
        <w:t>prueba</w:t>
      </w:r>
      <w:r w:rsidR="005675EC" w:rsidRPr="004F0EA5">
        <w:rPr>
          <w:rFonts w:ascii="Arial" w:hAnsi="Arial" w:cs="Arial"/>
          <w:spacing w:val="2"/>
        </w:rPr>
        <w:t xml:space="preserve"> </w:t>
      </w:r>
      <w:r w:rsidR="005675EC" w:rsidRPr="004F0EA5">
        <w:rPr>
          <w:rFonts w:ascii="Arial" w:hAnsi="Arial" w:cs="Arial"/>
        </w:rPr>
        <w:t>co</w:t>
      </w:r>
      <w:r w:rsidR="005675EC" w:rsidRPr="004F0EA5">
        <w:rPr>
          <w:rFonts w:ascii="Arial" w:hAnsi="Arial" w:cs="Arial"/>
          <w:spacing w:val="-1"/>
        </w:rPr>
        <w:t>mp</w:t>
      </w:r>
      <w:r w:rsidR="005675EC" w:rsidRPr="004F0EA5">
        <w:rPr>
          <w:rFonts w:ascii="Arial" w:hAnsi="Arial" w:cs="Arial"/>
        </w:rPr>
        <w:t>re</w:t>
      </w:r>
      <w:r w:rsidR="005675EC" w:rsidRPr="004F0EA5">
        <w:rPr>
          <w:rFonts w:ascii="Arial" w:hAnsi="Arial" w:cs="Arial"/>
          <w:spacing w:val="-2"/>
        </w:rPr>
        <w:t>n</w:t>
      </w:r>
      <w:r w:rsidR="005675EC" w:rsidRPr="004F0EA5">
        <w:rPr>
          <w:rFonts w:ascii="Arial" w:hAnsi="Arial" w:cs="Arial"/>
        </w:rPr>
        <w:t>den</w:t>
      </w:r>
      <w:r w:rsidR="005675EC" w:rsidRPr="004F0EA5">
        <w:rPr>
          <w:rFonts w:ascii="Arial" w:hAnsi="Arial" w:cs="Arial"/>
          <w:spacing w:val="2"/>
        </w:rPr>
        <w:t xml:space="preserve"> </w:t>
      </w:r>
      <w:r w:rsidR="005675EC" w:rsidRPr="004F0EA5">
        <w:rPr>
          <w:rFonts w:ascii="Arial" w:hAnsi="Arial" w:cs="Arial"/>
        </w:rPr>
        <w:t>la determinación</w:t>
      </w:r>
      <w:r w:rsidR="005675EC" w:rsidRPr="004F0EA5">
        <w:rPr>
          <w:rFonts w:ascii="Arial" w:hAnsi="Arial" w:cs="Arial"/>
          <w:spacing w:val="15"/>
        </w:rPr>
        <w:t xml:space="preserve"> </w:t>
      </w:r>
      <w:r w:rsidR="005675EC" w:rsidRPr="004F0EA5">
        <w:rPr>
          <w:rFonts w:ascii="Arial" w:hAnsi="Arial" w:cs="Arial"/>
        </w:rPr>
        <w:t>del</w:t>
      </w:r>
      <w:r w:rsidR="005675EC" w:rsidRPr="004F0EA5">
        <w:rPr>
          <w:rFonts w:ascii="Arial" w:hAnsi="Arial" w:cs="Arial"/>
          <w:spacing w:val="15"/>
        </w:rPr>
        <w:t xml:space="preserve"> </w:t>
      </w:r>
      <w:r w:rsidR="005675EC" w:rsidRPr="004F0EA5">
        <w:rPr>
          <w:rFonts w:ascii="Arial" w:hAnsi="Arial" w:cs="Arial"/>
        </w:rPr>
        <w:t>gra</w:t>
      </w:r>
      <w:r w:rsidR="005675EC" w:rsidRPr="004F0EA5">
        <w:rPr>
          <w:rFonts w:ascii="Arial" w:hAnsi="Arial" w:cs="Arial"/>
          <w:spacing w:val="-2"/>
        </w:rPr>
        <w:t>d</w:t>
      </w:r>
      <w:r w:rsidR="005675EC" w:rsidRPr="004F0EA5">
        <w:rPr>
          <w:rFonts w:ascii="Arial" w:hAnsi="Arial" w:cs="Arial"/>
        </w:rPr>
        <w:t>o</w:t>
      </w:r>
      <w:r w:rsidR="005675EC" w:rsidRPr="004F0EA5">
        <w:rPr>
          <w:rFonts w:ascii="Arial" w:hAnsi="Arial" w:cs="Arial"/>
          <w:spacing w:val="14"/>
        </w:rPr>
        <w:t xml:space="preserve"> </w:t>
      </w:r>
      <w:r w:rsidR="005675EC" w:rsidRPr="004F0EA5">
        <w:rPr>
          <w:rFonts w:ascii="Arial" w:hAnsi="Arial" w:cs="Arial"/>
        </w:rPr>
        <w:t>de</w:t>
      </w:r>
      <w:r w:rsidR="005675EC" w:rsidRPr="004F0EA5">
        <w:rPr>
          <w:rFonts w:ascii="Arial" w:hAnsi="Arial" w:cs="Arial"/>
          <w:spacing w:val="16"/>
        </w:rPr>
        <w:t xml:space="preserve"> </w:t>
      </w:r>
      <w:r w:rsidR="005675EC" w:rsidRPr="004F0EA5">
        <w:rPr>
          <w:rFonts w:ascii="Arial" w:hAnsi="Arial" w:cs="Arial"/>
        </w:rPr>
        <w:t>co</w:t>
      </w:r>
      <w:r w:rsidR="005675EC" w:rsidRPr="004F0EA5">
        <w:rPr>
          <w:rFonts w:ascii="Arial" w:hAnsi="Arial" w:cs="Arial"/>
          <w:spacing w:val="-1"/>
        </w:rPr>
        <w:t>n</w:t>
      </w:r>
      <w:r w:rsidR="005675EC" w:rsidRPr="004F0EA5">
        <w:rPr>
          <w:rFonts w:ascii="Arial" w:hAnsi="Arial" w:cs="Arial"/>
        </w:rPr>
        <w:t>vicc</w:t>
      </w:r>
      <w:r w:rsidR="005675EC" w:rsidRPr="004F0EA5">
        <w:rPr>
          <w:rFonts w:ascii="Arial" w:hAnsi="Arial" w:cs="Arial"/>
          <w:spacing w:val="-2"/>
        </w:rPr>
        <w:t>i</w:t>
      </w:r>
      <w:r w:rsidR="005675EC" w:rsidRPr="004F0EA5">
        <w:rPr>
          <w:rFonts w:ascii="Arial" w:hAnsi="Arial" w:cs="Arial"/>
        </w:rPr>
        <w:t>ón</w:t>
      </w:r>
      <w:r w:rsidR="005675EC" w:rsidRPr="004F0EA5">
        <w:rPr>
          <w:rFonts w:ascii="Arial" w:hAnsi="Arial" w:cs="Arial"/>
          <w:spacing w:val="15"/>
        </w:rPr>
        <w:t xml:space="preserve"> </w:t>
      </w:r>
      <w:r w:rsidR="005675EC" w:rsidRPr="004F0EA5">
        <w:rPr>
          <w:rFonts w:ascii="Arial" w:hAnsi="Arial" w:cs="Arial"/>
        </w:rPr>
        <w:t>que</w:t>
      </w:r>
      <w:r w:rsidR="005675EC" w:rsidRPr="004F0EA5">
        <w:rPr>
          <w:rFonts w:ascii="Arial" w:hAnsi="Arial" w:cs="Arial"/>
          <w:spacing w:val="15"/>
        </w:rPr>
        <w:t xml:space="preserve"> </w:t>
      </w:r>
      <w:r w:rsidR="005675EC" w:rsidRPr="004F0EA5">
        <w:rPr>
          <w:rFonts w:ascii="Arial" w:hAnsi="Arial" w:cs="Arial"/>
        </w:rPr>
        <w:t>re</w:t>
      </w:r>
      <w:r w:rsidR="005675EC" w:rsidRPr="004F0EA5">
        <w:rPr>
          <w:rFonts w:ascii="Arial" w:hAnsi="Arial" w:cs="Arial"/>
          <w:spacing w:val="-2"/>
        </w:rPr>
        <w:t>q</w:t>
      </w:r>
      <w:r w:rsidR="005675EC" w:rsidRPr="004F0EA5">
        <w:rPr>
          <w:rFonts w:ascii="Arial" w:hAnsi="Arial" w:cs="Arial"/>
        </w:rPr>
        <w:t>ui</w:t>
      </w:r>
      <w:r w:rsidR="005675EC" w:rsidRPr="004F0EA5">
        <w:rPr>
          <w:rFonts w:ascii="Arial" w:hAnsi="Arial" w:cs="Arial"/>
          <w:spacing w:val="-1"/>
        </w:rPr>
        <w:t>e</w:t>
      </w:r>
      <w:r w:rsidR="005675EC" w:rsidRPr="004F0EA5">
        <w:rPr>
          <w:rFonts w:ascii="Arial" w:hAnsi="Arial" w:cs="Arial"/>
        </w:rPr>
        <w:t>re</w:t>
      </w:r>
      <w:r w:rsidR="005675EC" w:rsidRPr="004F0EA5">
        <w:rPr>
          <w:rFonts w:ascii="Arial" w:hAnsi="Arial" w:cs="Arial"/>
          <w:spacing w:val="14"/>
        </w:rPr>
        <w:t xml:space="preserve"> </w:t>
      </w:r>
      <w:r w:rsidR="005675EC" w:rsidRPr="004F0EA5">
        <w:rPr>
          <w:rFonts w:ascii="Arial" w:hAnsi="Arial" w:cs="Arial"/>
        </w:rPr>
        <w:t>el</w:t>
      </w:r>
      <w:r w:rsidR="005675EC" w:rsidRPr="004F0EA5">
        <w:rPr>
          <w:rFonts w:ascii="Arial" w:hAnsi="Arial" w:cs="Arial"/>
          <w:spacing w:val="16"/>
        </w:rPr>
        <w:t xml:space="preserve"> </w:t>
      </w:r>
      <w:r w:rsidR="005675EC" w:rsidRPr="004F0EA5">
        <w:rPr>
          <w:rFonts w:ascii="Arial" w:hAnsi="Arial" w:cs="Arial"/>
        </w:rPr>
        <w:t>j</w:t>
      </w:r>
      <w:r w:rsidR="005675EC" w:rsidRPr="004F0EA5">
        <w:rPr>
          <w:rFonts w:ascii="Arial" w:hAnsi="Arial" w:cs="Arial"/>
          <w:spacing w:val="-1"/>
        </w:rPr>
        <w:t>u</w:t>
      </w:r>
      <w:r w:rsidR="005675EC" w:rsidRPr="004F0EA5">
        <w:rPr>
          <w:rFonts w:ascii="Arial" w:hAnsi="Arial" w:cs="Arial"/>
        </w:rPr>
        <w:t>zga</w:t>
      </w:r>
      <w:r w:rsidR="005675EC" w:rsidRPr="004F0EA5">
        <w:rPr>
          <w:rFonts w:ascii="Arial" w:hAnsi="Arial" w:cs="Arial"/>
          <w:spacing w:val="-2"/>
        </w:rPr>
        <w:t>d</w:t>
      </w:r>
      <w:r w:rsidR="005675EC" w:rsidRPr="004F0EA5">
        <w:rPr>
          <w:rFonts w:ascii="Arial" w:hAnsi="Arial" w:cs="Arial"/>
        </w:rPr>
        <w:t>or</w:t>
      </w:r>
      <w:r w:rsidR="005675EC" w:rsidRPr="004F0EA5">
        <w:rPr>
          <w:rFonts w:ascii="Arial" w:hAnsi="Arial" w:cs="Arial"/>
          <w:spacing w:val="15"/>
        </w:rPr>
        <w:t xml:space="preserve"> </w:t>
      </w:r>
      <w:r w:rsidR="005675EC" w:rsidRPr="004F0EA5">
        <w:rPr>
          <w:rFonts w:ascii="Arial" w:hAnsi="Arial" w:cs="Arial"/>
        </w:rPr>
        <w:t>para</w:t>
      </w:r>
      <w:r w:rsidR="005675EC" w:rsidRPr="004F0EA5">
        <w:rPr>
          <w:rFonts w:ascii="Arial" w:hAnsi="Arial" w:cs="Arial"/>
          <w:spacing w:val="15"/>
        </w:rPr>
        <w:t xml:space="preserve"> </w:t>
      </w:r>
      <w:r w:rsidR="005675EC" w:rsidRPr="004F0EA5">
        <w:rPr>
          <w:rFonts w:ascii="Arial" w:hAnsi="Arial" w:cs="Arial"/>
          <w:spacing w:val="-2"/>
        </w:rPr>
        <w:t>s</w:t>
      </w:r>
      <w:r w:rsidR="005675EC" w:rsidRPr="004F0EA5">
        <w:rPr>
          <w:rFonts w:ascii="Arial" w:hAnsi="Arial" w:cs="Arial"/>
        </w:rPr>
        <w:t>ati</w:t>
      </w:r>
      <w:r w:rsidR="005675EC" w:rsidRPr="004F0EA5">
        <w:rPr>
          <w:rFonts w:ascii="Arial" w:hAnsi="Arial" w:cs="Arial"/>
          <w:spacing w:val="-2"/>
        </w:rPr>
        <w:t>s</w:t>
      </w:r>
      <w:r w:rsidR="005675EC" w:rsidRPr="004F0EA5">
        <w:rPr>
          <w:rFonts w:ascii="Arial" w:hAnsi="Arial" w:cs="Arial"/>
          <w:spacing w:val="-1"/>
        </w:rPr>
        <w:t>f</w:t>
      </w:r>
      <w:r w:rsidR="005675EC" w:rsidRPr="004F0EA5">
        <w:rPr>
          <w:rFonts w:ascii="Arial" w:hAnsi="Arial" w:cs="Arial"/>
        </w:rPr>
        <w:t>acer</w:t>
      </w:r>
      <w:r w:rsidR="005675EC" w:rsidRPr="004F0EA5">
        <w:rPr>
          <w:rFonts w:ascii="Arial" w:hAnsi="Arial" w:cs="Arial"/>
          <w:spacing w:val="15"/>
        </w:rPr>
        <w:t xml:space="preserve"> </w:t>
      </w:r>
      <w:r w:rsidR="005675EC" w:rsidRPr="004F0EA5">
        <w:rPr>
          <w:rFonts w:ascii="Arial" w:hAnsi="Arial" w:cs="Arial"/>
        </w:rPr>
        <w:t>las</w:t>
      </w:r>
      <w:r w:rsidR="005675EC" w:rsidRPr="004F0EA5">
        <w:rPr>
          <w:rFonts w:ascii="Arial" w:hAnsi="Arial" w:cs="Arial"/>
          <w:spacing w:val="15"/>
        </w:rPr>
        <w:t xml:space="preserve"> </w:t>
      </w:r>
      <w:r w:rsidR="005675EC" w:rsidRPr="004F0EA5">
        <w:rPr>
          <w:rFonts w:ascii="Arial" w:hAnsi="Arial" w:cs="Arial"/>
        </w:rPr>
        <w:t>dif</w:t>
      </w:r>
      <w:r w:rsidR="005675EC" w:rsidRPr="004F0EA5">
        <w:rPr>
          <w:rFonts w:ascii="Arial" w:hAnsi="Arial" w:cs="Arial"/>
          <w:spacing w:val="-1"/>
        </w:rPr>
        <w:t>e</w:t>
      </w:r>
      <w:r w:rsidR="005675EC" w:rsidRPr="004F0EA5">
        <w:rPr>
          <w:rFonts w:ascii="Arial" w:hAnsi="Arial" w:cs="Arial"/>
        </w:rPr>
        <w:t>rentes pretensiones</w:t>
      </w:r>
      <w:r w:rsidR="005675EC" w:rsidRPr="004F0EA5">
        <w:rPr>
          <w:rFonts w:ascii="Arial" w:hAnsi="Arial" w:cs="Arial"/>
          <w:spacing w:val="6"/>
        </w:rPr>
        <w:t xml:space="preserve"> </w:t>
      </w:r>
      <w:r w:rsidR="005675EC" w:rsidRPr="004F0EA5">
        <w:rPr>
          <w:rFonts w:ascii="Arial" w:hAnsi="Arial" w:cs="Arial"/>
        </w:rPr>
        <w:t>de</w:t>
      </w:r>
      <w:r w:rsidR="005675EC" w:rsidRPr="004F0EA5">
        <w:rPr>
          <w:rFonts w:ascii="Arial" w:hAnsi="Arial" w:cs="Arial"/>
          <w:spacing w:val="9"/>
        </w:rPr>
        <w:t xml:space="preserve"> </w:t>
      </w:r>
      <w:r w:rsidR="005675EC" w:rsidRPr="004F0EA5">
        <w:rPr>
          <w:rFonts w:ascii="Arial" w:hAnsi="Arial" w:cs="Arial"/>
        </w:rPr>
        <w:t>las</w:t>
      </w:r>
      <w:r w:rsidR="005675EC" w:rsidRPr="004F0EA5">
        <w:rPr>
          <w:rFonts w:ascii="Arial" w:hAnsi="Arial" w:cs="Arial"/>
          <w:spacing w:val="8"/>
        </w:rPr>
        <w:t xml:space="preserve"> </w:t>
      </w:r>
      <w:r w:rsidR="005675EC" w:rsidRPr="004F0EA5">
        <w:rPr>
          <w:rFonts w:ascii="Arial" w:hAnsi="Arial" w:cs="Arial"/>
          <w:spacing w:val="-2"/>
        </w:rPr>
        <w:lastRenderedPageBreak/>
        <w:t>p</w:t>
      </w:r>
      <w:r w:rsidR="005675EC" w:rsidRPr="004F0EA5">
        <w:rPr>
          <w:rFonts w:ascii="Arial" w:hAnsi="Arial" w:cs="Arial"/>
        </w:rPr>
        <w:t>art</w:t>
      </w:r>
      <w:r w:rsidR="005675EC" w:rsidRPr="004F0EA5">
        <w:rPr>
          <w:rFonts w:ascii="Arial" w:hAnsi="Arial" w:cs="Arial"/>
          <w:spacing w:val="-1"/>
        </w:rPr>
        <w:t>es</w:t>
      </w:r>
      <w:r w:rsidR="005675EC" w:rsidRPr="004F0EA5">
        <w:rPr>
          <w:rFonts w:ascii="Arial" w:hAnsi="Arial" w:cs="Arial"/>
        </w:rPr>
        <w:t>,</w:t>
      </w:r>
      <w:r w:rsidR="005675EC" w:rsidRPr="004F0EA5">
        <w:rPr>
          <w:rFonts w:ascii="Arial" w:hAnsi="Arial" w:cs="Arial"/>
          <w:spacing w:val="9"/>
        </w:rPr>
        <w:t xml:space="preserve"> </w:t>
      </w:r>
      <w:r w:rsidR="005675EC" w:rsidRPr="004F0EA5">
        <w:rPr>
          <w:rFonts w:ascii="Arial" w:hAnsi="Arial" w:cs="Arial"/>
        </w:rPr>
        <w:t>por</w:t>
      </w:r>
      <w:r w:rsidR="005675EC" w:rsidRPr="004F0EA5">
        <w:rPr>
          <w:rFonts w:ascii="Arial" w:hAnsi="Arial" w:cs="Arial"/>
          <w:spacing w:val="8"/>
        </w:rPr>
        <w:t xml:space="preserve"> </w:t>
      </w:r>
      <w:r w:rsidR="005675EC" w:rsidRPr="004F0EA5">
        <w:rPr>
          <w:rFonts w:ascii="Arial" w:hAnsi="Arial" w:cs="Arial"/>
        </w:rPr>
        <w:t>un</w:t>
      </w:r>
      <w:r w:rsidR="005675EC" w:rsidRPr="004F0EA5">
        <w:rPr>
          <w:rFonts w:ascii="Arial" w:hAnsi="Arial" w:cs="Arial"/>
          <w:spacing w:val="8"/>
        </w:rPr>
        <w:t xml:space="preserve"> </w:t>
      </w:r>
      <w:r w:rsidR="005675EC" w:rsidRPr="004F0EA5">
        <w:rPr>
          <w:rFonts w:ascii="Arial" w:hAnsi="Arial" w:cs="Arial"/>
        </w:rPr>
        <w:t>la</w:t>
      </w:r>
      <w:r w:rsidR="005675EC" w:rsidRPr="004F0EA5">
        <w:rPr>
          <w:rFonts w:ascii="Arial" w:hAnsi="Arial" w:cs="Arial"/>
          <w:spacing w:val="-1"/>
        </w:rPr>
        <w:t>d</w:t>
      </w:r>
      <w:r w:rsidR="005675EC" w:rsidRPr="004F0EA5">
        <w:rPr>
          <w:rFonts w:ascii="Arial" w:hAnsi="Arial" w:cs="Arial"/>
        </w:rPr>
        <w:t>o,</w:t>
      </w:r>
      <w:r w:rsidR="005675EC" w:rsidRPr="004F0EA5">
        <w:rPr>
          <w:rFonts w:ascii="Arial" w:hAnsi="Arial" w:cs="Arial"/>
          <w:spacing w:val="8"/>
        </w:rPr>
        <w:t xml:space="preserve"> </w:t>
      </w:r>
      <w:r w:rsidR="005675EC" w:rsidRPr="004F0EA5">
        <w:rPr>
          <w:rFonts w:ascii="Arial" w:hAnsi="Arial" w:cs="Arial"/>
        </w:rPr>
        <w:t>y</w:t>
      </w:r>
      <w:r w:rsidR="005675EC" w:rsidRPr="004F0EA5">
        <w:rPr>
          <w:rFonts w:ascii="Arial" w:hAnsi="Arial" w:cs="Arial"/>
          <w:spacing w:val="9"/>
        </w:rPr>
        <w:t xml:space="preserve"> </w:t>
      </w:r>
      <w:r w:rsidR="005675EC" w:rsidRPr="004F0EA5">
        <w:rPr>
          <w:rFonts w:ascii="Arial" w:hAnsi="Arial" w:cs="Arial"/>
        </w:rPr>
        <w:t>la</w:t>
      </w:r>
      <w:r w:rsidR="005675EC" w:rsidRPr="004F0EA5">
        <w:rPr>
          <w:rFonts w:ascii="Arial" w:hAnsi="Arial" w:cs="Arial"/>
          <w:spacing w:val="8"/>
        </w:rPr>
        <w:t xml:space="preserve"> </w:t>
      </w:r>
      <w:r w:rsidR="005675EC" w:rsidRPr="004F0EA5">
        <w:rPr>
          <w:rFonts w:ascii="Arial" w:hAnsi="Arial" w:cs="Arial"/>
        </w:rPr>
        <w:t>dete</w:t>
      </w:r>
      <w:r w:rsidR="005675EC" w:rsidRPr="004F0EA5">
        <w:rPr>
          <w:rFonts w:ascii="Arial" w:hAnsi="Arial" w:cs="Arial"/>
          <w:spacing w:val="-2"/>
        </w:rPr>
        <w:t>r</w:t>
      </w:r>
      <w:r w:rsidR="005675EC" w:rsidRPr="004F0EA5">
        <w:rPr>
          <w:rFonts w:ascii="Arial" w:hAnsi="Arial" w:cs="Arial"/>
          <w:spacing w:val="-1"/>
        </w:rPr>
        <w:t>m</w:t>
      </w:r>
      <w:r w:rsidR="005675EC" w:rsidRPr="004F0EA5">
        <w:rPr>
          <w:rFonts w:ascii="Arial" w:hAnsi="Arial" w:cs="Arial"/>
        </w:rPr>
        <w:t>inación</w:t>
      </w:r>
      <w:r w:rsidR="005675EC" w:rsidRPr="004F0EA5">
        <w:rPr>
          <w:rFonts w:ascii="Arial" w:hAnsi="Arial" w:cs="Arial"/>
          <w:spacing w:val="8"/>
        </w:rPr>
        <w:t xml:space="preserve"> </w:t>
      </w:r>
      <w:r w:rsidR="005675EC" w:rsidRPr="004F0EA5">
        <w:rPr>
          <w:rFonts w:ascii="Arial" w:hAnsi="Arial" w:cs="Arial"/>
        </w:rPr>
        <w:t>de</w:t>
      </w:r>
      <w:r w:rsidR="005675EC" w:rsidRPr="004F0EA5">
        <w:rPr>
          <w:rFonts w:ascii="Arial" w:hAnsi="Arial" w:cs="Arial"/>
          <w:spacing w:val="7"/>
        </w:rPr>
        <w:t xml:space="preserve"> </w:t>
      </w:r>
      <w:r w:rsidR="005675EC" w:rsidRPr="004F0EA5">
        <w:rPr>
          <w:rFonts w:ascii="Arial" w:hAnsi="Arial" w:cs="Arial"/>
        </w:rPr>
        <w:t>cuál</w:t>
      </w:r>
      <w:r w:rsidR="005675EC" w:rsidRPr="004F0EA5">
        <w:rPr>
          <w:rFonts w:ascii="Arial" w:hAnsi="Arial" w:cs="Arial"/>
          <w:spacing w:val="8"/>
        </w:rPr>
        <w:t xml:space="preserve"> </w:t>
      </w:r>
      <w:r w:rsidR="005675EC" w:rsidRPr="004F0EA5">
        <w:rPr>
          <w:rFonts w:ascii="Arial" w:hAnsi="Arial" w:cs="Arial"/>
        </w:rPr>
        <w:t>de</w:t>
      </w:r>
      <w:r w:rsidR="005675EC" w:rsidRPr="004F0EA5">
        <w:rPr>
          <w:rFonts w:ascii="Arial" w:hAnsi="Arial" w:cs="Arial"/>
          <w:spacing w:val="8"/>
        </w:rPr>
        <w:t xml:space="preserve"> </w:t>
      </w:r>
      <w:r w:rsidR="005675EC" w:rsidRPr="004F0EA5">
        <w:rPr>
          <w:rFonts w:ascii="Arial" w:hAnsi="Arial" w:cs="Arial"/>
          <w:spacing w:val="-2"/>
        </w:rPr>
        <w:t>l</w:t>
      </w:r>
      <w:r w:rsidR="005675EC" w:rsidRPr="004F0EA5">
        <w:rPr>
          <w:rFonts w:ascii="Arial" w:hAnsi="Arial" w:cs="Arial"/>
        </w:rPr>
        <w:t>as</w:t>
      </w:r>
      <w:r w:rsidR="005675EC" w:rsidRPr="004F0EA5">
        <w:rPr>
          <w:rFonts w:ascii="Arial" w:hAnsi="Arial" w:cs="Arial"/>
          <w:spacing w:val="9"/>
        </w:rPr>
        <w:t xml:space="preserve"> </w:t>
      </w:r>
      <w:r w:rsidR="005675EC" w:rsidRPr="004F0EA5">
        <w:rPr>
          <w:rFonts w:ascii="Arial" w:hAnsi="Arial" w:cs="Arial"/>
          <w:spacing w:val="-2"/>
        </w:rPr>
        <w:t>p</w:t>
      </w:r>
      <w:r w:rsidR="005675EC" w:rsidRPr="004F0EA5">
        <w:rPr>
          <w:rFonts w:ascii="Arial" w:hAnsi="Arial" w:cs="Arial"/>
        </w:rPr>
        <w:t>artes</w:t>
      </w:r>
      <w:r w:rsidR="005675EC" w:rsidRPr="004F0EA5">
        <w:rPr>
          <w:rFonts w:ascii="Arial" w:hAnsi="Arial" w:cs="Arial"/>
          <w:spacing w:val="8"/>
        </w:rPr>
        <w:t xml:space="preserve"> </w:t>
      </w:r>
      <w:r w:rsidR="005675EC" w:rsidRPr="004F0EA5">
        <w:rPr>
          <w:rFonts w:ascii="Arial" w:hAnsi="Arial" w:cs="Arial"/>
        </w:rPr>
        <w:t>ha</w:t>
      </w:r>
      <w:r w:rsidR="005675EC" w:rsidRPr="004F0EA5">
        <w:rPr>
          <w:rFonts w:ascii="Arial" w:hAnsi="Arial" w:cs="Arial"/>
          <w:spacing w:val="8"/>
        </w:rPr>
        <w:t xml:space="preserve"> </w:t>
      </w:r>
      <w:r w:rsidR="005675EC" w:rsidRPr="004F0EA5">
        <w:rPr>
          <w:rFonts w:ascii="Arial" w:hAnsi="Arial" w:cs="Arial"/>
        </w:rPr>
        <w:t>de</w:t>
      </w:r>
      <w:r w:rsidR="005675EC" w:rsidRPr="004F0EA5">
        <w:rPr>
          <w:rFonts w:ascii="Arial" w:hAnsi="Arial" w:cs="Arial"/>
          <w:spacing w:val="8"/>
        </w:rPr>
        <w:t xml:space="preserve"> </w:t>
      </w:r>
      <w:r w:rsidR="005675EC" w:rsidRPr="004F0EA5">
        <w:rPr>
          <w:rFonts w:ascii="Arial" w:hAnsi="Arial" w:cs="Arial"/>
        </w:rPr>
        <w:t>aportar al</w:t>
      </w:r>
      <w:r w:rsidR="005675EC" w:rsidRPr="004F0EA5">
        <w:rPr>
          <w:rFonts w:ascii="Arial" w:hAnsi="Arial" w:cs="Arial"/>
          <w:spacing w:val="14"/>
        </w:rPr>
        <w:t xml:space="preserve"> </w:t>
      </w:r>
      <w:r w:rsidR="005675EC" w:rsidRPr="004F0EA5">
        <w:rPr>
          <w:rFonts w:ascii="Arial" w:hAnsi="Arial" w:cs="Arial"/>
        </w:rPr>
        <w:t>proce</w:t>
      </w:r>
      <w:r w:rsidR="005675EC" w:rsidRPr="004F0EA5">
        <w:rPr>
          <w:rFonts w:ascii="Arial" w:hAnsi="Arial" w:cs="Arial"/>
          <w:spacing w:val="-2"/>
        </w:rPr>
        <w:t>s</w:t>
      </w:r>
      <w:r w:rsidR="005675EC" w:rsidRPr="004F0EA5">
        <w:rPr>
          <w:rFonts w:ascii="Arial" w:hAnsi="Arial" w:cs="Arial"/>
        </w:rPr>
        <w:t>o</w:t>
      </w:r>
      <w:r w:rsidR="005675EC" w:rsidRPr="004F0EA5">
        <w:rPr>
          <w:rFonts w:ascii="Arial" w:hAnsi="Arial" w:cs="Arial"/>
          <w:spacing w:val="14"/>
        </w:rPr>
        <w:t xml:space="preserve"> </w:t>
      </w:r>
      <w:r w:rsidR="005675EC" w:rsidRPr="004F0EA5">
        <w:rPr>
          <w:rFonts w:ascii="Arial" w:hAnsi="Arial" w:cs="Arial"/>
        </w:rPr>
        <w:t>l</w:t>
      </w:r>
      <w:r w:rsidR="005675EC" w:rsidRPr="004F0EA5">
        <w:rPr>
          <w:rFonts w:ascii="Arial" w:hAnsi="Arial" w:cs="Arial"/>
          <w:spacing w:val="-1"/>
        </w:rPr>
        <w:t>a</w:t>
      </w:r>
      <w:r w:rsidR="005675EC" w:rsidRPr="004F0EA5">
        <w:rPr>
          <w:rFonts w:ascii="Arial" w:hAnsi="Arial" w:cs="Arial"/>
        </w:rPr>
        <w:t>s</w:t>
      </w:r>
      <w:r w:rsidR="005675EC" w:rsidRPr="004F0EA5">
        <w:rPr>
          <w:rFonts w:ascii="Arial" w:hAnsi="Arial" w:cs="Arial"/>
          <w:spacing w:val="14"/>
        </w:rPr>
        <w:t xml:space="preserve"> </w:t>
      </w:r>
      <w:r w:rsidR="005675EC" w:rsidRPr="004F0EA5">
        <w:rPr>
          <w:rFonts w:ascii="Arial" w:hAnsi="Arial" w:cs="Arial"/>
        </w:rPr>
        <w:t>pruebas</w:t>
      </w:r>
      <w:r w:rsidR="005675EC" w:rsidRPr="004F0EA5">
        <w:rPr>
          <w:rFonts w:ascii="Arial" w:hAnsi="Arial" w:cs="Arial"/>
          <w:spacing w:val="14"/>
        </w:rPr>
        <w:t xml:space="preserve"> </w:t>
      </w:r>
      <w:r w:rsidR="005675EC" w:rsidRPr="004F0EA5">
        <w:rPr>
          <w:rFonts w:ascii="Arial" w:hAnsi="Arial" w:cs="Arial"/>
        </w:rPr>
        <w:t>q</w:t>
      </w:r>
      <w:r w:rsidR="005675EC" w:rsidRPr="004F0EA5">
        <w:rPr>
          <w:rFonts w:ascii="Arial" w:hAnsi="Arial" w:cs="Arial"/>
          <w:spacing w:val="-1"/>
        </w:rPr>
        <w:t>u</w:t>
      </w:r>
      <w:r w:rsidR="005675EC" w:rsidRPr="004F0EA5">
        <w:rPr>
          <w:rFonts w:ascii="Arial" w:hAnsi="Arial" w:cs="Arial"/>
        </w:rPr>
        <w:t>e</w:t>
      </w:r>
      <w:r w:rsidR="005675EC" w:rsidRPr="004F0EA5">
        <w:rPr>
          <w:rFonts w:ascii="Arial" w:hAnsi="Arial" w:cs="Arial"/>
          <w:spacing w:val="14"/>
        </w:rPr>
        <w:t xml:space="preserve"> </w:t>
      </w:r>
      <w:r w:rsidR="005675EC" w:rsidRPr="004F0EA5">
        <w:rPr>
          <w:rFonts w:ascii="Arial" w:hAnsi="Arial" w:cs="Arial"/>
        </w:rPr>
        <w:t>per</w:t>
      </w:r>
      <w:r w:rsidR="005675EC" w:rsidRPr="004F0EA5">
        <w:rPr>
          <w:rFonts w:ascii="Arial" w:hAnsi="Arial" w:cs="Arial"/>
          <w:spacing w:val="-1"/>
        </w:rPr>
        <w:t>m</w:t>
      </w:r>
      <w:r w:rsidR="005675EC" w:rsidRPr="004F0EA5">
        <w:rPr>
          <w:rFonts w:ascii="Arial" w:hAnsi="Arial" w:cs="Arial"/>
        </w:rPr>
        <w:t>itan</w:t>
      </w:r>
      <w:r w:rsidR="005675EC" w:rsidRPr="004F0EA5">
        <w:rPr>
          <w:rFonts w:ascii="Arial" w:hAnsi="Arial" w:cs="Arial"/>
          <w:spacing w:val="14"/>
        </w:rPr>
        <w:t xml:space="preserve"> </w:t>
      </w:r>
      <w:r w:rsidR="005675EC" w:rsidRPr="004F0EA5">
        <w:rPr>
          <w:rFonts w:ascii="Arial" w:hAnsi="Arial" w:cs="Arial"/>
          <w:spacing w:val="-1"/>
        </w:rPr>
        <w:t>a</w:t>
      </w:r>
      <w:r w:rsidR="005675EC" w:rsidRPr="004F0EA5">
        <w:rPr>
          <w:rFonts w:ascii="Arial" w:hAnsi="Arial" w:cs="Arial"/>
        </w:rPr>
        <w:t>l</w:t>
      </w:r>
      <w:r w:rsidR="005675EC" w:rsidRPr="004F0EA5">
        <w:rPr>
          <w:rFonts w:ascii="Arial" w:hAnsi="Arial" w:cs="Arial"/>
          <w:spacing w:val="13"/>
        </w:rPr>
        <w:t xml:space="preserve"> </w:t>
      </w:r>
      <w:r w:rsidR="005675EC" w:rsidRPr="004F0EA5">
        <w:rPr>
          <w:rFonts w:ascii="Arial" w:hAnsi="Arial" w:cs="Arial"/>
        </w:rPr>
        <w:t>Juez</w:t>
      </w:r>
      <w:r w:rsidR="005675EC" w:rsidRPr="004F0EA5">
        <w:rPr>
          <w:rFonts w:ascii="Arial" w:hAnsi="Arial" w:cs="Arial"/>
          <w:spacing w:val="14"/>
        </w:rPr>
        <w:t xml:space="preserve"> </w:t>
      </w:r>
      <w:r w:rsidR="005675EC" w:rsidRPr="004F0EA5">
        <w:rPr>
          <w:rFonts w:ascii="Arial" w:hAnsi="Arial" w:cs="Arial"/>
        </w:rPr>
        <w:t>o</w:t>
      </w:r>
      <w:r w:rsidR="005675EC" w:rsidRPr="004F0EA5">
        <w:rPr>
          <w:rFonts w:ascii="Arial" w:hAnsi="Arial" w:cs="Arial"/>
          <w:spacing w:val="14"/>
        </w:rPr>
        <w:t xml:space="preserve"> </w:t>
      </w:r>
      <w:r w:rsidR="005675EC" w:rsidRPr="004F0EA5">
        <w:rPr>
          <w:rFonts w:ascii="Arial" w:hAnsi="Arial" w:cs="Arial"/>
        </w:rPr>
        <w:t>Tri</w:t>
      </w:r>
      <w:r w:rsidR="005675EC" w:rsidRPr="004F0EA5">
        <w:rPr>
          <w:rFonts w:ascii="Arial" w:hAnsi="Arial" w:cs="Arial"/>
          <w:spacing w:val="-1"/>
        </w:rPr>
        <w:t>b</w:t>
      </w:r>
      <w:r w:rsidR="005675EC" w:rsidRPr="004F0EA5">
        <w:rPr>
          <w:rFonts w:ascii="Arial" w:hAnsi="Arial" w:cs="Arial"/>
        </w:rPr>
        <w:t>unal</w:t>
      </w:r>
      <w:r w:rsidR="005675EC" w:rsidRPr="004F0EA5">
        <w:rPr>
          <w:rFonts w:ascii="Arial" w:hAnsi="Arial" w:cs="Arial"/>
          <w:spacing w:val="12"/>
        </w:rPr>
        <w:t xml:space="preserve"> </w:t>
      </w:r>
      <w:r w:rsidR="005675EC" w:rsidRPr="004F0EA5">
        <w:rPr>
          <w:rFonts w:ascii="Arial" w:hAnsi="Arial" w:cs="Arial"/>
        </w:rPr>
        <w:t>al</w:t>
      </w:r>
      <w:r w:rsidR="005675EC" w:rsidRPr="004F0EA5">
        <w:rPr>
          <w:rFonts w:ascii="Arial" w:hAnsi="Arial" w:cs="Arial"/>
          <w:spacing w:val="-1"/>
        </w:rPr>
        <w:t>c</w:t>
      </w:r>
      <w:r w:rsidR="005675EC" w:rsidRPr="004F0EA5">
        <w:rPr>
          <w:rFonts w:ascii="Arial" w:hAnsi="Arial" w:cs="Arial"/>
        </w:rPr>
        <w:t>an</w:t>
      </w:r>
      <w:r w:rsidR="005675EC" w:rsidRPr="004F0EA5">
        <w:rPr>
          <w:rFonts w:ascii="Arial" w:hAnsi="Arial" w:cs="Arial"/>
          <w:spacing w:val="-1"/>
        </w:rPr>
        <w:t>za</w:t>
      </w:r>
      <w:r w:rsidR="005675EC" w:rsidRPr="004F0EA5">
        <w:rPr>
          <w:rFonts w:ascii="Arial" w:hAnsi="Arial" w:cs="Arial"/>
        </w:rPr>
        <w:t>r</w:t>
      </w:r>
      <w:r w:rsidR="005675EC" w:rsidRPr="004F0EA5">
        <w:rPr>
          <w:rFonts w:ascii="Arial" w:hAnsi="Arial" w:cs="Arial"/>
          <w:spacing w:val="13"/>
        </w:rPr>
        <w:t xml:space="preserve"> </w:t>
      </w:r>
      <w:r w:rsidR="005675EC" w:rsidRPr="004F0EA5">
        <w:rPr>
          <w:rFonts w:ascii="Arial" w:hAnsi="Arial" w:cs="Arial"/>
        </w:rPr>
        <w:t>el</w:t>
      </w:r>
      <w:r w:rsidR="005675EC" w:rsidRPr="004F0EA5">
        <w:rPr>
          <w:rFonts w:ascii="Arial" w:hAnsi="Arial" w:cs="Arial"/>
          <w:spacing w:val="14"/>
        </w:rPr>
        <w:t xml:space="preserve"> </w:t>
      </w:r>
      <w:r w:rsidR="005675EC" w:rsidRPr="004F0EA5">
        <w:rPr>
          <w:rFonts w:ascii="Arial" w:hAnsi="Arial" w:cs="Arial"/>
        </w:rPr>
        <w:t>u</w:t>
      </w:r>
      <w:r w:rsidR="005675EC" w:rsidRPr="004F0EA5">
        <w:rPr>
          <w:rFonts w:ascii="Arial" w:hAnsi="Arial" w:cs="Arial"/>
          <w:spacing w:val="-1"/>
        </w:rPr>
        <w:t>m</w:t>
      </w:r>
      <w:r w:rsidR="005675EC" w:rsidRPr="004F0EA5">
        <w:rPr>
          <w:rFonts w:ascii="Arial" w:hAnsi="Arial" w:cs="Arial"/>
        </w:rPr>
        <w:t>bral</w:t>
      </w:r>
      <w:r w:rsidR="005675EC" w:rsidRPr="004F0EA5">
        <w:rPr>
          <w:rFonts w:ascii="Arial" w:hAnsi="Arial" w:cs="Arial"/>
          <w:spacing w:val="12"/>
        </w:rPr>
        <w:t xml:space="preserve"> </w:t>
      </w:r>
      <w:r w:rsidR="005675EC" w:rsidRPr="004F0EA5">
        <w:rPr>
          <w:rFonts w:ascii="Arial" w:hAnsi="Arial" w:cs="Arial"/>
        </w:rPr>
        <w:t>de</w:t>
      </w:r>
      <w:r w:rsidR="005675EC" w:rsidRPr="004F0EA5">
        <w:rPr>
          <w:rFonts w:ascii="Arial" w:hAnsi="Arial" w:cs="Arial"/>
          <w:spacing w:val="14"/>
        </w:rPr>
        <w:t xml:space="preserve"> </w:t>
      </w:r>
      <w:r w:rsidR="005675EC" w:rsidRPr="004F0EA5">
        <w:rPr>
          <w:rFonts w:ascii="Arial" w:hAnsi="Arial" w:cs="Arial"/>
        </w:rPr>
        <w:t>conv</w:t>
      </w:r>
      <w:r w:rsidR="005675EC" w:rsidRPr="004F0EA5">
        <w:rPr>
          <w:rFonts w:ascii="Arial" w:hAnsi="Arial" w:cs="Arial"/>
          <w:spacing w:val="-2"/>
        </w:rPr>
        <w:t>i</w:t>
      </w:r>
      <w:r w:rsidR="005675EC" w:rsidRPr="004F0EA5">
        <w:rPr>
          <w:rFonts w:ascii="Arial" w:hAnsi="Arial" w:cs="Arial"/>
        </w:rPr>
        <w:t>cc</w:t>
      </w:r>
      <w:r w:rsidR="005675EC" w:rsidRPr="004F0EA5">
        <w:rPr>
          <w:rFonts w:ascii="Arial" w:hAnsi="Arial" w:cs="Arial"/>
          <w:spacing w:val="-2"/>
        </w:rPr>
        <w:t>i</w:t>
      </w:r>
      <w:r w:rsidR="005675EC" w:rsidRPr="004F0EA5">
        <w:rPr>
          <w:rFonts w:ascii="Arial" w:hAnsi="Arial" w:cs="Arial"/>
          <w:spacing w:val="-1"/>
        </w:rPr>
        <w:t>ó</w:t>
      </w:r>
      <w:r w:rsidR="005675EC" w:rsidRPr="004F0EA5">
        <w:rPr>
          <w:rFonts w:ascii="Arial" w:hAnsi="Arial" w:cs="Arial"/>
        </w:rPr>
        <w:t>n</w:t>
      </w:r>
      <w:r w:rsidR="005675EC" w:rsidRPr="004F0EA5">
        <w:rPr>
          <w:rFonts w:ascii="Arial" w:hAnsi="Arial" w:cs="Arial"/>
          <w:spacing w:val="14"/>
        </w:rPr>
        <w:t xml:space="preserve"> </w:t>
      </w:r>
      <w:r w:rsidR="005675EC" w:rsidRPr="004F0EA5">
        <w:rPr>
          <w:rFonts w:ascii="Arial" w:hAnsi="Arial" w:cs="Arial"/>
        </w:rPr>
        <w:t>que, en</w:t>
      </w:r>
      <w:r w:rsidR="005675EC" w:rsidRPr="004F0EA5">
        <w:rPr>
          <w:rFonts w:ascii="Arial" w:hAnsi="Arial" w:cs="Arial"/>
          <w:spacing w:val="-4"/>
        </w:rPr>
        <w:t xml:space="preserve"> </w:t>
      </w:r>
      <w:r w:rsidR="005675EC" w:rsidRPr="004F0EA5">
        <w:rPr>
          <w:rFonts w:ascii="Arial" w:hAnsi="Arial" w:cs="Arial"/>
        </w:rPr>
        <w:t>cada</w:t>
      </w:r>
      <w:r w:rsidR="005675EC" w:rsidRPr="004F0EA5">
        <w:rPr>
          <w:rFonts w:ascii="Arial" w:hAnsi="Arial" w:cs="Arial"/>
          <w:spacing w:val="-5"/>
        </w:rPr>
        <w:t xml:space="preserve"> </w:t>
      </w:r>
      <w:r w:rsidR="005675EC" w:rsidRPr="004F0EA5">
        <w:rPr>
          <w:rFonts w:ascii="Arial" w:hAnsi="Arial" w:cs="Arial"/>
        </w:rPr>
        <w:t>caso,</w:t>
      </w:r>
      <w:r w:rsidR="005675EC" w:rsidRPr="004F0EA5">
        <w:rPr>
          <w:rFonts w:ascii="Arial" w:hAnsi="Arial" w:cs="Arial"/>
          <w:spacing w:val="-5"/>
        </w:rPr>
        <w:t xml:space="preserve"> </w:t>
      </w:r>
      <w:r w:rsidR="005675EC" w:rsidRPr="004F0EA5">
        <w:rPr>
          <w:rFonts w:ascii="Arial" w:hAnsi="Arial" w:cs="Arial"/>
        </w:rPr>
        <w:t>se</w:t>
      </w:r>
      <w:r w:rsidR="005675EC" w:rsidRPr="004F0EA5">
        <w:rPr>
          <w:rFonts w:ascii="Arial" w:hAnsi="Arial" w:cs="Arial"/>
          <w:spacing w:val="-4"/>
        </w:rPr>
        <w:t xml:space="preserve"> </w:t>
      </w:r>
      <w:r w:rsidR="005675EC" w:rsidRPr="004F0EA5">
        <w:rPr>
          <w:rFonts w:ascii="Arial" w:hAnsi="Arial" w:cs="Arial"/>
        </w:rPr>
        <w:t>determi</w:t>
      </w:r>
      <w:r w:rsidR="005675EC" w:rsidRPr="004F0EA5">
        <w:rPr>
          <w:rFonts w:ascii="Arial" w:hAnsi="Arial" w:cs="Arial"/>
          <w:spacing w:val="-1"/>
        </w:rPr>
        <w:t>n</w:t>
      </w:r>
      <w:r w:rsidR="005675EC" w:rsidRPr="004F0EA5">
        <w:rPr>
          <w:rFonts w:ascii="Arial" w:hAnsi="Arial" w:cs="Arial"/>
        </w:rPr>
        <w:t>e,</w:t>
      </w:r>
      <w:r w:rsidR="005675EC" w:rsidRPr="004F0EA5">
        <w:rPr>
          <w:rFonts w:ascii="Arial" w:hAnsi="Arial" w:cs="Arial"/>
          <w:spacing w:val="-4"/>
        </w:rPr>
        <w:t xml:space="preserve"> </w:t>
      </w:r>
      <w:r w:rsidR="005675EC" w:rsidRPr="004F0EA5">
        <w:rPr>
          <w:rFonts w:ascii="Arial" w:hAnsi="Arial" w:cs="Arial"/>
        </w:rPr>
        <w:t>por</w:t>
      </w:r>
      <w:r w:rsidR="005675EC" w:rsidRPr="004F0EA5">
        <w:rPr>
          <w:rFonts w:ascii="Arial" w:hAnsi="Arial" w:cs="Arial"/>
          <w:spacing w:val="-4"/>
        </w:rPr>
        <w:t xml:space="preserve"> </w:t>
      </w:r>
      <w:r w:rsidR="005675EC" w:rsidRPr="004F0EA5">
        <w:rPr>
          <w:rFonts w:ascii="Arial" w:hAnsi="Arial" w:cs="Arial"/>
        </w:rPr>
        <w:t>el</w:t>
      </w:r>
      <w:r w:rsidR="005675EC" w:rsidRPr="004F0EA5">
        <w:rPr>
          <w:rFonts w:ascii="Arial" w:hAnsi="Arial" w:cs="Arial"/>
          <w:spacing w:val="-4"/>
        </w:rPr>
        <w:t xml:space="preserve"> </w:t>
      </w:r>
      <w:r w:rsidR="005675EC" w:rsidRPr="004F0EA5">
        <w:rPr>
          <w:rFonts w:ascii="Arial" w:hAnsi="Arial" w:cs="Arial"/>
        </w:rPr>
        <w:t>otro.</w:t>
      </w:r>
    </w:p>
    <w:p w:rsidR="00DF2DA4" w:rsidRPr="004F0EA5" w:rsidRDefault="00DF2DA4" w:rsidP="00721B5D">
      <w:pPr>
        <w:spacing w:before="120" w:after="100" w:afterAutospacing="1" w:line="240" w:lineRule="auto"/>
        <w:jc w:val="both"/>
        <w:textAlignment w:val="baseline"/>
        <w:rPr>
          <w:rFonts w:ascii="Arial" w:eastAsia="Times New Roman" w:hAnsi="Arial" w:cs="Arial"/>
          <w:spacing w:val="2"/>
          <w:lang w:val="es-ES"/>
        </w:rPr>
      </w:pPr>
      <w:r w:rsidRPr="004F0EA5">
        <w:rPr>
          <w:rFonts w:ascii="Arial" w:eastAsia="Times New Roman" w:hAnsi="Arial" w:cs="Arial"/>
          <w:spacing w:val="2"/>
          <w:lang w:val="es-ES"/>
        </w:rPr>
        <w:t xml:space="preserve">3. </w:t>
      </w:r>
      <w:r w:rsidR="005675EC" w:rsidRPr="004F0EA5">
        <w:rPr>
          <w:rFonts w:ascii="Arial" w:eastAsia="Times New Roman" w:hAnsi="Arial" w:cs="Arial"/>
          <w:spacing w:val="2"/>
          <w:lang w:val="es-ES"/>
        </w:rPr>
        <w:t xml:space="preserve">La prueba es una necesidad en el proceso, ya que el Juez para su decisión judicial, tiene que haberse formado una convicción de certeza, basado en la prueba aportada por las partes al proceso. </w:t>
      </w:r>
    </w:p>
    <w:p w:rsidR="005675EC" w:rsidRPr="004F0EA5" w:rsidRDefault="00DF2DA4"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spacing w:val="3"/>
          <w:lang w:val="es-ES"/>
        </w:rPr>
        <w:t xml:space="preserve">4. </w:t>
      </w:r>
      <w:r w:rsidR="005675EC" w:rsidRPr="004F0EA5">
        <w:rPr>
          <w:rFonts w:ascii="Arial" w:eastAsia="Times New Roman" w:hAnsi="Arial" w:cs="Arial"/>
          <w:spacing w:val="3"/>
          <w:lang w:val="es-ES"/>
        </w:rPr>
        <w:t xml:space="preserve">Las pruebas son ofrecidas y aportadas por las partes, considerándose propia del proceso, al margen de quién lo ofrece, o favorece. </w:t>
      </w:r>
      <w:r w:rsidR="00636A33" w:rsidRPr="004F0EA5">
        <w:rPr>
          <w:rFonts w:ascii="Arial" w:eastAsia="Times New Roman" w:hAnsi="Arial" w:cs="Arial"/>
          <w:spacing w:val="3"/>
          <w:lang w:val="es-ES"/>
        </w:rPr>
        <w:t xml:space="preserve">Su </w:t>
      </w:r>
      <w:r w:rsidR="005675EC" w:rsidRPr="004F0EA5">
        <w:rPr>
          <w:rFonts w:ascii="Arial" w:eastAsia="Times New Roman" w:hAnsi="Arial" w:cs="Arial"/>
          <w:lang w:val="es-ES"/>
        </w:rPr>
        <w:t xml:space="preserve">apreciación se da en su conjunto; por esa razón no se admite ni la renuncia ni el desistimiento de la prueba que ya </w:t>
      </w:r>
      <w:r w:rsidR="00721B5D" w:rsidRPr="004F0EA5">
        <w:rPr>
          <w:rFonts w:ascii="Arial" w:eastAsia="Times New Roman" w:hAnsi="Arial" w:cs="Arial"/>
          <w:lang w:val="es-ES"/>
        </w:rPr>
        <w:t>ha</w:t>
      </w:r>
      <w:r w:rsidR="005675EC" w:rsidRPr="004F0EA5">
        <w:rPr>
          <w:rFonts w:ascii="Arial" w:eastAsia="Times New Roman" w:hAnsi="Arial" w:cs="Arial"/>
          <w:lang w:val="es-ES"/>
        </w:rPr>
        <w:t xml:space="preserve"> sido actuada. </w:t>
      </w:r>
    </w:p>
    <w:p w:rsidR="005675EC" w:rsidRPr="004F0EA5" w:rsidRDefault="00636A33"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5</w:t>
      </w:r>
      <w:r w:rsidR="00DF2DA4" w:rsidRPr="004F0EA5">
        <w:rPr>
          <w:rFonts w:ascii="Arial" w:eastAsia="Times New Roman" w:hAnsi="Arial" w:cs="Arial"/>
          <w:lang w:val="es-ES"/>
        </w:rPr>
        <w:t xml:space="preserve">. </w:t>
      </w:r>
      <w:r w:rsidR="005675EC" w:rsidRPr="004F0EA5">
        <w:rPr>
          <w:rFonts w:ascii="Arial" w:eastAsia="Times New Roman" w:hAnsi="Arial" w:cs="Arial"/>
          <w:lang w:val="es-ES"/>
        </w:rPr>
        <w:t>Se debe tomar conocimiento de la prueba, ya sea para objetarlos o ser parte en su actuación y discusión. Debiéndose, asimismo, conocer la decisión judicial, especialmente sobre la valoración de la prueba.</w:t>
      </w:r>
    </w:p>
    <w:p w:rsidR="00DF2DA4" w:rsidRPr="004F0EA5" w:rsidRDefault="00636A33" w:rsidP="00721B5D">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spacing w:val="-7"/>
          <w:lang w:val="es-ES"/>
        </w:rPr>
        <w:t>6</w:t>
      </w:r>
      <w:r w:rsidR="00DF2DA4" w:rsidRPr="004F0EA5">
        <w:rPr>
          <w:rFonts w:ascii="Arial" w:eastAsia="Times New Roman" w:hAnsi="Arial" w:cs="Arial"/>
          <w:spacing w:val="-7"/>
          <w:lang w:val="es-ES"/>
        </w:rPr>
        <w:t xml:space="preserve">. </w:t>
      </w:r>
      <w:r w:rsidR="005675EC" w:rsidRPr="004F0EA5">
        <w:rPr>
          <w:rFonts w:ascii="Arial" w:eastAsia="Times New Roman" w:hAnsi="Arial" w:cs="Arial"/>
          <w:spacing w:val="-7"/>
          <w:lang w:val="es-ES"/>
        </w:rPr>
        <w:t>A la prueba se debe de</w:t>
      </w:r>
      <w:r w:rsidR="005675EC" w:rsidRPr="004F0EA5">
        <w:rPr>
          <w:rFonts w:ascii="Arial" w:eastAsia="Times New Roman" w:hAnsi="Arial" w:cs="Arial"/>
          <w:b/>
          <w:i/>
          <w:spacing w:val="-7"/>
          <w:lang w:val="es-ES"/>
        </w:rPr>
        <w:t xml:space="preserve"> </w:t>
      </w:r>
      <w:r w:rsidR="005675EC" w:rsidRPr="004F0EA5">
        <w:rPr>
          <w:rFonts w:ascii="Arial" w:eastAsia="Times New Roman" w:hAnsi="Arial" w:cs="Arial"/>
          <w:lang w:val="es-ES"/>
        </w:rPr>
        <w:t xml:space="preserve">conocerla y discutirla, en el ejercicio del derecho de contradicción. </w:t>
      </w:r>
    </w:p>
    <w:p w:rsidR="00DF2DA4" w:rsidRPr="004F0EA5" w:rsidRDefault="00636A33" w:rsidP="00636A33">
      <w:pPr>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lang w:val="es-ES"/>
        </w:rPr>
        <w:t>7</w:t>
      </w:r>
      <w:r w:rsidR="00DF2DA4" w:rsidRPr="004F0EA5">
        <w:rPr>
          <w:rFonts w:ascii="Arial" w:eastAsia="Times New Roman" w:hAnsi="Arial" w:cs="Arial"/>
          <w:lang w:val="es-ES"/>
        </w:rPr>
        <w:t xml:space="preserve">. </w:t>
      </w:r>
      <w:r w:rsidR="005675EC" w:rsidRPr="004F0EA5">
        <w:rPr>
          <w:rFonts w:ascii="Arial" w:eastAsia="Times New Roman" w:hAnsi="Arial" w:cs="Arial"/>
          <w:spacing w:val="3"/>
          <w:lang w:val="es-ES"/>
        </w:rPr>
        <w:t xml:space="preserve">Es el juez el director del proceso, teniendo la obligación de dirigir toda la producción de la prueba, para formarse así una convicción de certeza de los hechos que es materia de la controversia. </w:t>
      </w:r>
    </w:p>
    <w:p w:rsidR="005675EC" w:rsidRPr="004F0EA5" w:rsidRDefault="00636A33" w:rsidP="00721B5D">
      <w:pPr>
        <w:tabs>
          <w:tab w:val="left" w:pos="6552"/>
        </w:tabs>
        <w:spacing w:before="120" w:after="100" w:afterAutospacing="1" w:line="240" w:lineRule="auto"/>
        <w:jc w:val="both"/>
        <w:textAlignment w:val="baseline"/>
        <w:rPr>
          <w:rFonts w:ascii="Arial" w:eastAsia="Times New Roman" w:hAnsi="Arial" w:cs="Arial"/>
          <w:b/>
          <w:i/>
          <w:spacing w:val="9"/>
          <w:lang w:val="es-ES"/>
        </w:rPr>
      </w:pPr>
      <w:r w:rsidRPr="004F0EA5">
        <w:rPr>
          <w:rFonts w:ascii="Arial" w:eastAsia="Times New Roman" w:hAnsi="Arial" w:cs="Arial"/>
          <w:spacing w:val="9"/>
          <w:lang w:val="es-ES"/>
        </w:rPr>
        <w:t>8</w:t>
      </w:r>
      <w:r w:rsidR="00DF2DA4" w:rsidRPr="004F0EA5">
        <w:rPr>
          <w:rFonts w:ascii="Arial" w:eastAsia="Times New Roman" w:hAnsi="Arial" w:cs="Arial"/>
          <w:spacing w:val="9"/>
          <w:lang w:val="es-ES"/>
        </w:rPr>
        <w:t>. Se</w:t>
      </w:r>
      <w:r w:rsidR="00DF2DA4" w:rsidRPr="004F0EA5">
        <w:rPr>
          <w:rFonts w:ascii="Arial" w:eastAsia="Times New Roman" w:hAnsi="Arial" w:cs="Arial"/>
          <w:spacing w:val="4"/>
          <w:lang w:val="es-ES"/>
        </w:rPr>
        <w:t xml:space="preserve"> d</w:t>
      </w:r>
      <w:r w:rsidR="005675EC" w:rsidRPr="004F0EA5">
        <w:rPr>
          <w:rFonts w:ascii="Arial" w:eastAsia="Times New Roman" w:hAnsi="Arial" w:cs="Arial"/>
          <w:spacing w:val="4"/>
          <w:lang w:val="es-ES"/>
        </w:rPr>
        <w:t xml:space="preserve">eben </w:t>
      </w:r>
      <w:r w:rsidR="00DF2DA4" w:rsidRPr="004F0EA5">
        <w:rPr>
          <w:rFonts w:ascii="Arial" w:eastAsia="Times New Roman" w:hAnsi="Arial" w:cs="Arial"/>
          <w:spacing w:val="4"/>
          <w:lang w:val="es-ES"/>
        </w:rPr>
        <w:t xml:space="preserve">de </w:t>
      </w:r>
      <w:r w:rsidR="005675EC" w:rsidRPr="004F0EA5">
        <w:rPr>
          <w:rFonts w:ascii="Arial" w:eastAsia="Times New Roman" w:hAnsi="Arial" w:cs="Arial"/>
          <w:spacing w:val="4"/>
          <w:lang w:val="es-ES"/>
        </w:rPr>
        <w:t xml:space="preserve">observarse los requisitos o formalidades que determina la ley al ofrecer cada uno de los medios probatorios. </w:t>
      </w:r>
      <w:r w:rsidR="00DF2DA4" w:rsidRPr="004F0EA5">
        <w:rPr>
          <w:rFonts w:ascii="Arial" w:eastAsia="Times New Roman" w:hAnsi="Arial" w:cs="Arial"/>
          <w:spacing w:val="4"/>
          <w:lang w:val="es-ES"/>
        </w:rPr>
        <w:t>P</w:t>
      </w:r>
      <w:r w:rsidR="005675EC" w:rsidRPr="004F0EA5">
        <w:rPr>
          <w:rFonts w:ascii="Arial" w:eastAsia="Times New Roman" w:hAnsi="Arial" w:cs="Arial"/>
          <w:spacing w:val="4"/>
          <w:lang w:val="es-ES"/>
        </w:rPr>
        <w:t>udiendo el Juez hacerlo de oficio.</w:t>
      </w:r>
    </w:p>
    <w:p w:rsidR="005675EC" w:rsidRPr="004F0EA5" w:rsidRDefault="00636A33" w:rsidP="00721B5D">
      <w:pPr>
        <w:tabs>
          <w:tab w:val="left" w:pos="6552"/>
        </w:tabs>
        <w:spacing w:before="120" w:after="100" w:afterAutospacing="1" w:line="240" w:lineRule="auto"/>
        <w:jc w:val="both"/>
        <w:textAlignment w:val="baseline"/>
        <w:rPr>
          <w:rFonts w:ascii="Arial" w:eastAsia="Times New Roman" w:hAnsi="Arial" w:cs="Arial"/>
          <w:lang w:val="es-ES"/>
        </w:rPr>
      </w:pPr>
      <w:r w:rsidRPr="004F0EA5">
        <w:rPr>
          <w:rFonts w:ascii="Arial" w:eastAsia="Times New Roman" w:hAnsi="Arial" w:cs="Arial"/>
          <w:spacing w:val="9"/>
          <w:lang w:val="es-ES"/>
        </w:rPr>
        <w:t>9</w:t>
      </w:r>
      <w:r w:rsidR="00DF2DA4" w:rsidRPr="004F0EA5">
        <w:rPr>
          <w:rFonts w:ascii="Arial" w:eastAsia="Times New Roman" w:hAnsi="Arial" w:cs="Arial"/>
          <w:spacing w:val="9"/>
          <w:lang w:val="es-ES"/>
        </w:rPr>
        <w:t>. L</w:t>
      </w:r>
      <w:r w:rsidR="005675EC" w:rsidRPr="004F0EA5">
        <w:rPr>
          <w:rFonts w:ascii="Arial" w:eastAsia="Times New Roman" w:hAnsi="Arial" w:cs="Arial"/>
          <w:lang w:val="es-ES"/>
        </w:rPr>
        <w:t xml:space="preserve">as partes tienen libertad para proponer las pruebas que estimen necesarias, para probar sus pretensiones. </w:t>
      </w:r>
      <w:r w:rsidR="00DF2DA4" w:rsidRPr="004F0EA5">
        <w:rPr>
          <w:rFonts w:ascii="Arial" w:eastAsia="Times New Roman" w:hAnsi="Arial" w:cs="Arial"/>
          <w:lang w:val="es-ES"/>
        </w:rPr>
        <w:t xml:space="preserve">Teniendo en cuenta su </w:t>
      </w:r>
      <w:r w:rsidR="005675EC" w:rsidRPr="004F0EA5">
        <w:rPr>
          <w:rFonts w:ascii="Arial" w:eastAsia="Times New Roman" w:hAnsi="Arial" w:cs="Arial"/>
          <w:lang w:val="es-ES"/>
        </w:rPr>
        <w:t xml:space="preserve">pertinencia, </w:t>
      </w:r>
      <w:r w:rsidR="00DF2DA4" w:rsidRPr="004F0EA5">
        <w:rPr>
          <w:rFonts w:ascii="Arial" w:eastAsia="Times New Roman" w:hAnsi="Arial" w:cs="Arial"/>
          <w:lang w:val="es-ES"/>
        </w:rPr>
        <w:t xml:space="preserve">para que </w:t>
      </w:r>
      <w:r w:rsidR="005675EC" w:rsidRPr="004F0EA5">
        <w:rPr>
          <w:rFonts w:ascii="Arial" w:eastAsia="Times New Roman" w:hAnsi="Arial" w:cs="Arial"/>
          <w:lang w:val="es-ES"/>
        </w:rPr>
        <w:t>resulte idónea para la demostración de los hechos que sustentan las pretensiones de las partes en el proceso.</w:t>
      </w:r>
    </w:p>
    <w:p w:rsidR="00DF2DA4" w:rsidRPr="004F0EA5" w:rsidRDefault="00636A33" w:rsidP="00721B5D">
      <w:pPr>
        <w:spacing w:before="120" w:after="100" w:afterAutospacing="1" w:line="240" w:lineRule="auto"/>
        <w:jc w:val="both"/>
        <w:textAlignment w:val="baseline"/>
        <w:rPr>
          <w:rFonts w:ascii="Arial" w:eastAsia="Times New Roman" w:hAnsi="Arial" w:cs="Arial"/>
          <w:b/>
          <w:spacing w:val="6"/>
          <w:lang w:val="es-ES"/>
        </w:rPr>
      </w:pPr>
      <w:r w:rsidRPr="004F0EA5">
        <w:rPr>
          <w:rFonts w:ascii="Arial" w:eastAsia="Times New Roman" w:hAnsi="Arial" w:cs="Arial"/>
          <w:spacing w:val="8"/>
          <w:lang w:val="es-ES"/>
        </w:rPr>
        <w:t>10</w:t>
      </w:r>
      <w:r w:rsidR="00DF2DA4" w:rsidRPr="004F0EA5">
        <w:rPr>
          <w:rFonts w:ascii="Arial" w:eastAsia="Times New Roman" w:hAnsi="Arial" w:cs="Arial"/>
          <w:spacing w:val="8"/>
          <w:lang w:val="es-ES"/>
        </w:rPr>
        <w:t xml:space="preserve">. La </w:t>
      </w:r>
      <w:r w:rsidR="005675EC" w:rsidRPr="004F0EA5">
        <w:rPr>
          <w:rFonts w:ascii="Arial" w:eastAsia="Times New Roman" w:hAnsi="Arial" w:cs="Arial"/>
          <w:spacing w:val="3"/>
          <w:lang w:val="es-ES"/>
        </w:rPr>
        <w:t>actividad probatoria,</w:t>
      </w:r>
      <w:r w:rsidR="00DF2DA4" w:rsidRPr="004F0EA5">
        <w:rPr>
          <w:rFonts w:ascii="Arial" w:eastAsia="Times New Roman" w:hAnsi="Arial" w:cs="Arial"/>
          <w:spacing w:val="3"/>
          <w:lang w:val="es-ES"/>
        </w:rPr>
        <w:t xml:space="preserve"> se</w:t>
      </w:r>
      <w:r w:rsidR="005675EC" w:rsidRPr="004F0EA5">
        <w:rPr>
          <w:rFonts w:ascii="Arial" w:eastAsia="Times New Roman" w:hAnsi="Arial" w:cs="Arial"/>
          <w:spacing w:val="3"/>
          <w:lang w:val="es-ES"/>
        </w:rPr>
        <w:t xml:space="preserve"> rige </w:t>
      </w:r>
      <w:r w:rsidR="00DF2DA4" w:rsidRPr="004F0EA5">
        <w:rPr>
          <w:rFonts w:ascii="Arial" w:eastAsia="Times New Roman" w:hAnsi="Arial" w:cs="Arial"/>
          <w:spacing w:val="3"/>
          <w:lang w:val="es-ES"/>
        </w:rPr>
        <w:t xml:space="preserve">por el </w:t>
      </w:r>
      <w:r w:rsidR="005675EC" w:rsidRPr="004F0EA5">
        <w:rPr>
          <w:rFonts w:ascii="Arial" w:eastAsia="Times New Roman" w:hAnsi="Arial" w:cs="Arial"/>
          <w:spacing w:val="3"/>
          <w:lang w:val="es-ES"/>
        </w:rPr>
        <w:t>principio</w:t>
      </w:r>
      <w:r w:rsidR="00DF2DA4" w:rsidRPr="004F0EA5">
        <w:rPr>
          <w:rFonts w:ascii="Arial" w:eastAsia="Times New Roman" w:hAnsi="Arial" w:cs="Arial"/>
          <w:spacing w:val="3"/>
          <w:lang w:val="es-ES"/>
        </w:rPr>
        <w:t xml:space="preserve"> de preclusión</w:t>
      </w:r>
      <w:r w:rsidR="005675EC" w:rsidRPr="004F0EA5">
        <w:rPr>
          <w:rFonts w:ascii="Arial" w:eastAsia="Times New Roman" w:hAnsi="Arial" w:cs="Arial"/>
          <w:spacing w:val="3"/>
          <w:lang w:val="es-ES"/>
        </w:rPr>
        <w:t xml:space="preserve">, siendo pertinente que los medios probatorios se ofrezcan y anexen en la etapa postulatoria. No existiendo la posibilidad de ofrecerlos posteriormente, salvo en los casos excepcionales previstos expresamente en la ley. </w:t>
      </w:r>
    </w:p>
    <w:p w:rsidR="005675EC" w:rsidRPr="004F0EA5" w:rsidRDefault="00636A33" w:rsidP="00721B5D">
      <w:pPr>
        <w:spacing w:before="120" w:after="100" w:afterAutospacing="1" w:line="240" w:lineRule="auto"/>
        <w:jc w:val="both"/>
        <w:textAlignment w:val="baseline"/>
        <w:rPr>
          <w:rFonts w:ascii="Arial" w:eastAsia="Times New Roman" w:hAnsi="Arial" w:cs="Arial"/>
          <w:spacing w:val="3"/>
          <w:lang w:val="es-ES"/>
        </w:rPr>
      </w:pPr>
      <w:r w:rsidRPr="004F0EA5">
        <w:rPr>
          <w:rFonts w:ascii="Arial" w:eastAsia="Times New Roman" w:hAnsi="Arial" w:cs="Arial"/>
          <w:spacing w:val="3"/>
          <w:lang w:val="es-ES"/>
        </w:rPr>
        <w:t>11</w:t>
      </w:r>
      <w:r w:rsidR="00DF2DA4" w:rsidRPr="004F0EA5">
        <w:rPr>
          <w:rFonts w:ascii="Arial" w:eastAsia="Times New Roman" w:hAnsi="Arial" w:cs="Arial"/>
          <w:spacing w:val="3"/>
          <w:lang w:val="es-ES"/>
        </w:rPr>
        <w:t xml:space="preserve">. </w:t>
      </w:r>
      <w:r w:rsidR="005675EC" w:rsidRPr="004F0EA5">
        <w:rPr>
          <w:rFonts w:ascii="Arial" w:eastAsia="Times New Roman" w:hAnsi="Arial" w:cs="Arial"/>
          <w:spacing w:val="3"/>
          <w:lang w:val="es-ES"/>
        </w:rPr>
        <w:t xml:space="preserve">El principio de la eficacia Jurídica de la prueba, está orientado a contribuir a una formación de convicción de certeza en el Juez, sobre los hechos que constituyen la pretensión de las partes en controversia. </w:t>
      </w:r>
    </w:p>
    <w:p w:rsidR="00AA13CE" w:rsidRPr="004F0EA5" w:rsidRDefault="00DF2DA4" w:rsidP="00721B5D">
      <w:pPr>
        <w:spacing w:before="120" w:after="100" w:afterAutospacing="1" w:line="240" w:lineRule="auto"/>
        <w:jc w:val="both"/>
        <w:rPr>
          <w:rFonts w:ascii="Arial" w:hAnsi="Arial" w:cs="Arial"/>
        </w:rPr>
      </w:pPr>
      <w:r w:rsidRPr="004F0EA5">
        <w:rPr>
          <w:rFonts w:ascii="Arial" w:hAnsi="Arial" w:cs="Arial"/>
        </w:rPr>
        <w:t>1</w:t>
      </w:r>
      <w:r w:rsidR="00636A33" w:rsidRPr="004F0EA5">
        <w:rPr>
          <w:rFonts w:ascii="Arial" w:hAnsi="Arial" w:cs="Arial"/>
        </w:rPr>
        <w:t>2</w:t>
      </w:r>
      <w:r w:rsidRPr="004F0EA5">
        <w:rPr>
          <w:rFonts w:ascii="Arial" w:hAnsi="Arial" w:cs="Arial"/>
        </w:rPr>
        <w:t xml:space="preserve">. </w:t>
      </w:r>
      <w:r w:rsidR="00AA13CE" w:rsidRPr="004F0EA5">
        <w:rPr>
          <w:rFonts w:ascii="Arial" w:hAnsi="Arial" w:cs="Arial"/>
        </w:rPr>
        <w:t>Son medios de prueba</w:t>
      </w:r>
      <w:r w:rsidRPr="004F0EA5">
        <w:rPr>
          <w:rFonts w:ascii="Arial" w:hAnsi="Arial" w:cs="Arial"/>
        </w:rPr>
        <w:t xml:space="preserve"> son</w:t>
      </w:r>
      <w:r w:rsidR="00AA13CE" w:rsidRPr="004F0EA5">
        <w:rPr>
          <w:rFonts w:ascii="Arial" w:hAnsi="Arial" w:cs="Arial"/>
        </w:rPr>
        <w:t xml:space="preserve"> típicos</w:t>
      </w:r>
      <w:r w:rsidRPr="004F0EA5">
        <w:rPr>
          <w:rFonts w:ascii="Arial" w:hAnsi="Arial" w:cs="Arial"/>
        </w:rPr>
        <w:t xml:space="preserve"> y a</w:t>
      </w:r>
      <w:r w:rsidR="00AA13CE" w:rsidRPr="004F0EA5">
        <w:rPr>
          <w:rFonts w:ascii="Arial" w:hAnsi="Arial" w:cs="Arial"/>
        </w:rPr>
        <w:t xml:space="preserve">típicos </w:t>
      </w:r>
      <w:r w:rsidRPr="004F0EA5">
        <w:rPr>
          <w:rFonts w:ascii="Arial" w:hAnsi="Arial" w:cs="Arial"/>
        </w:rPr>
        <w:t>(</w:t>
      </w:r>
      <w:r w:rsidR="00AA13CE" w:rsidRPr="004F0EA5">
        <w:rPr>
          <w:rFonts w:ascii="Arial" w:hAnsi="Arial" w:cs="Arial"/>
        </w:rPr>
        <w:t>no previstos en el Artículo 192 del CPC</w:t>
      </w:r>
      <w:r w:rsidRPr="004F0EA5">
        <w:rPr>
          <w:rFonts w:ascii="Arial" w:hAnsi="Arial" w:cs="Arial"/>
        </w:rPr>
        <w:t>)</w:t>
      </w:r>
      <w:r w:rsidR="00AA13CE" w:rsidRPr="004F0EA5">
        <w:rPr>
          <w:rFonts w:ascii="Arial" w:hAnsi="Arial" w:cs="Arial"/>
        </w:rPr>
        <w:t xml:space="preserve"> y están constituidos por auxilios técnicos o científicos que permitan lograr la finalidad de los medios probatorios. </w:t>
      </w:r>
    </w:p>
    <w:p w:rsidR="004F0EA5" w:rsidRPr="00760647" w:rsidRDefault="004F0EA5" w:rsidP="00721B5D">
      <w:pPr>
        <w:spacing w:before="120" w:after="100" w:afterAutospacing="1" w:line="240" w:lineRule="auto"/>
        <w:jc w:val="both"/>
        <w:rPr>
          <w:rFonts w:ascii="Arial" w:hAnsi="Arial" w:cs="Arial"/>
        </w:rPr>
      </w:pPr>
      <w:r w:rsidRPr="004F0EA5">
        <w:rPr>
          <w:rFonts w:ascii="Arial" w:hAnsi="Arial" w:cs="Arial"/>
        </w:rPr>
        <w:t xml:space="preserve">13. La carga probatoria dinámica, aun no aplicada en nuestra legislación, quiebra la regla rígida que sostiene todo el aparato distributivo de la carga de la prueba en nuestro sistema procesal, regla según la cual “quien afirma, debe probar”, proponiendo más bien </w:t>
      </w:r>
      <w:r w:rsidRPr="00760647">
        <w:rPr>
          <w:rFonts w:ascii="Arial" w:hAnsi="Arial" w:cs="Arial"/>
        </w:rPr>
        <w:t>que, de manera excepcional, en casos de prueba difícil o imposible, la carga de la prueba recae en el sujeto del proceso que se encuentra en mejores condiciones, en mayor aptitud para proporcionar el material probatorio vinculado a la materia controvertida, independientemente de si es el actor o el demandado que afirmó el hecho</w:t>
      </w:r>
      <w:r w:rsidR="00422BFE" w:rsidRPr="00760647">
        <w:rPr>
          <w:rFonts w:ascii="Arial" w:hAnsi="Arial" w:cs="Arial"/>
        </w:rPr>
        <w:t>.</w:t>
      </w:r>
    </w:p>
    <w:p w:rsidR="00422BFE" w:rsidRDefault="00422BFE" w:rsidP="00760647">
      <w:pPr>
        <w:spacing w:before="120" w:after="100" w:afterAutospacing="1" w:line="240" w:lineRule="auto"/>
        <w:jc w:val="both"/>
        <w:rPr>
          <w:rFonts w:ascii="Arial" w:hAnsi="Arial" w:cs="Arial"/>
        </w:rPr>
      </w:pPr>
      <w:r w:rsidRPr="00760647">
        <w:rPr>
          <w:rFonts w:ascii="Arial" w:hAnsi="Arial" w:cs="Arial"/>
        </w:rPr>
        <w:lastRenderedPageBreak/>
        <w:t xml:space="preserve">14.- Por último, </w:t>
      </w:r>
      <w:r w:rsidR="00760647" w:rsidRPr="00760647">
        <w:rPr>
          <w:rFonts w:ascii="Arial" w:hAnsi="Arial" w:cs="Arial"/>
        </w:rPr>
        <w:t>también debemos tener presente que de darse la oralidad en los procesos civiles, e</w:t>
      </w:r>
      <w:r w:rsidRPr="00760647">
        <w:rPr>
          <w:rFonts w:ascii="Arial" w:hAnsi="Arial" w:cs="Arial"/>
        </w:rPr>
        <w:t xml:space="preserve">n materia probatoria en concreto, </w:t>
      </w:r>
      <w:r w:rsidR="00760647" w:rsidRPr="00760647">
        <w:rPr>
          <w:rFonts w:ascii="Arial" w:hAnsi="Arial" w:cs="Arial"/>
        </w:rPr>
        <w:t xml:space="preserve">ello si tendría aspectos positivos, </w:t>
      </w:r>
      <w:r w:rsidR="00525322">
        <w:rPr>
          <w:rFonts w:ascii="Arial" w:hAnsi="Arial" w:cs="Arial"/>
        </w:rPr>
        <w:t>por cuanto</w:t>
      </w:r>
      <w:r w:rsidR="00760647" w:rsidRPr="00760647">
        <w:rPr>
          <w:rFonts w:ascii="Arial" w:hAnsi="Arial" w:cs="Arial"/>
        </w:rPr>
        <w:t xml:space="preserve"> no</w:t>
      </w:r>
      <w:r w:rsidR="00895DA5">
        <w:rPr>
          <w:rFonts w:ascii="Arial" w:hAnsi="Arial" w:cs="Arial"/>
        </w:rPr>
        <w:t xml:space="preserve"> s</w:t>
      </w:r>
      <w:r w:rsidR="001163DF">
        <w:rPr>
          <w:rFonts w:ascii="Arial" w:hAnsi="Arial" w:cs="Arial"/>
        </w:rPr>
        <w:t>olo</w:t>
      </w:r>
      <w:r w:rsidR="00760647" w:rsidRPr="00760647">
        <w:rPr>
          <w:rFonts w:ascii="Arial" w:hAnsi="Arial" w:cs="Arial"/>
        </w:rPr>
        <w:t xml:space="preserve"> se busca agilizar los procesos</w:t>
      </w:r>
      <w:r w:rsidRPr="00760647">
        <w:rPr>
          <w:rFonts w:ascii="Arial" w:hAnsi="Arial" w:cs="Arial"/>
        </w:rPr>
        <w:t xml:space="preserve">, sino </w:t>
      </w:r>
      <w:r w:rsidR="001163DF">
        <w:rPr>
          <w:rFonts w:ascii="Arial" w:hAnsi="Arial" w:cs="Arial"/>
        </w:rPr>
        <w:t xml:space="preserve">tambien </w:t>
      </w:r>
      <w:r w:rsidR="00760647" w:rsidRPr="00760647">
        <w:rPr>
          <w:rFonts w:ascii="Arial" w:hAnsi="Arial" w:cs="Arial"/>
        </w:rPr>
        <w:t xml:space="preserve">sería </w:t>
      </w:r>
      <w:r w:rsidRPr="00760647">
        <w:rPr>
          <w:rFonts w:ascii="Arial" w:hAnsi="Arial" w:cs="Arial"/>
        </w:rPr>
        <w:t>una útil herramienta a fin de que el juez aprovech</w:t>
      </w:r>
      <w:r w:rsidR="00A934AF">
        <w:rPr>
          <w:rFonts w:ascii="Arial" w:hAnsi="Arial" w:cs="Arial"/>
        </w:rPr>
        <w:t>ese</w:t>
      </w:r>
      <w:r w:rsidRPr="00760647">
        <w:rPr>
          <w:rFonts w:ascii="Arial" w:hAnsi="Arial" w:cs="Arial"/>
        </w:rPr>
        <w:t xml:space="preserve"> sus ventajas mplicándose en la práctica de la prueba, resolviendo las dudas que le surjan, cuidando al mismo tiempo</w:t>
      </w:r>
      <w:r w:rsidR="00760647" w:rsidRPr="00760647">
        <w:rPr>
          <w:rFonts w:ascii="Arial" w:hAnsi="Arial" w:cs="Arial"/>
        </w:rPr>
        <w:t xml:space="preserve"> de no perder su imparcialidad, permitiendo </w:t>
      </w:r>
      <w:r w:rsidRPr="00760647">
        <w:rPr>
          <w:rFonts w:ascii="Arial" w:hAnsi="Arial" w:cs="Arial"/>
        </w:rPr>
        <w:t>que la motivación de las sentencias sea perfectamente explicable</w:t>
      </w:r>
      <w:r w:rsidR="00760647" w:rsidRPr="00760647">
        <w:rPr>
          <w:rFonts w:ascii="Arial" w:hAnsi="Arial" w:cs="Arial"/>
        </w:rPr>
        <w:t>s</w:t>
      </w:r>
      <w:r w:rsidRPr="00760647">
        <w:rPr>
          <w:rFonts w:ascii="Arial" w:hAnsi="Arial" w:cs="Arial"/>
        </w:rPr>
        <w:t xml:space="preserve">, al haber adquirido el juez, previo debate con las partes, razones verdaderamente </w:t>
      </w:r>
      <w:r w:rsidR="00760647" w:rsidRPr="00760647">
        <w:rPr>
          <w:rFonts w:ascii="Arial" w:hAnsi="Arial" w:cs="Arial"/>
        </w:rPr>
        <w:t>perceptibles</w:t>
      </w:r>
      <w:r w:rsidRPr="00760647">
        <w:rPr>
          <w:rFonts w:ascii="Arial" w:hAnsi="Arial" w:cs="Arial"/>
        </w:rPr>
        <w:t xml:space="preserve"> en</w:t>
      </w:r>
      <w:r w:rsidR="00760647" w:rsidRPr="00760647">
        <w:rPr>
          <w:rFonts w:ascii="Arial" w:hAnsi="Arial" w:cs="Arial"/>
        </w:rPr>
        <w:t xml:space="preserve"> las que basar sus inferencias, siendo por ello también necesario </w:t>
      </w:r>
      <w:r w:rsidRPr="00760647">
        <w:rPr>
          <w:rFonts w:ascii="Arial" w:hAnsi="Arial" w:cs="Arial"/>
        </w:rPr>
        <w:t>mejorar la instrucción de los jueces en materia probatoria, saliendo de lo estrictamente procedimental y avanzando en el camino de las ciencias que suministran las máximas de experiencia que precisa el juzgador, como la psicología</w:t>
      </w:r>
      <w:r w:rsidR="00760647">
        <w:rPr>
          <w:rFonts w:ascii="Arial" w:hAnsi="Arial" w:cs="Arial"/>
        </w:rPr>
        <w:t>, la semiótica, entre otros</w:t>
      </w:r>
      <w:r>
        <w:t>.</w:t>
      </w:r>
    </w:p>
    <w:p w:rsidR="00B94C26" w:rsidRPr="004F0EA5" w:rsidRDefault="00B94C26" w:rsidP="00B94C26">
      <w:pPr>
        <w:spacing w:after="0" w:line="360" w:lineRule="auto"/>
        <w:jc w:val="both"/>
        <w:textAlignment w:val="baseline"/>
        <w:rPr>
          <w:rFonts w:ascii="Arial" w:eastAsia="Verdana" w:hAnsi="Arial" w:cs="Arial"/>
          <w:b/>
          <w:spacing w:val="-1"/>
          <w:lang w:val="es-ES"/>
        </w:rPr>
      </w:pPr>
      <w:r w:rsidRPr="004F0EA5">
        <w:rPr>
          <w:rFonts w:ascii="Arial" w:eastAsia="Cambria" w:hAnsi="Arial" w:cs="Arial"/>
          <w:b/>
          <w:lang w:eastAsia="es-ES" w:bidi="es-ES"/>
        </w:rPr>
        <w:t>REFERENCIAS</w:t>
      </w:r>
    </w:p>
    <w:p w:rsidR="00B94C26" w:rsidRPr="004F0EA5" w:rsidRDefault="00B94C26" w:rsidP="00B94C26">
      <w:pPr>
        <w:tabs>
          <w:tab w:val="left" w:pos="360"/>
          <w:tab w:val="left" w:pos="936"/>
        </w:tabs>
        <w:spacing w:after="0" w:line="360" w:lineRule="auto"/>
        <w:jc w:val="both"/>
        <w:textAlignment w:val="baseline"/>
        <w:rPr>
          <w:rFonts w:ascii="Arial" w:eastAsia="Cambria" w:hAnsi="Arial" w:cs="Arial"/>
          <w:shd w:val="clear" w:color="auto" w:fill="FFFFFF"/>
          <w:lang w:val="es-ES" w:eastAsia="es-ES" w:bidi="es-ES"/>
        </w:rPr>
      </w:pPr>
      <w:r w:rsidRPr="004F0EA5">
        <w:rPr>
          <w:rFonts w:ascii="Arial" w:eastAsia="Times New Roman" w:hAnsi="Arial" w:cs="Arial"/>
          <w:spacing w:val="1"/>
          <w:lang w:val="es-ES"/>
        </w:rPr>
        <w:t xml:space="preserve">1. Alessandri Rodríguez, Somarriva Undurraga y Vodanovich (1961). Curso de Derecho Civil. Santiago. </w:t>
      </w:r>
      <w:r w:rsidRPr="004F0EA5">
        <w:rPr>
          <w:rFonts w:ascii="Arial" w:eastAsia="Cambria" w:hAnsi="Arial" w:cs="Arial"/>
          <w:shd w:val="clear" w:color="auto" w:fill="FFFFFF"/>
          <w:lang w:val="es-ES" w:eastAsia="es-ES" w:bidi="es-ES"/>
        </w:rPr>
        <w:t xml:space="preserve">Editorial Nascimento.                            </w:t>
      </w:r>
    </w:p>
    <w:p w:rsidR="00B94C26" w:rsidRPr="004F0EA5" w:rsidRDefault="00B94C26" w:rsidP="00B94C26">
      <w:pPr>
        <w:spacing w:after="0" w:line="360" w:lineRule="auto"/>
        <w:jc w:val="both"/>
        <w:textAlignment w:val="baseline"/>
        <w:rPr>
          <w:rFonts w:ascii="Arial" w:eastAsia="Verdana" w:hAnsi="Arial" w:cs="Arial"/>
          <w:spacing w:val="-1"/>
          <w:lang w:val="es-ES"/>
        </w:rPr>
      </w:pPr>
      <w:r w:rsidRPr="004F0EA5">
        <w:rPr>
          <w:rFonts w:ascii="Arial" w:eastAsia="Times New Roman" w:hAnsi="Arial" w:cs="Arial"/>
          <w:lang w:val="es-ES" w:eastAsia="es-ES" w:bidi="es-ES"/>
        </w:rPr>
        <w:t>2. Alsina, H. (1961). Tratado Teórico Práctico D.P.C. y Comercial.</w:t>
      </w:r>
    </w:p>
    <w:p w:rsidR="00B94C26" w:rsidRPr="004F0EA5" w:rsidRDefault="00B94C26" w:rsidP="00B94C26">
      <w:pPr>
        <w:tabs>
          <w:tab w:val="left" w:pos="360"/>
          <w:tab w:val="left" w:pos="936"/>
        </w:tabs>
        <w:spacing w:after="0" w:line="360" w:lineRule="auto"/>
        <w:jc w:val="both"/>
        <w:textAlignment w:val="baseline"/>
        <w:rPr>
          <w:rFonts w:ascii="Arial" w:eastAsia="Times New Roman" w:hAnsi="Arial" w:cs="Arial"/>
          <w:spacing w:val="1"/>
          <w:lang w:val="es-ES"/>
        </w:rPr>
      </w:pPr>
      <w:r w:rsidRPr="004F0EA5">
        <w:rPr>
          <w:rFonts w:ascii="Arial" w:eastAsia="Cambria" w:hAnsi="Arial" w:cs="Arial"/>
          <w:w w:val="115"/>
          <w:lang w:val="es-ES" w:eastAsia="es-ES" w:bidi="es-ES"/>
        </w:rPr>
        <w:t>3. Asencio</w:t>
      </w:r>
      <w:r w:rsidRPr="004F0EA5">
        <w:rPr>
          <w:rFonts w:ascii="Arial" w:eastAsia="Cambria" w:hAnsi="Arial" w:cs="Arial"/>
          <w:spacing w:val="-13"/>
          <w:w w:val="115"/>
          <w:lang w:val="es-ES" w:eastAsia="es-ES" w:bidi="es-ES"/>
        </w:rPr>
        <w:t xml:space="preserve"> </w:t>
      </w:r>
      <w:r w:rsidRPr="004F0EA5">
        <w:rPr>
          <w:rFonts w:ascii="Arial" w:eastAsia="Cambria" w:hAnsi="Arial" w:cs="Arial"/>
          <w:w w:val="115"/>
          <w:lang w:val="es-ES" w:eastAsia="es-ES" w:bidi="es-ES"/>
        </w:rPr>
        <w:t>Mellado,</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J.</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M.</w:t>
      </w:r>
      <w:r w:rsidRPr="004F0EA5">
        <w:rPr>
          <w:rFonts w:ascii="Arial" w:eastAsia="Cambria" w:hAnsi="Arial" w:cs="Arial"/>
          <w:spacing w:val="-14"/>
          <w:w w:val="115"/>
          <w:lang w:val="es-ES" w:eastAsia="es-ES" w:bidi="es-ES"/>
        </w:rPr>
        <w:t xml:space="preserve"> </w:t>
      </w:r>
      <w:r w:rsidRPr="004F0EA5">
        <w:rPr>
          <w:rFonts w:ascii="Arial" w:eastAsia="Cambria" w:hAnsi="Arial" w:cs="Arial"/>
          <w:w w:val="115"/>
          <w:lang w:val="es-ES" w:eastAsia="es-ES" w:bidi="es-ES"/>
        </w:rPr>
        <w:t>(2006). El</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proceso</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penal</w:t>
      </w:r>
      <w:r w:rsidRPr="004F0EA5">
        <w:rPr>
          <w:rFonts w:ascii="Arial" w:eastAsia="Cambria" w:hAnsi="Arial" w:cs="Arial"/>
          <w:spacing w:val="-13"/>
          <w:w w:val="115"/>
          <w:lang w:val="es-ES" w:eastAsia="es-ES" w:bidi="es-ES"/>
        </w:rPr>
        <w:t xml:space="preserve"> </w:t>
      </w:r>
      <w:r w:rsidRPr="004F0EA5">
        <w:rPr>
          <w:rFonts w:ascii="Arial" w:eastAsia="Cambria" w:hAnsi="Arial" w:cs="Arial"/>
          <w:w w:val="115"/>
          <w:lang w:val="es-ES" w:eastAsia="es-ES" w:bidi="es-ES"/>
        </w:rPr>
        <w:t>con</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todas</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las</w:t>
      </w:r>
      <w:r w:rsidRPr="004F0EA5">
        <w:rPr>
          <w:rFonts w:ascii="Arial" w:eastAsia="Cambria" w:hAnsi="Arial" w:cs="Arial"/>
          <w:spacing w:val="-13"/>
          <w:w w:val="115"/>
          <w:lang w:val="es-ES" w:eastAsia="es-ES" w:bidi="es-ES"/>
        </w:rPr>
        <w:t xml:space="preserve"> </w:t>
      </w:r>
      <w:r w:rsidRPr="004F0EA5">
        <w:rPr>
          <w:rFonts w:ascii="Arial" w:eastAsia="Cambria" w:hAnsi="Arial" w:cs="Arial"/>
          <w:w w:val="115"/>
          <w:lang w:val="es-ES" w:eastAsia="es-ES" w:bidi="es-ES"/>
        </w:rPr>
        <w:t>garantías”.</w:t>
      </w:r>
      <w:r w:rsidRPr="004F0EA5">
        <w:rPr>
          <w:rFonts w:ascii="Arial" w:eastAsia="Cambria" w:hAnsi="Arial" w:cs="Arial"/>
          <w:spacing w:val="-12"/>
          <w:w w:val="115"/>
          <w:lang w:val="es-ES" w:eastAsia="es-ES" w:bidi="es-ES"/>
        </w:rPr>
        <w:t xml:space="preserve"> Lima. </w:t>
      </w:r>
      <w:r w:rsidRPr="004F0EA5">
        <w:rPr>
          <w:rFonts w:ascii="Arial" w:eastAsia="Cambria" w:hAnsi="Arial" w:cs="Arial"/>
          <w:w w:val="115"/>
          <w:lang w:val="es-ES" w:eastAsia="es-ES" w:bidi="es-ES"/>
        </w:rPr>
        <w:t>En:</w:t>
      </w:r>
      <w:r w:rsidRPr="004F0EA5">
        <w:rPr>
          <w:rFonts w:ascii="Arial" w:eastAsia="Cambria" w:hAnsi="Arial" w:cs="Arial"/>
          <w:spacing w:val="-12"/>
          <w:w w:val="115"/>
          <w:lang w:val="es-ES" w:eastAsia="es-ES" w:bidi="es-ES"/>
        </w:rPr>
        <w:t xml:space="preserve"> </w:t>
      </w:r>
      <w:r w:rsidRPr="004F0EA5">
        <w:rPr>
          <w:rFonts w:ascii="Arial" w:eastAsia="Cambria" w:hAnsi="Arial" w:cs="Arial"/>
          <w:w w:val="115"/>
          <w:lang w:val="es-ES" w:eastAsia="es-ES" w:bidi="es-ES"/>
        </w:rPr>
        <w:t>Revista</w:t>
      </w:r>
      <w:r w:rsidRPr="004F0EA5">
        <w:rPr>
          <w:rFonts w:ascii="Arial" w:eastAsia="Cambria" w:hAnsi="Arial" w:cs="Arial"/>
          <w:spacing w:val="-13"/>
          <w:w w:val="115"/>
          <w:lang w:val="es-ES" w:eastAsia="es-ES" w:bidi="es-ES"/>
        </w:rPr>
        <w:t xml:space="preserve"> </w:t>
      </w:r>
      <w:r w:rsidRPr="004F0EA5">
        <w:rPr>
          <w:rFonts w:ascii="Arial" w:eastAsia="Cambria" w:hAnsi="Arial" w:cs="Arial"/>
          <w:w w:val="115"/>
          <w:lang w:val="es-ES" w:eastAsia="es-ES" w:bidi="es-ES"/>
        </w:rPr>
        <w:t>Ius et</w:t>
      </w:r>
      <w:r w:rsidRPr="004F0EA5">
        <w:rPr>
          <w:rFonts w:ascii="Arial" w:eastAsia="Cambria" w:hAnsi="Arial" w:cs="Arial"/>
          <w:spacing w:val="-22"/>
          <w:w w:val="115"/>
          <w:lang w:val="es-ES" w:eastAsia="es-ES" w:bidi="es-ES"/>
        </w:rPr>
        <w:t xml:space="preserve"> </w:t>
      </w:r>
      <w:r w:rsidRPr="004F0EA5">
        <w:rPr>
          <w:rFonts w:ascii="Arial" w:eastAsia="Cambria" w:hAnsi="Arial" w:cs="Arial"/>
          <w:spacing w:val="-3"/>
          <w:w w:val="115"/>
          <w:lang w:val="es-ES" w:eastAsia="es-ES" w:bidi="es-ES"/>
        </w:rPr>
        <w:t>Veritas</w:t>
      </w:r>
      <w:r w:rsidRPr="004F0EA5">
        <w:rPr>
          <w:rFonts w:ascii="Arial" w:eastAsia="Cambria" w:hAnsi="Arial" w:cs="Arial"/>
          <w:spacing w:val="-20"/>
          <w:w w:val="115"/>
          <w:lang w:val="es-ES" w:eastAsia="es-ES" w:bidi="es-ES"/>
        </w:rPr>
        <w:t xml:space="preserve"> </w:t>
      </w:r>
      <w:r w:rsidRPr="004F0EA5">
        <w:rPr>
          <w:rFonts w:ascii="Arial" w:eastAsia="Cambria" w:hAnsi="Arial" w:cs="Arial"/>
          <w:w w:val="115"/>
          <w:lang w:val="es-ES" w:eastAsia="es-ES" w:bidi="es-ES"/>
        </w:rPr>
        <w:t>N°</w:t>
      </w:r>
      <w:r w:rsidRPr="004F0EA5">
        <w:rPr>
          <w:rFonts w:ascii="Arial" w:eastAsia="Cambria" w:hAnsi="Arial" w:cs="Arial"/>
          <w:spacing w:val="-14"/>
          <w:w w:val="115"/>
          <w:lang w:val="es-ES" w:eastAsia="es-ES" w:bidi="es-ES"/>
        </w:rPr>
        <w:t xml:space="preserve"> </w:t>
      </w:r>
      <w:r w:rsidRPr="004F0EA5">
        <w:rPr>
          <w:rFonts w:ascii="Arial" w:eastAsia="Cambria" w:hAnsi="Arial" w:cs="Arial"/>
          <w:w w:val="115"/>
          <w:lang w:val="es-ES" w:eastAsia="es-ES" w:bidi="es-ES"/>
        </w:rPr>
        <w:t>33.</w:t>
      </w:r>
      <w:r w:rsidRPr="004F0EA5">
        <w:rPr>
          <w:rFonts w:ascii="Arial" w:eastAsia="Cambria" w:hAnsi="Arial" w:cs="Arial"/>
          <w:spacing w:val="-15"/>
          <w:w w:val="115"/>
          <w:lang w:val="es-ES" w:eastAsia="es-ES" w:bidi="es-ES"/>
        </w:rPr>
        <w:t xml:space="preserve">                             </w:t>
      </w:r>
    </w:p>
    <w:p w:rsidR="00B94C26" w:rsidRPr="004F0EA5" w:rsidRDefault="00B94C26" w:rsidP="00B94C26">
      <w:pPr>
        <w:tabs>
          <w:tab w:val="left" w:pos="360"/>
          <w:tab w:val="left" w:pos="936"/>
        </w:tabs>
        <w:spacing w:after="0" w:line="360" w:lineRule="auto"/>
        <w:jc w:val="both"/>
        <w:textAlignment w:val="baseline"/>
        <w:rPr>
          <w:rFonts w:ascii="Arial" w:eastAsia="Times New Roman" w:hAnsi="Arial" w:cs="Arial"/>
          <w:spacing w:val="1"/>
          <w:lang w:val="es-ES"/>
        </w:rPr>
      </w:pPr>
      <w:r w:rsidRPr="004F0EA5">
        <w:rPr>
          <w:rFonts w:ascii="Arial" w:eastAsia="Times New Roman" w:hAnsi="Arial" w:cs="Arial"/>
          <w:lang w:val="es-ES" w:eastAsia="es-PE" w:bidi="es-ES"/>
        </w:rPr>
        <w:t>4. Bentham, J. (1971). Tratado de las pruebas judiciales. Buenos Aires. Ediciones Jurídicas Europa-América</w:t>
      </w:r>
      <w:bookmarkStart w:id="7" w:name="_Hlk514935519"/>
      <w:r w:rsidRPr="004F0EA5">
        <w:rPr>
          <w:rFonts w:ascii="Arial" w:eastAsia="Times New Roman" w:hAnsi="Arial" w:cs="Arial"/>
          <w:lang w:val="es-ES" w:eastAsia="es-PE" w:bidi="es-ES"/>
        </w:rPr>
        <w:t xml:space="preserve">. </w:t>
      </w:r>
      <w:bookmarkEnd w:id="7"/>
    </w:p>
    <w:p w:rsidR="00B94C26" w:rsidRPr="004F0EA5" w:rsidRDefault="00B94C26" w:rsidP="00B94C26">
      <w:pPr>
        <w:widowControl w:val="0"/>
        <w:autoSpaceDE w:val="0"/>
        <w:autoSpaceDN w:val="0"/>
        <w:spacing w:after="0" w:line="360" w:lineRule="auto"/>
        <w:jc w:val="both"/>
        <w:rPr>
          <w:rFonts w:ascii="Arial" w:eastAsia="Times New Roman" w:hAnsi="Arial" w:cs="Arial"/>
          <w:lang w:val="es-ES" w:eastAsia="es-PE" w:bidi="es-ES"/>
        </w:rPr>
      </w:pPr>
      <w:r w:rsidRPr="004F0EA5">
        <w:rPr>
          <w:rFonts w:ascii="Arial" w:eastAsia="Times New Roman" w:hAnsi="Arial" w:cs="Arial"/>
          <w:lang w:val="es-ES" w:eastAsia="es-PE" w:bidi="es-ES"/>
        </w:rPr>
        <w:t>5. Bentham, J. (1971). Tratado de las Pruebas Judiciales. Volumen I. Buenos Aires. Ediciones Jurídicas Europa-América.</w:t>
      </w:r>
    </w:p>
    <w:p w:rsidR="00B94C26" w:rsidRPr="004F0EA5" w:rsidRDefault="00B94C26" w:rsidP="00B94C26">
      <w:pPr>
        <w:widowControl w:val="0"/>
        <w:autoSpaceDE w:val="0"/>
        <w:autoSpaceDN w:val="0"/>
        <w:spacing w:after="0" w:line="360" w:lineRule="auto"/>
        <w:jc w:val="both"/>
        <w:rPr>
          <w:rFonts w:ascii="Arial" w:eastAsia="Cambria" w:hAnsi="Arial" w:cs="Arial"/>
          <w:w w:val="110"/>
          <w:lang w:val="es-ES" w:eastAsia="es-ES" w:bidi="es-ES"/>
        </w:rPr>
      </w:pPr>
      <w:r w:rsidRPr="004F0EA5">
        <w:rPr>
          <w:rFonts w:ascii="Arial" w:eastAsia="Cambria" w:hAnsi="Arial" w:cs="Arial"/>
          <w:w w:val="110"/>
          <w:lang w:val="es-ES" w:eastAsia="es-ES" w:bidi="es-ES"/>
        </w:rPr>
        <w:t>6. Carnelutti, F. (1982). La Prueba civil. Buenos Aires. Ediciones Depalma.</w:t>
      </w:r>
    </w:p>
    <w:p w:rsidR="00B94C26" w:rsidRPr="004F0EA5" w:rsidRDefault="00B94C26" w:rsidP="00B94C26">
      <w:pPr>
        <w:spacing w:after="0" w:line="360" w:lineRule="auto"/>
        <w:jc w:val="both"/>
        <w:rPr>
          <w:rFonts w:ascii="Arial" w:eastAsia="Bookman Old Style" w:hAnsi="Arial" w:cs="Arial"/>
          <w:lang w:val="es-ES"/>
        </w:rPr>
      </w:pPr>
      <w:r w:rsidRPr="004F0EA5">
        <w:rPr>
          <w:rFonts w:ascii="Arial" w:eastAsia="Bookman Old Style" w:hAnsi="Arial" w:cs="Arial"/>
          <w:lang w:val="es-ES"/>
        </w:rPr>
        <w:t>7. Cipriano, N. (1985). Extensión de la sana critica. Buenos Aires. En: Revista Jurídica Argen</w:t>
      </w:r>
      <w:r w:rsidRPr="004F0EA5">
        <w:rPr>
          <w:rFonts w:ascii="Arial" w:eastAsia="Bookman Old Style" w:hAnsi="Arial" w:cs="Arial"/>
          <w:lang w:val="es-ES"/>
        </w:rPr>
        <w:softHyphen/>
        <w:t xml:space="preserve">tina. La Ley. </w:t>
      </w:r>
    </w:p>
    <w:p w:rsidR="00B94C26" w:rsidRPr="004F0EA5" w:rsidRDefault="00B94C26" w:rsidP="00B94C26">
      <w:pPr>
        <w:spacing w:after="0" w:line="360" w:lineRule="auto"/>
        <w:jc w:val="both"/>
        <w:rPr>
          <w:rFonts w:ascii="Arial" w:hAnsi="Arial" w:cs="Arial"/>
          <w:w w:val="115"/>
        </w:rPr>
      </w:pPr>
      <w:r w:rsidRPr="004F0EA5">
        <w:rPr>
          <w:rFonts w:ascii="Arial" w:hAnsi="Arial" w:cs="Arial"/>
          <w:w w:val="115"/>
        </w:rPr>
        <w:t>8. Cordón Moreno, F. (1999). Las garantías constitucionales del proceso penal. Navarra 1999. Editorial Aranzadi.</w:t>
      </w:r>
    </w:p>
    <w:p w:rsidR="00B94C26" w:rsidRPr="004F0EA5" w:rsidRDefault="00B94C26" w:rsidP="00B94C26">
      <w:pPr>
        <w:spacing w:after="0" w:line="360" w:lineRule="auto"/>
        <w:jc w:val="both"/>
        <w:rPr>
          <w:rFonts w:ascii="Arial" w:eastAsia="Bookman Old Style" w:hAnsi="Arial" w:cs="Arial"/>
          <w:spacing w:val="-3"/>
          <w:lang w:val="es-ES"/>
        </w:rPr>
      </w:pPr>
      <w:r w:rsidRPr="004F0EA5">
        <w:rPr>
          <w:rFonts w:ascii="Arial" w:eastAsia="Bookman Old Style" w:hAnsi="Arial" w:cs="Arial"/>
          <w:spacing w:val="-3"/>
          <w:lang w:val="es-ES"/>
        </w:rPr>
        <w:t>9. Cuello Iriarte, G. (1974). La sana crítica, sistema de valoración de la prueba judicial. Bogotá. Pontificia Universidad Daveriana.</w:t>
      </w:r>
    </w:p>
    <w:p w:rsidR="00B94C26" w:rsidRPr="004F0EA5" w:rsidRDefault="00B94C26" w:rsidP="00B94C26">
      <w:pPr>
        <w:tabs>
          <w:tab w:val="left" w:pos="432"/>
          <w:tab w:val="left" w:pos="1080"/>
        </w:tabs>
        <w:spacing w:after="0" w:line="360" w:lineRule="auto"/>
        <w:jc w:val="both"/>
        <w:textAlignment w:val="baseline"/>
        <w:rPr>
          <w:rFonts w:ascii="Arial" w:eastAsia="Bookman Old Style" w:hAnsi="Arial" w:cs="Arial"/>
          <w:spacing w:val="-4"/>
          <w:lang w:val="es-ES"/>
        </w:rPr>
      </w:pPr>
      <w:r w:rsidRPr="004F0EA5">
        <w:rPr>
          <w:rFonts w:ascii="Arial" w:eastAsia="Bookman Old Style" w:hAnsi="Arial" w:cs="Arial"/>
          <w:spacing w:val="-4"/>
          <w:lang w:val="es-ES"/>
        </w:rPr>
        <w:t>10. Devis Echandía, H. (1981). Teoría general de la prueba judicial. Tomo II. Buenos Aires. De Zavalia Editor.</w:t>
      </w:r>
    </w:p>
    <w:p w:rsidR="00B94C26" w:rsidRPr="004F0EA5" w:rsidRDefault="00B94C26" w:rsidP="00B94C26">
      <w:pPr>
        <w:widowControl w:val="0"/>
        <w:autoSpaceDE w:val="0"/>
        <w:autoSpaceDN w:val="0"/>
        <w:spacing w:after="0" w:line="360" w:lineRule="auto"/>
        <w:jc w:val="both"/>
        <w:rPr>
          <w:rFonts w:ascii="Arial" w:eastAsia="Times New Roman" w:hAnsi="Arial" w:cs="Arial"/>
          <w:lang w:val="es-ES" w:eastAsia="es-PE" w:bidi="es-ES"/>
        </w:rPr>
      </w:pPr>
      <w:r w:rsidRPr="004F0EA5">
        <w:rPr>
          <w:rFonts w:ascii="Arial" w:eastAsia="Times New Roman" w:hAnsi="Arial" w:cs="Arial"/>
          <w:lang w:val="es-ES" w:eastAsia="es-PE" w:bidi="es-ES"/>
        </w:rPr>
        <w:t xml:space="preserve">11. Devis Echeandia, H. (2000). </w:t>
      </w:r>
      <w:r w:rsidRPr="004F0EA5">
        <w:rPr>
          <w:rFonts w:ascii="Arial" w:eastAsia="Times New Roman" w:hAnsi="Arial" w:cs="Arial"/>
          <w:u w:val="single"/>
          <w:lang w:val="es-ES" w:eastAsia="es-PE" w:bidi="es-ES"/>
        </w:rPr>
        <w:t>Compendio de la Prueba Judicial</w:t>
      </w:r>
      <w:r w:rsidRPr="004F0EA5">
        <w:rPr>
          <w:rFonts w:ascii="Arial" w:eastAsia="Times New Roman" w:hAnsi="Arial" w:cs="Arial"/>
          <w:lang w:val="es-ES" w:eastAsia="es-PE" w:bidi="es-ES"/>
        </w:rPr>
        <w:t>. Tomo I. Rubinzal-Culzoni Editores. Buenos Aires, 2000.</w:t>
      </w:r>
    </w:p>
    <w:p w:rsidR="00B94C26" w:rsidRPr="004F0EA5" w:rsidRDefault="00B94C26" w:rsidP="00B94C26">
      <w:pPr>
        <w:widowControl w:val="0"/>
        <w:autoSpaceDE w:val="0"/>
        <w:autoSpaceDN w:val="0"/>
        <w:spacing w:after="0" w:line="360" w:lineRule="auto"/>
        <w:jc w:val="both"/>
        <w:rPr>
          <w:rFonts w:ascii="Arial" w:eastAsia="Cambria" w:hAnsi="Arial" w:cs="Arial"/>
          <w:w w:val="105"/>
          <w:lang w:val="es-ES" w:eastAsia="es-ES" w:bidi="es-ES"/>
        </w:rPr>
      </w:pPr>
      <w:r w:rsidRPr="004F0EA5">
        <w:rPr>
          <w:rFonts w:ascii="Arial" w:eastAsia="Cambria" w:hAnsi="Arial" w:cs="Arial"/>
          <w:w w:val="105"/>
          <w:lang w:val="es-ES" w:eastAsia="es-ES" w:bidi="es-ES"/>
        </w:rPr>
        <w:t xml:space="preserve">12. Fábrega Ponce, J. (2000). Teoría general de la Prueba. Bogotá. </w:t>
      </w:r>
      <w:r w:rsidRPr="004F0EA5">
        <w:rPr>
          <w:rFonts w:ascii="Arial" w:eastAsia="Cambria" w:hAnsi="Arial" w:cs="Arial"/>
          <w:shd w:val="clear" w:color="auto" w:fill="FFFFFF"/>
          <w:lang w:val="es-ES" w:eastAsia="es-ES" w:bidi="es-ES"/>
        </w:rPr>
        <w:t>Jurídicas Gustavo Ibáñez</w:t>
      </w:r>
      <w:r w:rsidRPr="004F0EA5">
        <w:rPr>
          <w:rFonts w:ascii="Arial" w:eastAsia="Cambria" w:hAnsi="Arial" w:cs="Arial"/>
          <w:w w:val="105"/>
          <w:lang w:val="es-ES" w:eastAsia="es-ES" w:bidi="es-ES"/>
        </w:rPr>
        <w:t xml:space="preserve">. </w:t>
      </w:r>
    </w:p>
    <w:p w:rsidR="00B94C26" w:rsidRPr="004F0EA5" w:rsidRDefault="00B94C26" w:rsidP="00B94C26">
      <w:pPr>
        <w:widowControl w:val="0"/>
        <w:autoSpaceDE w:val="0"/>
        <w:autoSpaceDN w:val="0"/>
        <w:spacing w:after="0" w:line="360" w:lineRule="auto"/>
        <w:jc w:val="both"/>
        <w:rPr>
          <w:rFonts w:ascii="Arial" w:eastAsia="Cambria" w:hAnsi="Arial" w:cs="Arial"/>
          <w:w w:val="105"/>
          <w:lang w:val="es-ES" w:eastAsia="es-ES" w:bidi="es-ES"/>
        </w:rPr>
      </w:pPr>
      <w:r w:rsidRPr="004F0EA5">
        <w:rPr>
          <w:rFonts w:ascii="Arial" w:eastAsia="Times New Roman" w:hAnsi="Arial" w:cs="Arial"/>
          <w:lang w:val="es-ES" w:eastAsia="es-PE" w:bidi="es-ES"/>
        </w:rPr>
        <w:t>13. Hinostroza, A. (1999). </w:t>
      </w:r>
      <w:r w:rsidRPr="004F0EA5">
        <w:rPr>
          <w:rFonts w:ascii="Arial" w:eastAsia="Times New Roman" w:hAnsi="Arial" w:cs="Arial"/>
          <w:u w:val="single"/>
          <w:lang w:val="es-ES" w:eastAsia="es-PE" w:bidi="es-ES"/>
        </w:rPr>
        <w:t>La Prueba en el Proceso Civil</w:t>
      </w:r>
      <w:r w:rsidRPr="004F0EA5">
        <w:rPr>
          <w:rFonts w:ascii="Arial" w:eastAsia="Times New Roman" w:hAnsi="Arial" w:cs="Arial"/>
          <w:lang w:val="es-ES" w:eastAsia="es-PE" w:bidi="es-ES"/>
        </w:rPr>
        <w:t xml:space="preserve">. Lima. Gaceta Jurídica Editores. </w:t>
      </w:r>
    </w:p>
    <w:p w:rsidR="00B94C26" w:rsidRPr="004F0EA5" w:rsidRDefault="00B94C26" w:rsidP="00B94C26">
      <w:pPr>
        <w:spacing w:after="0" w:line="360" w:lineRule="auto"/>
        <w:jc w:val="both"/>
        <w:rPr>
          <w:rFonts w:ascii="Arial" w:hAnsi="Arial" w:cs="Arial"/>
          <w:w w:val="110"/>
          <w:position w:val="2"/>
        </w:rPr>
      </w:pPr>
      <w:r w:rsidRPr="004F0EA5">
        <w:rPr>
          <w:rFonts w:ascii="Arial" w:hAnsi="Arial" w:cs="Arial"/>
          <w:w w:val="120"/>
          <w:position w:val="1"/>
        </w:rPr>
        <w:t>14. Igartua</w:t>
      </w:r>
      <w:r w:rsidRPr="004F0EA5">
        <w:rPr>
          <w:rFonts w:ascii="Arial" w:hAnsi="Arial" w:cs="Arial"/>
          <w:spacing w:val="-7"/>
          <w:w w:val="120"/>
          <w:position w:val="1"/>
        </w:rPr>
        <w:t xml:space="preserve"> </w:t>
      </w:r>
      <w:r w:rsidRPr="004F0EA5">
        <w:rPr>
          <w:rFonts w:ascii="Arial" w:hAnsi="Arial" w:cs="Arial"/>
          <w:w w:val="120"/>
          <w:position w:val="1"/>
        </w:rPr>
        <w:t>Salaverría,</w:t>
      </w:r>
      <w:r w:rsidRPr="004F0EA5">
        <w:rPr>
          <w:rFonts w:ascii="Arial" w:hAnsi="Arial" w:cs="Arial"/>
          <w:spacing w:val="-7"/>
          <w:w w:val="120"/>
          <w:position w:val="1"/>
        </w:rPr>
        <w:t xml:space="preserve"> </w:t>
      </w:r>
      <w:r w:rsidRPr="004F0EA5">
        <w:rPr>
          <w:rFonts w:ascii="Arial" w:hAnsi="Arial" w:cs="Arial"/>
          <w:w w:val="120"/>
          <w:position w:val="1"/>
        </w:rPr>
        <w:t>J. (1999).</w:t>
      </w:r>
      <w:r w:rsidRPr="004F0EA5">
        <w:rPr>
          <w:rFonts w:ascii="Arial" w:hAnsi="Arial" w:cs="Arial"/>
          <w:spacing w:val="-7"/>
          <w:w w:val="120"/>
          <w:position w:val="1"/>
        </w:rPr>
        <w:t xml:space="preserve"> </w:t>
      </w:r>
      <w:r w:rsidRPr="004F0EA5">
        <w:rPr>
          <w:rFonts w:ascii="Arial" w:hAnsi="Arial" w:cs="Arial"/>
          <w:w w:val="120"/>
          <w:position w:val="1"/>
        </w:rPr>
        <w:t>El</w:t>
      </w:r>
      <w:r w:rsidRPr="004F0EA5">
        <w:rPr>
          <w:rFonts w:ascii="Arial" w:hAnsi="Arial" w:cs="Arial"/>
          <w:spacing w:val="-13"/>
          <w:w w:val="120"/>
          <w:position w:val="1"/>
        </w:rPr>
        <w:t xml:space="preserve"> </w:t>
      </w:r>
      <w:r w:rsidRPr="004F0EA5">
        <w:rPr>
          <w:rFonts w:ascii="Arial" w:hAnsi="Arial" w:cs="Arial"/>
          <w:w w:val="120"/>
          <w:position w:val="1"/>
        </w:rPr>
        <w:t>caso</w:t>
      </w:r>
      <w:r w:rsidRPr="004F0EA5">
        <w:rPr>
          <w:rFonts w:ascii="Arial" w:hAnsi="Arial" w:cs="Arial"/>
          <w:spacing w:val="-14"/>
          <w:w w:val="120"/>
          <w:position w:val="1"/>
        </w:rPr>
        <w:t xml:space="preserve"> </w:t>
      </w:r>
      <w:r w:rsidRPr="004F0EA5">
        <w:rPr>
          <w:rFonts w:ascii="Arial" w:hAnsi="Arial" w:cs="Arial"/>
          <w:w w:val="120"/>
          <w:position w:val="1"/>
        </w:rPr>
        <w:t>Marey.</w:t>
      </w:r>
      <w:r w:rsidRPr="004F0EA5">
        <w:rPr>
          <w:rFonts w:ascii="Arial" w:hAnsi="Arial" w:cs="Arial"/>
          <w:spacing w:val="-13"/>
          <w:w w:val="120"/>
          <w:position w:val="1"/>
        </w:rPr>
        <w:t xml:space="preserve"> </w:t>
      </w:r>
      <w:r w:rsidRPr="004F0EA5">
        <w:rPr>
          <w:rFonts w:ascii="Arial" w:hAnsi="Arial" w:cs="Arial"/>
          <w:w w:val="120"/>
          <w:position w:val="1"/>
        </w:rPr>
        <w:t>Presunción</w:t>
      </w:r>
      <w:r w:rsidRPr="004F0EA5">
        <w:rPr>
          <w:rFonts w:ascii="Arial" w:hAnsi="Arial" w:cs="Arial"/>
          <w:spacing w:val="-13"/>
          <w:w w:val="120"/>
          <w:position w:val="1"/>
        </w:rPr>
        <w:t xml:space="preserve"> </w:t>
      </w:r>
      <w:r w:rsidRPr="004F0EA5">
        <w:rPr>
          <w:rFonts w:ascii="Arial" w:hAnsi="Arial" w:cs="Arial"/>
          <w:w w:val="120"/>
          <w:position w:val="1"/>
        </w:rPr>
        <w:t>de</w:t>
      </w:r>
      <w:r w:rsidRPr="004F0EA5">
        <w:rPr>
          <w:rFonts w:ascii="Arial" w:hAnsi="Arial" w:cs="Arial"/>
          <w:spacing w:val="-13"/>
          <w:w w:val="120"/>
          <w:position w:val="1"/>
        </w:rPr>
        <w:t xml:space="preserve"> </w:t>
      </w:r>
      <w:r w:rsidRPr="004F0EA5">
        <w:rPr>
          <w:rFonts w:ascii="Arial" w:hAnsi="Arial" w:cs="Arial"/>
          <w:w w:val="120"/>
          <w:position w:val="1"/>
        </w:rPr>
        <w:t>inocencia</w:t>
      </w:r>
      <w:r w:rsidRPr="004F0EA5">
        <w:rPr>
          <w:rFonts w:ascii="Arial" w:hAnsi="Arial" w:cs="Arial"/>
          <w:spacing w:val="-14"/>
          <w:w w:val="120"/>
          <w:position w:val="1"/>
        </w:rPr>
        <w:t xml:space="preserve"> </w:t>
      </w:r>
      <w:r w:rsidRPr="004F0EA5">
        <w:rPr>
          <w:rFonts w:ascii="Arial" w:hAnsi="Arial" w:cs="Arial"/>
          <w:w w:val="120"/>
          <w:position w:val="1"/>
        </w:rPr>
        <w:t>y</w:t>
      </w:r>
      <w:r w:rsidRPr="004F0EA5">
        <w:rPr>
          <w:rFonts w:ascii="Arial" w:hAnsi="Arial" w:cs="Arial"/>
          <w:spacing w:val="-13"/>
          <w:w w:val="120"/>
          <w:position w:val="1"/>
        </w:rPr>
        <w:t xml:space="preserve"> </w:t>
      </w:r>
      <w:r w:rsidRPr="004F0EA5">
        <w:rPr>
          <w:rFonts w:ascii="Arial" w:hAnsi="Arial" w:cs="Arial"/>
          <w:w w:val="120"/>
          <w:position w:val="1"/>
        </w:rPr>
        <w:t>votos</w:t>
      </w:r>
      <w:r w:rsidRPr="004F0EA5">
        <w:rPr>
          <w:rFonts w:ascii="Arial" w:hAnsi="Arial" w:cs="Arial"/>
          <w:spacing w:val="-13"/>
          <w:w w:val="120"/>
          <w:position w:val="1"/>
        </w:rPr>
        <w:t xml:space="preserve"> </w:t>
      </w:r>
      <w:r w:rsidRPr="004F0EA5">
        <w:rPr>
          <w:rFonts w:ascii="Arial" w:hAnsi="Arial" w:cs="Arial"/>
          <w:w w:val="120"/>
          <w:position w:val="1"/>
        </w:rPr>
        <w:t>particulares.</w:t>
      </w:r>
      <w:r w:rsidRPr="004F0EA5">
        <w:rPr>
          <w:rFonts w:ascii="Arial" w:hAnsi="Arial" w:cs="Arial"/>
          <w:w w:val="110"/>
          <w:position w:val="2"/>
        </w:rPr>
        <w:t xml:space="preserve"> Madrid. Editorial</w:t>
      </w:r>
      <w:r w:rsidRPr="004F0EA5">
        <w:rPr>
          <w:rFonts w:ascii="Arial" w:hAnsi="Arial" w:cs="Arial"/>
          <w:spacing w:val="-16"/>
          <w:w w:val="110"/>
          <w:position w:val="2"/>
        </w:rPr>
        <w:t xml:space="preserve"> </w:t>
      </w:r>
      <w:r w:rsidRPr="004F0EA5">
        <w:rPr>
          <w:rFonts w:ascii="Arial" w:hAnsi="Arial" w:cs="Arial"/>
          <w:w w:val="110"/>
          <w:position w:val="2"/>
        </w:rPr>
        <w:t>Trotta, pág.</w:t>
      </w:r>
      <w:r w:rsidRPr="004F0EA5">
        <w:rPr>
          <w:rFonts w:ascii="Arial" w:hAnsi="Arial" w:cs="Arial"/>
          <w:spacing w:val="-15"/>
          <w:w w:val="110"/>
          <w:position w:val="2"/>
        </w:rPr>
        <w:t xml:space="preserve"> </w:t>
      </w:r>
      <w:r w:rsidRPr="004F0EA5">
        <w:rPr>
          <w:rFonts w:ascii="Arial" w:hAnsi="Arial" w:cs="Arial"/>
          <w:w w:val="110"/>
          <w:position w:val="2"/>
        </w:rPr>
        <w:t>17.</w:t>
      </w:r>
    </w:p>
    <w:p w:rsidR="00B94C26" w:rsidRPr="004F0EA5" w:rsidRDefault="00B94C26" w:rsidP="00B94C26">
      <w:pPr>
        <w:widowControl w:val="0"/>
        <w:autoSpaceDE w:val="0"/>
        <w:autoSpaceDN w:val="0"/>
        <w:spacing w:after="0" w:line="360" w:lineRule="auto"/>
        <w:jc w:val="both"/>
        <w:rPr>
          <w:rFonts w:ascii="Arial" w:eastAsia="Times New Roman" w:hAnsi="Arial" w:cs="Arial"/>
          <w:lang w:val="es-ES" w:eastAsia="es-ES" w:bidi="es-ES"/>
        </w:rPr>
      </w:pPr>
      <w:r w:rsidRPr="004F0EA5">
        <w:rPr>
          <w:rFonts w:ascii="Arial" w:eastAsia="Times New Roman" w:hAnsi="Arial" w:cs="Arial"/>
          <w:lang w:val="es-ES" w:eastAsia="es-ES" w:bidi="es-ES"/>
        </w:rPr>
        <w:lastRenderedPageBreak/>
        <w:t>15. Orrego Acuña, J.A. (1998). Teoría de la Prueba</w:t>
      </w:r>
      <w:r w:rsidRPr="004F0EA5">
        <w:rPr>
          <w:rFonts w:ascii="Arial" w:eastAsia="Cambria" w:hAnsi="Arial" w:cs="Arial"/>
          <w:lang w:val="es-ES" w:eastAsia="es-ES" w:bidi="es-ES"/>
        </w:rPr>
        <w:t xml:space="preserve">. </w:t>
      </w:r>
      <w:r w:rsidRPr="004F0EA5">
        <w:rPr>
          <w:rFonts w:ascii="Arial" w:eastAsia="Cambria" w:hAnsi="Arial" w:cs="Arial"/>
          <w:lang w:eastAsia="es-ES" w:bidi="es-ES"/>
        </w:rPr>
        <w:t xml:space="preserve">Chile. Recuperado de </w:t>
      </w:r>
      <w:hyperlink r:id="rId6" w:history="1">
        <w:r w:rsidRPr="004F0EA5">
          <w:rPr>
            <w:rFonts w:ascii="Arial" w:eastAsia="Times New Roman" w:hAnsi="Arial" w:cs="Arial"/>
            <w:lang w:eastAsia="es-ES" w:bidi="es-ES"/>
          </w:rPr>
          <w:t>https://www.juanandresorrego.cl/apuntes/teor%C3%ADa-de-la-prueba/</w:t>
        </w:r>
      </w:hyperlink>
      <w:r w:rsidRPr="004F0EA5">
        <w:rPr>
          <w:rFonts w:ascii="Arial" w:eastAsia="Times New Roman" w:hAnsi="Arial" w:cs="Arial"/>
          <w:lang w:eastAsia="es-ES" w:bidi="es-ES"/>
        </w:rPr>
        <w:t xml:space="preserve">         </w:t>
      </w:r>
    </w:p>
    <w:p w:rsidR="00B94C26" w:rsidRPr="004F0EA5" w:rsidRDefault="00B94C26" w:rsidP="00B94C26">
      <w:pPr>
        <w:spacing w:after="0" w:line="360" w:lineRule="auto"/>
        <w:jc w:val="both"/>
        <w:rPr>
          <w:rFonts w:ascii="Arial" w:eastAsia="Bookman Old Style" w:hAnsi="Arial" w:cs="Arial"/>
          <w:lang w:val="es-ES"/>
        </w:rPr>
      </w:pPr>
      <w:r w:rsidRPr="004F0EA5">
        <w:rPr>
          <w:rFonts w:ascii="Arial" w:eastAsia="Bookman Old Style" w:hAnsi="Arial" w:cs="Arial"/>
          <w:lang w:val="es-ES"/>
        </w:rPr>
        <w:t>16. Palacio, L. (1989). Código Procesal Civil y Comercial de la Nación. Tomo IV. Santa Fe. Rubinzal-Culzoni Editores, p. 414</w:t>
      </w:r>
      <w:bookmarkStart w:id="8" w:name="_Hlk514938017"/>
      <w:r w:rsidRPr="004F0EA5">
        <w:rPr>
          <w:rFonts w:ascii="Arial" w:eastAsia="Bookman Old Style" w:hAnsi="Arial" w:cs="Arial"/>
          <w:lang w:val="es-ES"/>
        </w:rPr>
        <w:t xml:space="preserve">. </w:t>
      </w:r>
      <w:bookmarkEnd w:id="8"/>
    </w:p>
    <w:p w:rsidR="00B94C26" w:rsidRPr="004F0EA5" w:rsidRDefault="00B94C26" w:rsidP="00B94C26">
      <w:pPr>
        <w:spacing w:after="0" w:line="360" w:lineRule="auto"/>
        <w:jc w:val="both"/>
        <w:rPr>
          <w:rFonts w:ascii="Arial" w:hAnsi="Arial" w:cs="Arial"/>
        </w:rPr>
      </w:pPr>
      <w:r w:rsidRPr="004F0EA5">
        <w:rPr>
          <w:rFonts w:ascii="Arial" w:eastAsia="Cambria" w:hAnsi="Arial" w:cs="Arial"/>
          <w:lang w:val="es-ES" w:eastAsia="es-ES" w:bidi="es-ES"/>
        </w:rPr>
        <w:t>17. Paredes, P. (1997). </w:t>
      </w:r>
      <w:r w:rsidRPr="004F0EA5">
        <w:rPr>
          <w:rFonts w:ascii="Arial" w:eastAsia="Cambria" w:hAnsi="Arial" w:cs="Arial"/>
          <w:u w:val="single"/>
          <w:lang w:val="es-ES" w:eastAsia="es-ES" w:bidi="es-ES"/>
        </w:rPr>
        <w:t>Prueba y Presunciones en el Proceso Laboral</w:t>
      </w:r>
      <w:r w:rsidRPr="004F0EA5">
        <w:rPr>
          <w:rFonts w:ascii="Arial" w:eastAsia="Cambria" w:hAnsi="Arial" w:cs="Arial"/>
          <w:lang w:val="es-ES" w:eastAsia="es-ES" w:bidi="es-ES"/>
        </w:rPr>
        <w:t>. Lima. ARA Editores, p.153.</w:t>
      </w:r>
    </w:p>
    <w:p w:rsidR="00B94C26" w:rsidRPr="004F0EA5" w:rsidRDefault="00B94C26" w:rsidP="00B94C26">
      <w:pPr>
        <w:tabs>
          <w:tab w:val="left" w:pos="504"/>
        </w:tabs>
        <w:spacing w:after="0" w:line="360" w:lineRule="auto"/>
        <w:jc w:val="both"/>
        <w:textAlignment w:val="baseline"/>
        <w:rPr>
          <w:rFonts w:ascii="Arial" w:eastAsia="Bookman Old Style" w:hAnsi="Arial" w:cs="Arial"/>
          <w:lang w:val="es-ES"/>
        </w:rPr>
      </w:pPr>
      <w:r w:rsidRPr="004F0EA5">
        <w:rPr>
          <w:rFonts w:ascii="Arial" w:eastAsia="Bookman Old Style" w:hAnsi="Arial" w:cs="Arial"/>
          <w:lang w:val="es-ES"/>
        </w:rPr>
        <w:t>18. Peyrano, J. (1978). El proceso civil, principios y fundamentos. Buenos Aires. Editorial Astrea.</w:t>
      </w:r>
    </w:p>
    <w:p w:rsidR="00B94C26" w:rsidRPr="004F0EA5" w:rsidRDefault="00B94C26" w:rsidP="00B94C26">
      <w:pPr>
        <w:widowControl w:val="0"/>
        <w:autoSpaceDE w:val="0"/>
        <w:autoSpaceDN w:val="0"/>
        <w:spacing w:after="0" w:line="360" w:lineRule="auto"/>
        <w:jc w:val="both"/>
        <w:textAlignment w:val="baseline"/>
        <w:rPr>
          <w:rFonts w:ascii="Arial" w:eastAsia="Times New Roman" w:hAnsi="Arial" w:cs="Arial"/>
          <w:lang w:val="es-ES"/>
        </w:rPr>
      </w:pPr>
      <w:r w:rsidRPr="004F0EA5">
        <w:rPr>
          <w:rFonts w:ascii="Arial" w:eastAsia="Times New Roman" w:hAnsi="Arial" w:cs="Arial"/>
          <w:spacing w:val="-1"/>
          <w:lang w:val="es-ES" w:eastAsia="es-ES" w:bidi="es-ES"/>
        </w:rPr>
        <w:t>19. Ramírez Salinas, L. (2005).</w:t>
      </w:r>
      <w:r w:rsidRPr="004F0EA5">
        <w:rPr>
          <w:rFonts w:ascii="Arial" w:eastAsia="Times New Roman" w:hAnsi="Arial" w:cs="Arial"/>
          <w:lang w:val="es-ES"/>
        </w:rPr>
        <w:t xml:space="preserve">Principios generales que rigen la actividad probatoria. Lima. La Ley. Recuperado de https://www.pj.gob.pe/wps/wcm/connect/17569e8046e1186998ae9944013c2be7/Principios+generales+que+rigen+la+activida+probatoria.pdf?MOD=AJPERES&amp;CACHEID=17569e8046e1186998ae9944013c2be7;                           </w:t>
      </w:r>
    </w:p>
    <w:p w:rsidR="00B94C26" w:rsidRPr="004F0EA5" w:rsidRDefault="00B94C26" w:rsidP="00B94C26">
      <w:pPr>
        <w:widowControl w:val="0"/>
        <w:autoSpaceDE w:val="0"/>
        <w:autoSpaceDN w:val="0"/>
        <w:spacing w:after="0" w:line="360" w:lineRule="auto"/>
        <w:jc w:val="both"/>
        <w:rPr>
          <w:rFonts w:ascii="Arial" w:eastAsia="Cambria" w:hAnsi="Arial" w:cs="Arial"/>
          <w:lang w:val="es-ES" w:eastAsia="es-ES" w:bidi="es-ES"/>
        </w:rPr>
      </w:pPr>
      <w:r w:rsidRPr="004F0EA5">
        <w:rPr>
          <w:rFonts w:ascii="Arial" w:eastAsia="Cambria" w:hAnsi="Arial" w:cs="Arial"/>
          <w:w w:val="110"/>
          <w:lang w:val="es-ES" w:eastAsia="es-ES" w:bidi="es-ES"/>
        </w:rPr>
        <w:t>20. Talavera Elguera, P. (2009)</w:t>
      </w:r>
      <w:r w:rsidRPr="004F0EA5">
        <w:rPr>
          <w:rFonts w:ascii="Arial" w:eastAsia="Cambria" w:hAnsi="Arial" w:cs="Arial"/>
          <w:lang w:val="es-ES" w:eastAsia="es-ES" w:bidi="es-ES"/>
        </w:rPr>
        <w:t xml:space="preserve">. </w:t>
      </w:r>
      <w:r w:rsidRPr="004F0EA5">
        <w:rPr>
          <w:rFonts w:ascii="Arial" w:eastAsia="Cambria" w:hAnsi="Arial" w:cs="Arial"/>
          <w:w w:val="105"/>
          <w:lang w:val="es-ES" w:eastAsia="es-ES" w:bidi="es-ES"/>
        </w:rPr>
        <w:t>La prueba - En el Nuevo Proceso Penal</w:t>
      </w:r>
      <w:r w:rsidRPr="004F0EA5">
        <w:rPr>
          <w:rFonts w:ascii="Arial" w:eastAsia="Cambria" w:hAnsi="Arial" w:cs="Arial"/>
          <w:lang w:val="es-ES" w:eastAsia="es-ES" w:bidi="es-ES"/>
        </w:rPr>
        <w:t xml:space="preserve">. </w:t>
      </w:r>
      <w:r w:rsidRPr="004F0EA5">
        <w:rPr>
          <w:rFonts w:ascii="Arial" w:eastAsia="Cambria" w:hAnsi="Arial" w:cs="Arial"/>
          <w:w w:val="110"/>
          <w:lang w:val="es-ES" w:eastAsia="es-ES" w:bidi="es-ES"/>
        </w:rPr>
        <w:t xml:space="preserve">Lima. Academia de la Magistratura – AMAG.                             </w:t>
      </w:r>
    </w:p>
    <w:p w:rsidR="007A0758" w:rsidRPr="004F0EA5" w:rsidRDefault="00B94C26" w:rsidP="00B94C26">
      <w:pPr>
        <w:spacing w:after="0" w:line="360" w:lineRule="auto"/>
        <w:jc w:val="both"/>
        <w:textAlignment w:val="baseline"/>
        <w:rPr>
          <w:rFonts w:ascii="Arial" w:hAnsi="Arial" w:cs="Arial"/>
        </w:rPr>
      </w:pPr>
      <w:r w:rsidRPr="004F0EA5">
        <w:rPr>
          <w:rFonts w:ascii="Arial" w:hAnsi="Arial" w:cs="Arial"/>
        </w:rPr>
        <w:t xml:space="preserve">21. </w:t>
      </w:r>
      <w:r w:rsidR="007A0758" w:rsidRPr="004F0EA5">
        <w:rPr>
          <w:rFonts w:ascii="Arial" w:hAnsi="Arial" w:cs="Arial"/>
        </w:rPr>
        <w:t xml:space="preserve">Taruffo, Michele. La prueba de los hechos. Editorial Trotta. Madrid 2002. </w:t>
      </w:r>
    </w:p>
    <w:p w:rsidR="00B94C26" w:rsidRPr="004F0EA5" w:rsidRDefault="007A0758" w:rsidP="00B94C26">
      <w:pPr>
        <w:spacing w:after="0" w:line="360" w:lineRule="auto"/>
        <w:jc w:val="both"/>
        <w:textAlignment w:val="baseline"/>
        <w:rPr>
          <w:rFonts w:ascii="Arial" w:hAnsi="Arial" w:cs="Arial"/>
        </w:rPr>
      </w:pPr>
      <w:r w:rsidRPr="004F0EA5">
        <w:rPr>
          <w:rFonts w:ascii="Arial" w:hAnsi="Arial" w:cs="Arial"/>
        </w:rPr>
        <w:t xml:space="preserve">22. </w:t>
      </w:r>
      <w:r w:rsidR="00B94C26" w:rsidRPr="004F0EA5">
        <w:rPr>
          <w:rFonts w:ascii="Arial" w:hAnsi="Arial" w:cs="Arial"/>
        </w:rPr>
        <w:t>Ticona Postigo, V. (1999). El debido  proceso y la demanda civil, tomo II. Lima. Editorial Rodhas</w:t>
      </w:r>
      <w:bookmarkStart w:id="9" w:name="_Hlk514938306"/>
      <w:bookmarkStart w:id="10" w:name="_Hlk514938486"/>
      <w:r w:rsidR="00B94C26" w:rsidRPr="004F0EA5">
        <w:rPr>
          <w:rFonts w:ascii="Arial" w:hAnsi="Arial" w:cs="Arial"/>
        </w:rPr>
        <w:t xml:space="preserve">. </w:t>
      </w:r>
      <w:bookmarkEnd w:id="9"/>
      <w:bookmarkEnd w:id="10"/>
    </w:p>
    <w:p w:rsidR="00B94C26" w:rsidRPr="004F0EA5" w:rsidRDefault="007A0758" w:rsidP="00B94C26">
      <w:pPr>
        <w:spacing w:after="0" w:line="360" w:lineRule="auto"/>
        <w:jc w:val="both"/>
        <w:textAlignment w:val="baseline"/>
        <w:rPr>
          <w:rFonts w:ascii="Arial" w:eastAsia="Times New Roman" w:hAnsi="Arial" w:cs="Arial"/>
          <w:lang w:val="es-ES"/>
        </w:rPr>
      </w:pPr>
      <w:r w:rsidRPr="004F0EA5">
        <w:rPr>
          <w:rFonts w:ascii="Arial" w:eastAsia="Times New Roman" w:hAnsi="Arial" w:cs="Arial"/>
          <w:lang w:val="es-ES"/>
        </w:rPr>
        <w:t>23</w:t>
      </w:r>
      <w:r w:rsidR="00B94C26" w:rsidRPr="004F0EA5">
        <w:rPr>
          <w:rFonts w:ascii="Arial" w:eastAsia="Times New Roman" w:hAnsi="Arial" w:cs="Arial"/>
          <w:lang w:val="es-ES"/>
        </w:rPr>
        <w:t>. Urquizo Perez, J. (1996). Nuevo Derecho Procesal Civil. Tomo II. Arequipa. Editorial Justicia.</w:t>
      </w:r>
    </w:p>
    <w:p w:rsidR="00B94C26" w:rsidRPr="004F0EA5" w:rsidRDefault="007A0758" w:rsidP="00B94C26">
      <w:pPr>
        <w:spacing w:after="0" w:line="360" w:lineRule="auto"/>
        <w:jc w:val="both"/>
        <w:rPr>
          <w:rFonts w:ascii="Arial" w:eastAsia="Bookman Old Style" w:hAnsi="Arial" w:cs="Arial"/>
          <w:lang w:val="es-ES"/>
        </w:rPr>
      </w:pPr>
      <w:r w:rsidRPr="004F0EA5">
        <w:rPr>
          <w:rFonts w:ascii="Arial" w:eastAsia="Bookman Old Style" w:hAnsi="Arial" w:cs="Arial"/>
          <w:lang w:val="es-ES"/>
        </w:rPr>
        <w:t>24</w:t>
      </w:r>
      <w:r w:rsidR="00B94C26" w:rsidRPr="004F0EA5">
        <w:rPr>
          <w:rFonts w:ascii="Arial" w:eastAsia="Bookman Old Style" w:hAnsi="Arial" w:cs="Arial"/>
          <w:lang w:val="es-ES"/>
        </w:rPr>
        <w:t>. Varela, C. (1990). Valoración de la prueba. Buenos Aires. Editorial Astrea</w:t>
      </w:r>
      <w:bookmarkStart w:id="11" w:name="_Hlk514937786"/>
      <w:r w:rsidR="00B94C26" w:rsidRPr="004F0EA5">
        <w:rPr>
          <w:rFonts w:ascii="Arial" w:eastAsia="Bookman Old Style" w:hAnsi="Arial" w:cs="Arial"/>
          <w:lang w:val="es-ES"/>
        </w:rPr>
        <w:t xml:space="preserve">. </w:t>
      </w:r>
      <w:bookmarkEnd w:id="11"/>
    </w:p>
    <w:p w:rsidR="00B94C26" w:rsidRPr="004F0EA5" w:rsidRDefault="007A0758" w:rsidP="00B94C26">
      <w:pPr>
        <w:spacing w:after="0" w:line="360" w:lineRule="auto"/>
        <w:jc w:val="both"/>
        <w:textAlignment w:val="baseline"/>
        <w:rPr>
          <w:rFonts w:ascii="Arial" w:eastAsia="Verdana" w:hAnsi="Arial" w:cs="Arial"/>
          <w:spacing w:val="-1"/>
          <w:lang w:val="es-ES"/>
        </w:rPr>
      </w:pPr>
      <w:r w:rsidRPr="004F0EA5">
        <w:rPr>
          <w:rFonts w:ascii="Arial" w:eastAsia="Verdana" w:hAnsi="Arial" w:cs="Arial"/>
          <w:spacing w:val="-1"/>
          <w:lang w:val="es-ES"/>
        </w:rPr>
        <w:t>25</w:t>
      </w:r>
      <w:r w:rsidR="00B94C26" w:rsidRPr="004F0EA5">
        <w:rPr>
          <w:rFonts w:ascii="Arial" w:eastAsia="Verdana" w:hAnsi="Arial" w:cs="Arial"/>
          <w:spacing w:val="-1"/>
          <w:lang w:val="es-ES"/>
        </w:rPr>
        <w:t xml:space="preserve">. Vicente y Caravantes, V. (1856). Tratado histórico, critico filosófico de los procedimientos judiciales en materia civil, según la nueva Ley de Enjuiciamiento. Madrid. </w:t>
      </w:r>
      <w:r w:rsidR="00B94C26" w:rsidRPr="004F0EA5">
        <w:rPr>
          <w:rFonts w:ascii="Arial" w:eastAsia="Cambria" w:hAnsi="Arial" w:cs="Arial"/>
          <w:shd w:val="clear" w:color="auto" w:fill="FFFFFF"/>
          <w:lang w:val="es-ES" w:eastAsia="es-ES" w:bidi="es-ES"/>
        </w:rPr>
        <w:t xml:space="preserve">Gaspar Y Roig.     </w:t>
      </w:r>
    </w:p>
    <w:p w:rsidR="00B94C26" w:rsidRDefault="00B94C26" w:rsidP="00721B5D">
      <w:pPr>
        <w:spacing w:before="120" w:after="100" w:afterAutospacing="1" w:line="240" w:lineRule="auto"/>
        <w:jc w:val="both"/>
        <w:rPr>
          <w:rFonts w:ascii="Arial" w:hAnsi="Arial" w:cs="Arial"/>
        </w:rPr>
      </w:pPr>
    </w:p>
    <w:p w:rsidR="00A87FEE" w:rsidRDefault="00A87FEE" w:rsidP="00721B5D">
      <w:pPr>
        <w:spacing w:before="120" w:after="100" w:afterAutospacing="1" w:line="240" w:lineRule="auto"/>
        <w:jc w:val="both"/>
        <w:rPr>
          <w:rFonts w:ascii="Arial" w:hAnsi="Arial" w:cs="Arial"/>
        </w:rPr>
      </w:pPr>
    </w:p>
    <w:p w:rsidR="00A87FEE" w:rsidRDefault="00A87FEE" w:rsidP="00721B5D">
      <w:pPr>
        <w:spacing w:before="120" w:after="100" w:afterAutospacing="1" w:line="240" w:lineRule="auto"/>
        <w:jc w:val="both"/>
        <w:rPr>
          <w:rFonts w:ascii="Arial" w:hAnsi="Arial" w:cs="Arial"/>
        </w:rPr>
      </w:pPr>
    </w:p>
    <w:sectPr w:rsidR="00A87F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F5F" w:rsidRDefault="001D6F5F" w:rsidP="0020611E">
      <w:pPr>
        <w:spacing w:after="0" w:line="240" w:lineRule="auto"/>
      </w:pPr>
      <w:r>
        <w:separator/>
      </w:r>
    </w:p>
  </w:endnote>
  <w:endnote w:type="continuationSeparator" w:id="0">
    <w:p w:rsidR="001D6F5F" w:rsidRDefault="001D6F5F" w:rsidP="0020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F5F" w:rsidRDefault="001D6F5F" w:rsidP="0020611E">
      <w:pPr>
        <w:spacing w:after="0" w:line="240" w:lineRule="auto"/>
      </w:pPr>
      <w:r>
        <w:separator/>
      </w:r>
    </w:p>
  </w:footnote>
  <w:footnote w:type="continuationSeparator" w:id="0">
    <w:p w:rsidR="001D6F5F" w:rsidRDefault="001D6F5F" w:rsidP="0020611E">
      <w:pPr>
        <w:spacing w:after="0" w:line="240" w:lineRule="auto"/>
      </w:pPr>
      <w:r>
        <w:continuationSeparator/>
      </w:r>
    </w:p>
  </w:footnote>
  <w:footnote w:id="1">
    <w:p w:rsidR="005C7587" w:rsidRPr="00721B5D" w:rsidRDefault="005C7587" w:rsidP="008E7D76">
      <w:pPr>
        <w:tabs>
          <w:tab w:val="left" w:pos="432"/>
          <w:tab w:val="left" w:pos="1080"/>
        </w:tabs>
        <w:spacing w:before="120" w:after="100" w:afterAutospacing="1" w:line="240" w:lineRule="auto"/>
        <w:jc w:val="both"/>
        <w:textAlignment w:val="baseline"/>
        <w:rPr>
          <w:rFonts w:ascii="Arial" w:eastAsia="Bookman Old Style" w:hAnsi="Arial" w:cs="Arial"/>
          <w:color w:val="000000"/>
          <w:lang w:val="es-ES"/>
        </w:rPr>
      </w:pPr>
      <w:r w:rsidRPr="00721B5D">
        <w:rPr>
          <w:rStyle w:val="Refdenotaalpie"/>
          <w:rFonts w:ascii="Arial" w:hAnsi="Arial" w:cs="Arial"/>
          <w:sz w:val="18"/>
          <w:szCs w:val="18"/>
        </w:rPr>
        <w:footnoteRef/>
      </w:r>
      <w:r w:rsidRPr="00721B5D">
        <w:rPr>
          <w:rFonts w:ascii="Arial" w:hAnsi="Arial" w:cs="Arial"/>
          <w:sz w:val="18"/>
          <w:szCs w:val="18"/>
        </w:rPr>
        <w:t xml:space="preserve"> </w:t>
      </w:r>
      <w:r w:rsidRPr="00721B5D">
        <w:rPr>
          <w:rFonts w:ascii="Arial" w:hAnsi="Arial" w:cs="Arial"/>
          <w:bCs/>
          <w:iCs/>
        </w:rPr>
        <w:t xml:space="preserve"> </w:t>
      </w:r>
      <w:r w:rsidRPr="00721B5D">
        <w:rPr>
          <w:rFonts w:ascii="Arial" w:eastAsia="Bookman Old Style" w:hAnsi="Arial" w:cs="Arial"/>
          <w:color w:val="000000"/>
          <w:lang w:val="es-ES"/>
        </w:rPr>
        <w:t>“Artículo 278°. Presunción Legal Absoluta. - Cuando la ley califica una pre</w:t>
      </w:r>
      <w:r w:rsidRPr="00721B5D">
        <w:rPr>
          <w:rFonts w:ascii="Arial" w:eastAsia="Bookman Old Style" w:hAnsi="Arial" w:cs="Arial"/>
          <w:color w:val="000000"/>
          <w:lang w:val="es-ES"/>
        </w:rPr>
        <w:softHyphen/>
        <w:t>sunción con carácter absoluto no cabe prueba en contrario. El beneficiario de tal presunción sólo ha de acreditar la realidad del hecho que a ella le sirve de base".</w:t>
      </w:r>
    </w:p>
  </w:footnote>
  <w:footnote w:id="2">
    <w:p w:rsidR="005C7587" w:rsidRPr="00721B5D" w:rsidRDefault="005C7587" w:rsidP="008E7D76">
      <w:pPr>
        <w:shd w:val="clear" w:color="auto" w:fill="FFFFFF"/>
        <w:spacing w:before="120" w:after="0" w:line="240" w:lineRule="auto"/>
        <w:jc w:val="both"/>
        <w:rPr>
          <w:rFonts w:ascii="Times New Roman" w:eastAsia="Times New Roman" w:hAnsi="Times New Roman" w:cs="Times New Roman"/>
          <w:color w:val="000000"/>
          <w:sz w:val="24"/>
          <w:szCs w:val="24"/>
          <w:lang w:val="es-ES_tradnl" w:eastAsia="es-PE"/>
        </w:rPr>
      </w:pPr>
      <w:r w:rsidRPr="00721B5D">
        <w:rPr>
          <w:rStyle w:val="Refdenotaalpie"/>
          <w:rFonts w:ascii="Arial" w:hAnsi="Arial" w:cs="Arial"/>
          <w:sz w:val="18"/>
          <w:szCs w:val="18"/>
        </w:rPr>
        <w:footnoteRef/>
      </w:r>
      <w:r w:rsidRPr="00721B5D">
        <w:rPr>
          <w:rFonts w:ascii="Arial" w:hAnsi="Arial" w:cs="Arial"/>
          <w:sz w:val="18"/>
          <w:szCs w:val="18"/>
        </w:rPr>
        <w:t xml:space="preserve"> </w:t>
      </w:r>
      <w:r w:rsidRPr="00721B5D">
        <w:rPr>
          <w:rFonts w:ascii="Arial" w:hAnsi="Arial" w:cs="Arial"/>
          <w:bCs/>
          <w:iCs/>
        </w:rPr>
        <w:t xml:space="preserve"> </w:t>
      </w:r>
      <w:r w:rsidRPr="00721B5D">
        <w:rPr>
          <w:rFonts w:ascii="Arial" w:eastAsia="Bookman Old Style" w:hAnsi="Arial" w:cs="Arial"/>
          <w:color w:val="000000"/>
          <w:lang w:val="es-ES"/>
        </w:rPr>
        <w:t>“Artículo 279°.- Presunción Legal Relativa. - Cuando la ley presume una con</w:t>
      </w:r>
      <w:r w:rsidRPr="00721B5D">
        <w:rPr>
          <w:rFonts w:ascii="Arial" w:eastAsia="Bookman Old Style" w:hAnsi="Arial" w:cs="Arial"/>
          <w:color w:val="000000"/>
          <w:lang w:val="es-ES"/>
        </w:rPr>
        <w:softHyphen/>
        <w:t>clusión con carácter relativo, la carga de la prueba se invierte en favor del beneficiario de tal presunción. Empero, éste ha de acreditar la realidad del hecho que a ella le sirve de presupuesto, de ser el caso".</w:t>
      </w:r>
    </w:p>
  </w:footnote>
  <w:footnote w:id="3">
    <w:p w:rsidR="005C7587" w:rsidRPr="00721B5D" w:rsidRDefault="005C7587" w:rsidP="008E7D76">
      <w:pPr>
        <w:tabs>
          <w:tab w:val="left" w:pos="432"/>
          <w:tab w:val="left" w:pos="1080"/>
        </w:tabs>
        <w:spacing w:before="120" w:after="100" w:afterAutospacing="1" w:line="240" w:lineRule="auto"/>
        <w:jc w:val="both"/>
        <w:textAlignment w:val="baseline"/>
        <w:rPr>
          <w:rFonts w:ascii="Arial" w:eastAsia="Bookman Old Style" w:hAnsi="Arial" w:cs="Arial"/>
          <w:color w:val="000000"/>
          <w:lang w:val="es-ES"/>
        </w:rPr>
      </w:pPr>
      <w:r w:rsidRPr="00721B5D">
        <w:rPr>
          <w:rStyle w:val="Refdenotaalpie"/>
          <w:rFonts w:ascii="Arial" w:hAnsi="Arial" w:cs="Arial"/>
          <w:sz w:val="18"/>
          <w:szCs w:val="18"/>
        </w:rPr>
        <w:footnoteRef/>
      </w:r>
      <w:r w:rsidRPr="00721B5D">
        <w:rPr>
          <w:rFonts w:ascii="Arial" w:hAnsi="Arial" w:cs="Arial"/>
          <w:sz w:val="18"/>
          <w:szCs w:val="18"/>
        </w:rPr>
        <w:t xml:space="preserve"> </w:t>
      </w:r>
      <w:r w:rsidRPr="00721B5D">
        <w:rPr>
          <w:rFonts w:ascii="Arial" w:hAnsi="Arial" w:cs="Arial"/>
          <w:bCs/>
          <w:iCs/>
        </w:rPr>
        <w:t xml:space="preserve"> </w:t>
      </w:r>
      <w:r w:rsidRPr="00721B5D">
        <w:rPr>
          <w:rFonts w:ascii="Arial" w:eastAsia="Bookman Old Style" w:hAnsi="Arial" w:cs="Arial"/>
          <w:color w:val="000000"/>
          <w:lang w:val="es-ES"/>
        </w:rPr>
        <w:t>Artículo 283°.- Ficción Legal. - La conclusión que la ley da por cierta y que es opuesta a la naturaleza o realidad de los hechos, no permite prueba en con</w:t>
      </w:r>
      <w:r w:rsidRPr="00721B5D">
        <w:rPr>
          <w:rFonts w:ascii="Arial" w:eastAsia="Bookman Old Style" w:hAnsi="Arial" w:cs="Arial"/>
          <w:color w:val="000000"/>
          <w:lang w:val="es-ES"/>
        </w:rPr>
        <w:softHyphen/>
        <w:t>trario".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B7"/>
    <w:rsid w:val="0000533A"/>
    <w:rsid w:val="000239E4"/>
    <w:rsid w:val="0004447F"/>
    <w:rsid w:val="000501FF"/>
    <w:rsid w:val="00091092"/>
    <w:rsid w:val="00096D35"/>
    <w:rsid w:val="000A0573"/>
    <w:rsid w:val="000A3957"/>
    <w:rsid w:val="000C26CF"/>
    <w:rsid w:val="000C4D7B"/>
    <w:rsid w:val="000D1B1D"/>
    <w:rsid w:val="001163DF"/>
    <w:rsid w:val="0014123F"/>
    <w:rsid w:val="001553C4"/>
    <w:rsid w:val="00170428"/>
    <w:rsid w:val="001A6BF7"/>
    <w:rsid w:val="001A6DC6"/>
    <w:rsid w:val="001D6F5F"/>
    <w:rsid w:val="001E278D"/>
    <w:rsid w:val="001E39D6"/>
    <w:rsid w:val="00202C4F"/>
    <w:rsid w:val="002052F2"/>
    <w:rsid w:val="0020611E"/>
    <w:rsid w:val="0023791C"/>
    <w:rsid w:val="002B0273"/>
    <w:rsid w:val="002B69AA"/>
    <w:rsid w:val="002C21C2"/>
    <w:rsid w:val="002D0DA0"/>
    <w:rsid w:val="002D24A2"/>
    <w:rsid w:val="002D719F"/>
    <w:rsid w:val="002F24CB"/>
    <w:rsid w:val="003364B4"/>
    <w:rsid w:val="00366488"/>
    <w:rsid w:val="00372483"/>
    <w:rsid w:val="003F1E66"/>
    <w:rsid w:val="00422BFE"/>
    <w:rsid w:val="00456D05"/>
    <w:rsid w:val="004722CA"/>
    <w:rsid w:val="004B4BDB"/>
    <w:rsid w:val="004B6F92"/>
    <w:rsid w:val="004E057E"/>
    <w:rsid w:val="004F0EA5"/>
    <w:rsid w:val="004F68BD"/>
    <w:rsid w:val="00505BBA"/>
    <w:rsid w:val="005109FE"/>
    <w:rsid w:val="00525322"/>
    <w:rsid w:val="005322E5"/>
    <w:rsid w:val="00536EDC"/>
    <w:rsid w:val="005617AC"/>
    <w:rsid w:val="00562170"/>
    <w:rsid w:val="005675EC"/>
    <w:rsid w:val="005748CC"/>
    <w:rsid w:val="0057590D"/>
    <w:rsid w:val="0058019C"/>
    <w:rsid w:val="005813F0"/>
    <w:rsid w:val="005A5BC8"/>
    <w:rsid w:val="005C7587"/>
    <w:rsid w:val="005E02C8"/>
    <w:rsid w:val="005E207F"/>
    <w:rsid w:val="005F736B"/>
    <w:rsid w:val="00604F20"/>
    <w:rsid w:val="00613C90"/>
    <w:rsid w:val="00636A33"/>
    <w:rsid w:val="00680E7F"/>
    <w:rsid w:val="006A0337"/>
    <w:rsid w:val="006A3BE0"/>
    <w:rsid w:val="006F2CF2"/>
    <w:rsid w:val="00721B5D"/>
    <w:rsid w:val="0074423B"/>
    <w:rsid w:val="00756B45"/>
    <w:rsid w:val="00760647"/>
    <w:rsid w:val="007A0758"/>
    <w:rsid w:val="007A182C"/>
    <w:rsid w:val="007B0ECB"/>
    <w:rsid w:val="007C1E35"/>
    <w:rsid w:val="007C3325"/>
    <w:rsid w:val="007C4BFE"/>
    <w:rsid w:val="007E5048"/>
    <w:rsid w:val="007E7C5B"/>
    <w:rsid w:val="00835EFA"/>
    <w:rsid w:val="008450EA"/>
    <w:rsid w:val="00850FBF"/>
    <w:rsid w:val="00870B83"/>
    <w:rsid w:val="00876E4E"/>
    <w:rsid w:val="008872AC"/>
    <w:rsid w:val="00895DA5"/>
    <w:rsid w:val="008A5DF8"/>
    <w:rsid w:val="008E7D76"/>
    <w:rsid w:val="009A7DBA"/>
    <w:rsid w:val="009D1EE1"/>
    <w:rsid w:val="00A22CE7"/>
    <w:rsid w:val="00A42108"/>
    <w:rsid w:val="00A47A35"/>
    <w:rsid w:val="00A66077"/>
    <w:rsid w:val="00A87FEE"/>
    <w:rsid w:val="00A9009F"/>
    <w:rsid w:val="00A90FCE"/>
    <w:rsid w:val="00A920A2"/>
    <w:rsid w:val="00A934AF"/>
    <w:rsid w:val="00AA13CE"/>
    <w:rsid w:val="00AA37C0"/>
    <w:rsid w:val="00AD5CFB"/>
    <w:rsid w:val="00AE46F3"/>
    <w:rsid w:val="00B21AAE"/>
    <w:rsid w:val="00B94C26"/>
    <w:rsid w:val="00BA153B"/>
    <w:rsid w:val="00BA5C2E"/>
    <w:rsid w:val="00BC178F"/>
    <w:rsid w:val="00BF17ED"/>
    <w:rsid w:val="00C5024E"/>
    <w:rsid w:val="00C71002"/>
    <w:rsid w:val="00CB0338"/>
    <w:rsid w:val="00CB7084"/>
    <w:rsid w:val="00CD0B56"/>
    <w:rsid w:val="00CF2C8A"/>
    <w:rsid w:val="00D15D9D"/>
    <w:rsid w:val="00D40E06"/>
    <w:rsid w:val="00D61039"/>
    <w:rsid w:val="00D65C76"/>
    <w:rsid w:val="00D723CA"/>
    <w:rsid w:val="00D8096A"/>
    <w:rsid w:val="00D91B59"/>
    <w:rsid w:val="00DA2B7A"/>
    <w:rsid w:val="00DA5DB7"/>
    <w:rsid w:val="00DC5549"/>
    <w:rsid w:val="00DD4BBF"/>
    <w:rsid w:val="00DE09FE"/>
    <w:rsid w:val="00DE7FF3"/>
    <w:rsid w:val="00DF2DA4"/>
    <w:rsid w:val="00E16C7C"/>
    <w:rsid w:val="00E41C3D"/>
    <w:rsid w:val="00E568AE"/>
    <w:rsid w:val="00E65B5E"/>
    <w:rsid w:val="00EF1762"/>
    <w:rsid w:val="00EF1AB1"/>
    <w:rsid w:val="00F1181F"/>
    <w:rsid w:val="00FC3F20"/>
    <w:rsid w:val="00FC5124"/>
    <w:rsid w:val="00FD64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9D3D7-A311-4C71-95C6-5003C884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B7"/>
  </w:style>
  <w:style w:type="paragraph" w:styleId="Ttulo1">
    <w:name w:val="heading 1"/>
    <w:basedOn w:val="Normal"/>
    <w:next w:val="Normal"/>
    <w:link w:val="Ttulo1Car"/>
    <w:uiPriority w:val="1"/>
    <w:qFormat/>
    <w:rsid w:val="004722CA"/>
    <w:pPr>
      <w:widowControl w:val="0"/>
      <w:autoSpaceDE w:val="0"/>
      <w:autoSpaceDN w:val="0"/>
      <w:adjustRightInd w:val="0"/>
      <w:spacing w:before="57" w:after="0" w:line="240" w:lineRule="auto"/>
      <w:ind w:left="2252"/>
      <w:outlineLvl w:val="0"/>
    </w:pPr>
    <w:rPr>
      <w:rFonts w:ascii="Arial Narrow" w:eastAsiaTheme="minorEastAsia" w:hAnsi="Arial Narrow" w:cs="Arial Narrow"/>
      <w:b/>
      <w:bCs/>
      <w:sz w:val="28"/>
      <w:szCs w:val="28"/>
      <w:u w:val="single"/>
      <w:lang w:eastAsia="es-PE"/>
    </w:rPr>
  </w:style>
  <w:style w:type="paragraph" w:styleId="Ttulo2">
    <w:name w:val="heading 2"/>
    <w:basedOn w:val="Normal"/>
    <w:next w:val="Normal"/>
    <w:link w:val="Ttulo2Car"/>
    <w:uiPriority w:val="1"/>
    <w:qFormat/>
    <w:rsid w:val="004722CA"/>
    <w:pPr>
      <w:widowControl w:val="0"/>
      <w:autoSpaceDE w:val="0"/>
      <w:autoSpaceDN w:val="0"/>
      <w:adjustRightInd w:val="0"/>
      <w:spacing w:after="0" w:line="240" w:lineRule="auto"/>
      <w:ind w:left="101" w:hanging="360"/>
      <w:outlineLvl w:val="1"/>
    </w:pPr>
    <w:rPr>
      <w:rFonts w:ascii="Arial Narrow" w:eastAsiaTheme="minorEastAsia" w:hAnsi="Arial Narrow" w:cs="Arial Narrow"/>
      <w:b/>
      <w:bCs/>
      <w:sz w:val="24"/>
      <w:szCs w:val="24"/>
      <w:lang w:eastAsia="es-PE"/>
    </w:rPr>
  </w:style>
  <w:style w:type="paragraph" w:styleId="Ttulo3">
    <w:name w:val="heading 3"/>
    <w:basedOn w:val="Normal"/>
    <w:next w:val="Normal"/>
    <w:link w:val="Ttulo3Car"/>
    <w:uiPriority w:val="1"/>
    <w:qFormat/>
    <w:rsid w:val="004722CA"/>
    <w:pPr>
      <w:widowControl w:val="0"/>
      <w:autoSpaceDE w:val="0"/>
      <w:autoSpaceDN w:val="0"/>
      <w:adjustRightInd w:val="0"/>
      <w:spacing w:after="0" w:line="240" w:lineRule="auto"/>
      <w:outlineLvl w:val="2"/>
    </w:pPr>
    <w:rPr>
      <w:rFonts w:ascii="Arial Narrow" w:eastAsiaTheme="minorEastAsia" w:hAnsi="Arial Narrow" w:cs="Arial Narrow"/>
      <w:b/>
      <w:bCs/>
      <w:i/>
      <w:i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178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BC178F"/>
  </w:style>
  <w:style w:type="character" w:customStyle="1" w:styleId="modartculofecha">
    <w:name w:val="modartculofecha"/>
    <w:basedOn w:val="Fuentedeprrafopredeter"/>
    <w:rsid w:val="00BC178F"/>
  </w:style>
  <w:style w:type="numbering" w:customStyle="1" w:styleId="Sinlista1">
    <w:name w:val="Sin lista1"/>
    <w:next w:val="Sinlista"/>
    <w:uiPriority w:val="99"/>
    <w:semiHidden/>
    <w:unhideWhenUsed/>
    <w:rsid w:val="00AD5CFB"/>
  </w:style>
  <w:style w:type="paragraph" w:styleId="Textoindependiente">
    <w:name w:val="Body Text"/>
    <w:basedOn w:val="Normal"/>
    <w:link w:val="TextoindependienteCar"/>
    <w:uiPriority w:val="1"/>
    <w:qFormat/>
    <w:rsid w:val="00AD5CFB"/>
    <w:pPr>
      <w:widowControl w:val="0"/>
      <w:autoSpaceDE w:val="0"/>
      <w:autoSpaceDN w:val="0"/>
      <w:adjustRightInd w:val="0"/>
      <w:spacing w:before="60" w:after="0" w:line="240" w:lineRule="auto"/>
      <w:ind w:left="616" w:firstLine="283"/>
    </w:pPr>
    <w:rPr>
      <w:rFonts w:ascii="Garamond" w:eastAsiaTheme="minorEastAsia" w:hAnsi="Garamond" w:cs="Garamond"/>
      <w:sz w:val="23"/>
      <w:szCs w:val="23"/>
      <w:lang w:eastAsia="es-PE"/>
    </w:rPr>
  </w:style>
  <w:style w:type="character" w:customStyle="1" w:styleId="TextoindependienteCar">
    <w:name w:val="Texto independiente Car"/>
    <w:basedOn w:val="Fuentedeprrafopredeter"/>
    <w:link w:val="Textoindependiente"/>
    <w:uiPriority w:val="99"/>
    <w:rsid w:val="00AD5CFB"/>
    <w:rPr>
      <w:rFonts w:ascii="Garamond" w:eastAsiaTheme="minorEastAsia" w:hAnsi="Garamond" w:cs="Garamond"/>
      <w:sz w:val="23"/>
      <w:szCs w:val="23"/>
      <w:lang w:eastAsia="es-PE"/>
    </w:rPr>
  </w:style>
  <w:style w:type="paragraph" w:styleId="Prrafodelista">
    <w:name w:val="List Paragraph"/>
    <w:basedOn w:val="Normal"/>
    <w:uiPriority w:val="34"/>
    <w:qFormat/>
    <w:rsid w:val="00AD5CFB"/>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paragraph" w:customStyle="1" w:styleId="TableParagraph">
    <w:name w:val="Table Paragraph"/>
    <w:basedOn w:val="Normal"/>
    <w:uiPriority w:val="1"/>
    <w:qFormat/>
    <w:rsid w:val="00AD5CFB"/>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character" w:customStyle="1" w:styleId="Ttulo1Car">
    <w:name w:val="Título 1 Car"/>
    <w:basedOn w:val="Fuentedeprrafopredeter"/>
    <w:link w:val="Ttulo1"/>
    <w:uiPriority w:val="9"/>
    <w:rsid w:val="004722CA"/>
    <w:rPr>
      <w:rFonts w:ascii="Arial Narrow" w:eastAsiaTheme="minorEastAsia" w:hAnsi="Arial Narrow" w:cs="Arial Narrow"/>
      <w:b/>
      <w:bCs/>
      <w:sz w:val="28"/>
      <w:szCs w:val="28"/>
      <w:u w:val="single"/>
      <w:lang w:eastAsia="es-PE"/>
    </w:rPr>
  </w:style>
  <w:style w:type="character" w:customStyle="1" w:styleId="Ttulo2Car">
    <w:name w:val="Título 2 Car"/>
    <w:basedOn w:val="Fuentedeprrafopredeter"/>
    <w:link w:val="Ttulo2"/>
    <w:uiPriority w:val="9"/>
    <w:rsid w:val="004722CA"/>
    <w:rPr>
      <w:rFonts w:ascii="Arial Narrow" w:eastAsiaTheme="minorEastAsia" w:hAnsi="Arial Narrow" w:cs="Arial Narrow"/>
      <w:b/>
      <w:bCs/>
      <w:sz w:val="24"/>
      <w:szCs w:val="24"/>
      <w:lang w:eastAsia="es-PE"/>
    </w:rPr>
  </w:style>
  <w:style w:type="character" w:customStyle="1" w:styleId="Ttulo3Car">
    <w:name w:val="Título 3 Car"/>
    <w:basedOn w:val="Fuentedeprrafopredeter"/>
    <w:link w:val="Ttulo3"/>
    <w:uiPriority w:val="9"/>
    <w:rsid w:val="004722CA"/>
    <w:rPr>
      <w:rFonts w:ascii="Arial Narrow" w:eastAsiaTheme="minorEastAsia" w:hAnsi="Arial Narrow" w:cs="Arial Narrow"/>
      <w:b/>
      <w:bCs/>
      <w:i/>
      <w:iCs/>
      <w:sz w:val="24"/>
      <w:szCs w:val="24"/>
      <w:lang w:eastAsia="es-PE"/>
    </w:rPr>
  </w:style>
  <w:style w:type="numbering" w:customStyle="1" w:styleId="Sinlista2">
    <w:name w:val="Sin lista2"/>
    <w:next w:val="Sinlista"/>
    <w:uiPriority w:val="99"/>
    <w:semiHidden/>
    <w:unhideWhenUsed/>
    <w:rsid w:val="004722CA"/>
  </w:style>
  <w:style w:type="numbering" w:customStyle="1" w:styleId="Sinlista3">
    <w:name w:val="Sin lista3"/>
    <w:next w:val="Sinlista"/>
    <w:uiPriority w:val="99"/>
    <w:semiHidden/>
    <w:unhideWhenUsed/>
    <w:rsid w:val="00A42108"/>
  </w:style>
  <w:style w:type="character" w:styleId="Refdenotaalpie">
    <w:name w:val="footnote reference"/>
    <w:basedOn w:val="Fuentedeprrafopredeter"/>
    <w:semiHidden/>
    <w:rsid w:val="0020611E"/>
    <w:rPr>
      <w:vertAlign w:val="superscript"/>
    </w:rPr>
  </w:style>
  <w:style w:type="character" w:styleId="Textoennegrita">
    <w:name w:val="Strong"/>
    <w:basedOn w:val="Fuentedeprrafopredeter"/>
    <w:uiPriority w:val="22"/>
    <w:qFormat/>
    <w:rsid w:val="00536EDC"/>
    <w:rPr>
      <w:b/>
      <w:bCs/>
    </w:rPr>
  </w:style>
  <w:style w:type="character" w:styleId="Hipervnculo">
    <w:name w:val="Hyperlink"/>
    <w:basedOn w:val="Fuentedeprrafopredeter"/>
    <w:uiPriority w:val="99"/>
    <w:semiHidden/>
    <w:unhideWhenUsed/>
    <w:rsid w:val="00CB7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78146">
      <w:bodyDiv w:val="1"/>
      <w:marLeft w:val="0"/>
      <w:marRight w:val="0"/>
      <w:marTop w:val="0"/>
      <w:marBottom w:val="0"/>
      <w:divBdr>
        <w:top w:val="none" w:sz="0" w:space="0" w:color="auto"/>
        <w:left w:val="none" w:sz="0" w:space="0" w:color="auto"/>
        <w:bottom w:val="none" w:sz="0" w:space="0" w:color="auto"/>
        <w:right w:val="none" w:sz="0" w:space="0" w:color="auto"/>
      </w:divBdr>
    </w:div>
    <w:div w:id="656958617">
      <w:bodyDiv w:val="1"/>
      <w:marLeft w:val="0"/>
      <w:marRight w:val="0"/>
      <w:marTop w:val="0"/>
      <w:marBottom w:val="0"/>
      <w:divBdr>
        <w:top w:val="none" w:sz="0" w:space="0" w:color="auto"/>
        <w:left w:val="none" w:sz="0" w:space="0" w:color="auto"/>
        <w:bottom w:val="none" w:sz="0" w:space="0" w:color="auto"/>
        <w:right w:val="none" w:sz="0" w:space="0" w:color="auto"/>
      </w:divBdr>
    </w:div>
    <w:div w:id="713844288">
      <w:bodyDiv w:val="1"/>
      <w:marLeft w:val="0"/>
      <w:marRight w:val="0"/>
      <w:marTop w:val="0"/>
      <w:marBottom w:val="0"/>
      <w:divBdr>
        <w:top w:val="none" w:sz="0" w:space="0" w:color="auto"/>
        <w:left w:val="none" w:sz="0" w:space="0" w:color="auto"/>
        <w:bottom w:val="none" w:sz="0" w:space="0" w:color="auto"/>
        <w:right w:val="none" w:sz="0" w:space="0" w:color="auto"/>
      </w:divBdr>
    </w:div>
    <w:div w:id="1543326243">
      <w:bodyDiv w:val="1"/>
      <w:marLeft w:val="0"/>
      <w:marRight w:val="0"/>
      <w:marTop w:val="0"/>
      <w:marBottom w:val="0"/>
      <w:divBdr>
        <w:top w:val="none" w:sz="0" w:space="0" w:color="auto"/>
        <w:left w:val="none" w:sz="0" w:space="0" w:color="auto"/>
        <w:bottom w:val="none" w:sz="0" w:space="0" w:color="auto"/>
        <w:right w:val="none" w:sz="0" w:space="0" w:color="auto"/>
      </w:divBdr>
    </w:div>
    <w:div w:id="1545097788">
      <w:bodyDiv w:val="1"/>
      <w:marLeft w:val="0"/>
      <w:marRight w:val="0"/>
      <w:marTop w:val="0"/>
      <w:marBottom w:val="0"/>
      <w:divBdr>
        <w:top w:val="none" w:sz="0" w:space="0" w:color="auto"/>
        <w:left w:val="none" w:sz="0" w:space="0" w:color="auto"/>
        <w:bottom w:val="none" w:sz="0" w:space="0" w:color="auto"/>
        <w:right w:val="none" w:sz="0" w:space="0" w:color="auto"/>
      </w:divBdr>
    </w:div>
    <w:div w:id="1739133377">
      <w:bodyDiv w:val="1"/>
      <w:marLeft w:val="0"/>
      <w:marRight w:val="0"/>
      <w:marTop w:val="0"/>
      <w:marBottom w:val="0"/>
      <w:divBdr>
        <w:top w:val="none" w:sz="0" w:space="0" w:color="auto"/>
        <w:left w:val="none" w:sz="0" w:space="0" w:color="auto"/>
        <w:bottom w:val="none" w:sz="0" w:space="0" w:color="auto"/>
        <w:right w:val="none" w:sz="0" w:space="0" w:color="auto"/>
      </w:divBdr>
    </w:div>
    <w:div w:id="1953978086">
      <w:bodyDiv w:val="1"/>
      <w:marLeft w:val="0"/>
      <w:marRight w:val="0"/>
      <w:marTop w:val="0"/>
      <w:marBottom w:val="0"/>
      <w:divBdr>
        <w:top w:val="none" w:sz="0" w:space="0" w:color="auto"/>
        <w:left w:val="none" w:sz="0" w:space="0" w:color="auto"/>
        <w:bottom w:val="none" w:sz="0" w:space="0" w:color="auto"/>
        <w:right w:val="none" w:sz="0" w:space="0" w:color="auto"/>
      </w:divBdr>
    </w:div>
    <w:div w:id="20074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anandresorrego.cl/apuntes/teor%C3%ADa-de-la-prue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11160</Words>
  <Characters>61382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5</cp:revision>
  <dcterms:created xsi:type="dcterms:W3CDTF">2018-06-05T15:47:00Z</dcterms:created>
  <dcterms:modified xsi:type="dcterms:W3CDTF">2018-06-08T14:32:00Z</dcterms:modified>
</cp:coreProperties>
</file>