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6C0" w:rsidRDefault="004F0DFA" w:rsidP="006B5695">
      <w:pPr>
        <w:spacing w:before="3" w:line="275" w:lineRule="exact"/>
        <w:ind w:left="576" w:right="72" w:hanging="504"/>
        <w:textAlignment w:val="baseline"/>
        <w:rPr>
          <w:rFonts w:eastAsia="Times New Roman"/>
          <w:b/>
          <w:color w:val="000000"/>
          <w:sz w:val="24"/>
          <w:lang w:val="es-ES"/>
        </w:rPr>
      </w:pPr>
      <w:r>
        <w:rPr>
          <w:rFonts w:eastAsia="Times New Roman"/>
          <w:b/>
          <w:color w:val="000000"/>
          <w:sz w:val="24"/>
          <w:lang w:val="es-ES"/>
        </w:rPr>
        <w:t>E</w:t>
      </w:r>
      <w:r w:rsidR="00C75D08">
        <w:rPr>
          <w:rFonts w:eastAsia="Times New Roman"/>
          <w:b/>
          <w:color w:val="000000"/>
          <w:sz w:val="24"/>
          <w:lang w:val="es-ES"/>
        </w:rPr>
        <w:t>l control difuso en la administración pública</w:t>
      </w:r>
      <w:r w:rsidR="0070540F">
        <w:rPr>
          <w:rFonts w:eastAsia="Times New Roman"/>
          <w:b/>
          <w:color w:val="000000"/>
          <w:sz w:val="24"/>
          <w:lang w:val="es-ES"/>
        </w:rPr>
        <w:t xml:space="preserve"> del Perú </w:t>
      </w:r>
    </w:p>
    <w:p w:rsidR="00CC0C20" w:rsidRDefault="00CC0C20" w:rsidP="00CC0C20">
      <w:pPr>
        <w:spacing w:before="3" w:line="275" w:lineRule="exact"/>
        <w:ind w:right="72"/>
        <w:textAlignment w:val="baseline"/>
        <w:rPr>
          <w:rFonts w:eastAsia="Times New Roman"/>
          <w:b/>
          <w:color w:val="000000"/>
          <w:sz w:val="24"/>
          <w:lang w:val="es-ES"/>
        </w:rPr>
      </w:pPr>
    </w:p>
    <w:p w:rsidR="00AB211C" w:rsidRDefault="00AB211C" w:rsidP="00CC0C20">
      <w:pPr>
        <w:spacing w:before="3" w:line="275" w:lineRule="exact"/>
        <w:ind w:right="72"/>
        <w:textAlignment w:val="baseline"/>
        <w:rPr>
          <w:rFonts w:eastAsia="Times New Roman"/>
          <w:b/>
          <w:color w:val="000000"/>
          <w:sz w:val="24"/>
          <w:lang w:val="es-ES"/>
        </w:rPr>
      </w:pPr>
      <w:r>
        <w:rPr>
          <w:rFonts w:eastAsia="Times New Roman"/>
          <w:b/>
          <w:color w:val="000000"/>
          <w:sz w:val="24"/>
          <w:lang w:val="es-ES"/>
        </w:rPr>
        <w:t>CARLOS LEYVA IBAÑEZ</w:t>
      </w:r>
    </w:p>
    <w:p w:rsidR="00AB211C" w:rsidRDefault="00AB211C" w:rsidP="00CC0C20">
      <w:pPr>
        <w:spacing w:before="3" w:line="275" w:lineRule="exact"/>
        <w:ind w:right="72"/>
        <w:textAlignment w:val="baseline"/>
        <w:rPr>
          <w:rFonts w:eastAsia="Times New Roman"/>
          <w:b/>
          <w:color w:val="000000"/>
          <w:sz w:val="24"/>
          <w:lang w:val="es-ES"/>
        </w:rPr>
      </w:pPr>
      <w:r>
        <w:rPr>
          <w:rFonts w:eastAsia="Times New Roman"/>
          <w:b/>
          <w:color w:val="000000"/>
          <w:sz w:val="24"/>
          <w:lang w:val="es-ES"/>
        </w:rPr>
        <w:t>Abogado Ilustre Colegio de Abogados de Lima.</w:t>
      </w:r>
    </w:p>
    <w:p w:rsidR="00AB211C" w:rsidRDefault="00AB211C" w:rsidP="00CC0C20">
      <w:pPr>
        <w:spacing w:before="3" w:line="275" w:lineRule="exact"/>
        <w:ind w:right="72"/>
        <w:textAlignment w:val="baseline"/>
        <w:rPr>
          <w:rFonts w:eastAsia="Times New Roman"/>
          <w:b/>
          <w:color w:val="000000"/>
          <w:sz w:val="24"/>
          <w:lang w:val="es-ES"/>
        </w:rPr>
      </w:pPr>
      <w:r>
        <w:rPr>
          <w:rFonts w:eastAsia="Times New Roman"/>
          <w:b/>
          <w:color w:val="000000"/>
          <w:sz w:val="24"/>
          <w:lang w:val="es-ES"/>
        </w:rPr>
        <w:t>Maestría Derecho Administrativo Universidad UIGV.</w:t>
      </w:r>
    </w:p>
    <w:p w:rsidR="00AB211C" w:rsidRDefault="00AB211C" w:rsidP="00CC0C20">
      <w:pPr>
        <w:spacing w:before="3" w:line="275" w:lineRule="exact"/>
        <w:ind w:right="72"/>
        <w:textAlignment w:val="baseline"/>
        <w:rPr>
          <w:rFonts w:eastAsia="Times New Roman"/>
          <w:b/>
          <w:color w:val="000000"/>
          <w:sz w:val="24"/>
          <w:lang w:val="es-ES"/>
        </w:rPr>
      </w:pPr>
      <w:bookmarkStart w:id="0" w:name="_GoBack"/>
      <w:bookmarkEnd w:id="0"/>
    </w:p>
    <w:p w:rsidR="00C75D08" w:rsidRDefault="00C75D08" w:rsidP="00847DAA">
      <w:pPr>
        <w:spacing w:before="3" w:line="360" w:lineRule="auto"/>
        <w:ind w:right="72"/>
        <w:textAlignment w:val="baseline"/>
        <w:rPr>
          <w:rFonts w:eastAsia="Times New Roman"/>
          <w:b/>
          <w:color w:val="000000"/>
          <w:sz w:val="24"/>
          <w:lang w:val="es-ES"/>
        </w:rPr>
      </w:pPr>
      <w:r>
        <w:rPr>
          <w:rFonts w:eastAsia="Times New Roman"/>
          <w:b/>
          <w:color w:val="000000"/>
          <w:sz w:val="24"/>
          <w:lang w:val="es-ES"/>
        </w:rPr>
        <w:t>Resumen</w:t>
      </w:r>
    </w:p>
    <w:p w:rsidR="00C75D08" w:rsidRPr="002A163A" w:rsidRDefault="00847DAA" w:rsidP="00173AA1">
      <w:pPr>
        <w:spacing w:line="360" w:lineRule="auto"/>
        <w:ind w:right="49"/>
        <w:jc w:val="both"/>
        <w:textAlignment w:val="baseline"/>
        <w:rPr>
          <w:rFonts w:eastAsia="Times New Roman"/>
          <w:sz w:val="24"/>
          <w:szCs w:val="24"/>
          <w:lang w:val="es-PE" w:eastAsia="es-PE"/>
        </w:rPr>
      </w:pPr>
      <w:r w:rsidRPr="001E3369">
        <w:rPr>
          <w:rFonts w:eastAsia="Times New Roman"/>
          <w:color w:val="000000"/>
          <w:sz w:val="24"/>
          <w:lang w:val="es-ES"/>
        </w:rPr>
        <w:t xml:space="preserve">El artículo revisa los diversos trabajos sobre la experiencia peruana de la vigencia y su posterior proscripción del sistema </w:t>
      </w:r>
      <w:r w:rsidRPr="002A163A">
        <w:rPr>
          <w:rFonts w:eastAsia="Times New Roman"/>
          <w:color w:val="000000"/>
          <w:sz w:val="24"/>
          <w:lang w:val="es-ES"/>
        </w:rPr>
        <w:t>del control difuso en organismos de la administración pública.</w:t>
      </w:r>
      <w:r w:rsidRPr="002A163A">
        <w:rPr>
          <w:rFonts w:eastAsia="Times New Roman"/>
          <w:b/>
          <w:color w:val="000000"/>
          <w:sz w:val="24"/>
          <w:lang w:val="es-ES"/>
        </w:rPr>
        <w:t xml:space="preserve"> </w:t>
      </w:r>
      <w:r w:rsidRPr="002A163A">
        <w:rPr>
          <w:rFonts w:eastAsia="Times New Roman"/>
          <w:lang w:val="es-PE" w:eastAsia="es-PE"/>
        </w:rPr>
        <w:t xml:space="preserve">Se repasa las teorías de la supremacía del Estado sobre el Derecho, y la superioridad del Derecho sobre el poder del Estado, así como la negación de la validez del antagonismo entre soberanía del Estado y soberanía del Derecho. Analiza el </w:t>
      </w:r>
      <w:r w:rsidRPr="002A163A">
        <w:rPr>
          <w:rFonts w:eastAsia="Times New Roman"/>
          <w:spacing w:val="12"/>
          <w:lang w:val="es-ES"/>
        </w:rPr>
        <w:t xml:space="preserve">principio jurídico de supremacía de la </w:t>
      </w:r>
      <w:r w:rsidRPr="002A163A">
        <w:rPr>
          <w:rFonts w:eastAsia="Times New Roman"/>
          <w:lang w:val="es-ES"/>
        </w:rPr>
        <w:t xml:space="preserve">Constitución, su aplicación en la administración pública. </w:t>
      </w:r>
      <w:r w:rsidRPr="002A163A">
        <w:rPr>
          <w:rFonts w:eastAsia="Times New Roman"/>
          <w:lang w:val="es-PE" w:eastAsia="es-PE"/>
        </w:rPr>
        <w:t xml:space="preserve">Control difuso como prerrogativa judicial, plasmada luego al terreno de la cuasi jurisdicción administrativa. El </w:t>
      </w:r>
      <w:r w:rsidRPr="002A163A">
        <w:rPr>
          <w:rFonts w:eastAsia="Georgia"/>
          <w:spacing w:val="-5"/>
          <w:lang w:val="es-ES"/>
        </w:rPr>
        <w:t>debate</w:t>
      </w:r>
      <w:r w:rsidRPr="002A163A">
        <w:rPr>
          <w:rFonts w:eastAsia="Times New Roman"/>
          <w:lang w:val="es-PE" w:eastAsia="es-PE"/>
        </w:rPr>
        <w:t xml:space="preserve"> doctrinario</w:t>
      </w:r>
      <w:r w:rsidRPr="002A163A">
        <w:rPr>
          <w:rFonts w:eastAsia="Times New Roman"/>
          <w:lang w:val="es-ES"/>
        </w:rPr>
        <w:t xml:space="preserve"> al respecto, sobre su conveniencia y constitucionalidad de la medida y las sugerencias sobre medidas </w:t>
      </w:r>
      <w:r w:rsidRPr="002A163A">
        <w:rPr>
          <w:rFonts w:eastAsia="Times New Roman"/>
          <w:sz w:val="24"/>
          <w:szCs w:val="24"/>
          <w:lang w:val="es-ES"/>
        </w:rPr>
        <w:t xml:space="preserve">complementarias al respecto. </w:t>
      </w:r>
    </w:p>
    <w:p w:rsidR="00C75D08" w:rsidRPr="00AB211C" w:rsidRDefault="00C75D08" w:rsidP="00173AA1">
      <w:pPr>
        <w:spacing w:before="3" w:line="360" w:lineRule="auto"/>
        <w:ind w:right="72"/>
        <w:textAlignment w:val="baseline"/>
        <w:rPr>
          <w:rFonts w:eastAsia="Times New Roman"/>
          <w:b/>
          <w:color w:val="000000"/>
          <w:sz w:val="24"/>
          <w:szCs w:val="24"/>
        </w:rPr>
      </w:pPr>
      <w:r w:rsidRPr="00AB211C">
        <w:rPr>
          <w:rFonts w:eastAsia="Times New Roman"/>
          <w:b/>
          <w:color w:val="000000"/>
          <w:sz w:val="24"/>
          <w:szCs w:val="24"/>
        </w:rPr>
        <w:t>Abstract</w:t>
      </w:r>
    </w:p>
    <w:p w:rsidR="00847DAA" w:rsidRPr="002A163A" w:rsidRDefault="00847DAA" w:rsidP="00173AA1">
      <w:pPr>
        <w:spacing w:before="3" w:line="360" w:lineRule="auto"/>
        <w:ind w:right="72"/>
        <w:jc w:val="both"/>
        <w:textAlignment w:val="baseline"/>
        <w:rPr>
          <w:rFonts w:eastAsia="Times New Roman"/>
          <w:i/>
          <w:color w:val="000000"/>
          <w:sz w:val="24"/>
          <w:szCs w:val="24"/>
        </w:rPr>
      </w:pPr>
      <w:r w:rsidRPr="002A163A">
        <w:rPr>
          <w:rFonts w:eastAsia="Times New Roman"/>
          <w:i/>
          <w:color w:val="000000"/>
          <w:sz w:val="24"/>
          <w:szCs w:val="24"/>
        </w:rPr>
        <w:t>The article reviews the various works on the Peruvian experience of the validity and its subsequent prohibition of the system of diffuse control in public administration agencies. It reviews the theories of the supremacy of the State over law, and the superiority of law over State power, as well as the negation of the validity of the antagonism between State sovereignty and the sovereignty of law. It analyzes the legal principle of supremacy of the Constitution, its application in public administration. Diffuse control as a judicial prerogative, later embodied in the field of quasi-administrative jurisdiction. Doctrinal debate on the appropriateness and constitutionality of the measure and suggestions for follow-up measures.</w:t>
      </w:r>
    </w:p>
    <w:p w:rsidR="00C75D08" w:rsidRPr="002A163A" w:rsidRDefault="00C75D08" w:rsidP="00173AA1">
      <w:pPr>
        <w:spacing w:before="3" w:line="360" w:lineRule="auto"/>
        <w:ind w:right="72"/>
        <w:textAlignment w:val="baseline"/>
        <w:rPr>
          <w:rFonts w:eastAsia="Times New Roman"/>
          <w:b/>
          <w:color w:val="000000"/>
          <w:sz w:val="24"/>
          <w:szCs w:val="24"/>
          <w:lang w:val="es-PE"/>
        </w:rPr>
      </w:pPr>
      <w:r w:rsidRPr="002A163A">
        <w:rPr>
          <w:rFonts w:eastAsia="Times New Roman"/>
          <w:b/>
          <w:color w:val="000000"/>
          <w:sz w:val="24"/>
          <w:szCs w:val="24"/>
          <w:lang w:val="es-PE"/>
        </w:rPr>
        <w:t>Palabras clave</w:t>
      </w:r>
    </w:p>
    <w:p w:rsidR="00C75D08" w:rsidRPr="002A163A" w:rsidRDefault="00847DAA" w:rsidP="00173AA1">
      <w:pPr>
        <w:spacing w:line="360" w:lineRule="auto"/>
        <w:ind w:right="49"/>
        <w:jc w:val="both"/>
        <w:textAlignment w:val="baseline"/>
        <w:rPr>
          <w:rFonts w:eastAsia="Times New Roman"/>
          <w:sz w:val="24"/>
          <w:szCs w:val="24"/>
          <w:lang w:val="es-PE" w:eastAsia="es-PE"/>
        </w:rPr>
      </w:pPr>
      <w:r w:rsidRPr="002A163A">
        <w:rPr>
          <w:rFonts w:eastAsia="Times New Roman"/>
          <w:color w:val="000000"/>
          <w:sz w:val="24"/>
          <w:szCs w:val="24"/>
          <w:lang w:val="es-ES"/>
        </w:rPr>
        <w:t xml:space="preserve">Control difuso, administración </w:t>
      </w:r>
      <w:r w:rsidR="00173AA1" w:rsidRPr="002A163A">
        <w:rPr>
          <w:rFonts w:eastAsia="Times New Roman"/>
          <w:color w:val="000000"/>
          <w:sz w:val="24"/>
          <w:szCs w:val="24"/>
          <w:lang w:val="es-ES"/>
        </w:rPr>
        <w:t xml:space="preserve">pública, </w:t>
      </w:r>
      <w:r w:rsidRPr="002A163A">
        <w:rPr>
          <w:rFonts w:eastAsia="Times New Roman"/>
          <w:sz w:val="24"/>
          <w:szCs w:val="24"/>
          <w:lang w:val="es-PE" w:eastAsia="es-PE"/>
        </w:rPr>
        <w:t xml:space="preserve">Estado y Derecho,  </w:t>
      </w:r>
      <w:r w:rsidRPr="002A163A">
        <w:rPr>
          <w:rFonts w:eastAsia="Times New Roman"/>
          <w:spacing w:val="12"/>
          <w:sz w:val="24"/>
          <w:szCs w:val="24"/>
          <w:lang w:val="es-ES"/>
        </w:rPr>
        <w:t xml:space="preserve">supremacía de la </w:t>
      </w:r>
      <w:r w:rsidRPr="002A163A">
        <w:rPr>
          <w:rFonts w:eastAsia="Times New Roman"/>
          <w:sz w:val="24"/>
          <w:szCs w:val="24"/>
          <w:lang w:val="es-ES"/>
        </w:rPr>
        <w:t>Constitución, constitucionalidad.</w:t>
      </w:r>
    </w:p>
    <w:p w:rsidR="00C75D08" w:rsidRPr="002A163A" w:rsidRDefault="00C75D08" w:rsidP="00173AA1">
      <w:pPr>
        <w:spacing w:before="3" w:line="360" w:lineRule="auto"/>
        <w:ind w:right="72"/>
        <w:textAlignment w:val="baseline"/>
        <w:rPr>
          <w:rFonts w:eastAsia="Times New Roman"/>
          <w:b/>
          <w:color w:val="000000"/>
          <w:sz w:val="24"/>
          <w:szCs w:val="24"/>
        </w:rPr>
      </w:pPr>
      <w:r w:rsidRPr="002A163A">
        <w:rPr>
          <w:rFonts w:eastAsia="Times New Roman"/>
          <w:b/>
          <w:color w:val="000000"/>
          <w:sz w:val="24"/>
          <w:szCs w:val="24"/>
        </w:rPr>
        <w:t xml:space="preserve">Keywords </w:t>
      </w:r>
    </w:p>
    <w:p w:rsidR="00951336" w:rsidRPr="002A163A" w:rsidRDefault="00847DAA" w:rsidP="00173AA1">
      <w:pPr>
        <w:spacing w:before="3" w:line="360" w:lineRule="auto"/>
        <w:ind w:right="72"/>
        <w:jc w:val="both"/>
        <w:textAlignment w:val="baseline"/>
        <w:rPr>
          <w:rFonts w:eastAsia="Times New Roman"/>
          <w:i/>
          <w:color w:val="000000"/>
          <w:sz w:val="24"/>
          <w:szCs w:val="24"/>
        </w:rPr>
      </w:pPr>
      <w:r w:rsidRPr="002A163A">
        <w:rPr>
          <w:rFonts w:eastAsia="Times New Roman"/>
          <w:i/>
          <w:color w:val="000000"/>
          <w:sz w:val="24"/>
          <w:szCs w:val="24"/>
        </w:rPr>
        <w:t>Diffuse c</w:t>
      </w:r>
      <w:r w:rsidR="00173AA1" w:rsidRPr="002A163A">
        <w:rPr>
          <w:rFonts w:eastAsia="Times New Roman"/>
          <w:i/>
          <w:color w:val="000000"/>
          <w:sz w:val="24"/>
          <w:szCs w:val="24"/>
        </w:rPr>
        <w:t>ontrol, public administration, s</w:t>
      </w:r>
      <w:r w:rsidRPr="002A163A">
        <w:rPr>
          <w:rFonts w:eastAsia="Times New Roman"/>
          <w:i/>
          <w:color w:val="000000"/>
          <w:sz w:val="24"/>
          <w:szCs w:val="24"/>
        </w:rPr>
        <w:t>tate and law, supremacy of the Constitution, constitutionality.</w:t>
      </w:r>
    </w:p>
    <w:p w:rsidR="00173AA1" w:rsidRPr="002A163A" w:rsidRDefault="00173AA1" w:rsidP="00173AA1">
      <w:pPr>
        <w:spacing w:before="3" w:line="360" w:lineRule="auto"/>
        <w:ind w:right="72"/>
        <w:jc w:val="both"/>
        <w:textAlignment w:val="baseline"/>
        <w:rPr>
          <w:rFonts w:eastAsia="Times New Roman"/>
          <w:b/>
          <w:color w:val="000000"/>
          <w:sz w:val="24"/>
          <w:szCs w:val="24"/>
          <w:lang w:val="es-PE"/>
        </w:rPr>
      </w:pPr>
      <w:r w:rsidRPr="002A163A">
        <w:rPr>
          <w:rFonts w:eastAsia="Times New Roman"/>
          <w:b/>
          <w:color w:val="000000"/>
          <w:sz w:val="24"/>
          <w:szCs w:val="24"/>
          <w:lang w:val="es-PE"/>
        </w:rPr>
        <w:t xml:space="preserve">Fecha de aceptación </w:t>
      </w:r>
    </w:p>
    <w:p w:rsidR="00173AA1" w:rsidRPr="002A163A" w:rsidRDefault="00173AA1" w:rsidP="00173AA1">
      <w:pPr>
        <w:spacing w:before="3" w:line="360" w:lineRule="auto"/>
        <w:ind w:right="72"/>
        <w:jc w:val="both"/>
        <w:textAlignment w:val="baseline"/>
        <w:rPr>
          <w:rFonts w:eastAsia="Times New Roman"/>
          <w:b/>
          <w:color w:val="000000"/>
          <w:sz w:val="24"/>
          <w:szCs w:val="24"/>
          <w:lang w:val="es-PE"/>
        </w:rPr>
      </w:pPr>
      <w:r w:rsidRPr="002A163A">
        <w:rPr>
          <w:rFonts w:eastAsia="Times New Roman"/>
          <w:b/>
          <w:color w:val="000000"/>
          <w:sz w:val="24"/>
          <w:szCs w:val="24"/>
          <w:lang w:val="es-PE"/>
        </w:rPr>
        <w:t xml:space="preserve">Fecha de publicación </w:t>
      </w:r>
    </w:p>
    <w:p w:rsidR="00173AA1" w:rsidRPr="002A163A" w:rsidRDefault="00173AA1" w:rsidP="00173AA1">
      <w:pPr>
        <w:spacing w:before="3" w:line="360" w:lineRule="auto"/>
        <w:ind w:right="72"/>
        <w:textAlignment w:val="baseline"/>
        <w:rPr>
          <w:rFonts w:eastAsia="Times New Roman"/>
          <w:b/>
          <w:color w:val="000000"/>
          <w:sz w:val="24"/>
          <w:szCs w:val="24"/>
          <w:lang w:val="es-ES"/>
        </w:rPr>
      </w:pPr>
    </w:p>
    <w:p w:rsidR="00951336" w:rsidRPr="002A163A" w:rsidRDefault="00951336" w:rsidP="00173AA1">
      <w:pPr>
        <w:spacing w:before="3" w:line="360" w:lineRule="auto"/>
        <w:ind w:right="72"/>
        <w:textAlignment w:val="baseline"/>
        <w:rPr>
          <w:rFonts w:eastAsia="Times New Roman"/>
          <w:b/>
          <w:color w:val="000000"/>
          <w:sz w:val="24"/>
          <w:szCs w:val="24"/>
          <w:lang w:val="es-ES"/>
        </w:rPr>
      </w:pPr>
      <w:r w:rsidRPr="002A163A">
        <w:rPr>
          <w:rFonts w:eastAsia="Times New Roman"/>
          <w:b/>
          <w:color w:val="000000"/>
          <w:sz w:val="24"/>
          <w:szCs w:val="24"/>
          <w:lang w:val="es-ES"/>
        </w:rPr>
        <w:t>Sumario</w:t>
      </w:r>
    </w:p>
    <w:p w:rsidR="00951336" w:rsidRPr="00666C1D" w:rsidRDefault="00951336" w:rsidP="00951336">
      <w:pPr>
        <w:spacing w:line="360" w:lineRule="auto"/>
        <w:ind w:right="49"/>
        <w:jc w:val="both"/>
        <w:textAlignment w:val="baseline"/>
        <w:rPr>
          <w:rFonts w:eastAsia="Times New Roman"/>
          <w:i/>
          <w:lang w:val="es-ES"/>
        </w:rPr>
      </w:pPr>
      <w:r w:rsidRPr="00666C1D">
        <w:rPr>
          <w:rFonts w:eastAsia="Times New Roman"/>
          <w:i/>
          <w:lang w:val="es-ES"/>
        </w:rPr>
        <w:t xml:space="preserve">Introducción / </w:t>
      </w:r>
      <w:r w:rsidRPr="00666C1D">
        <w:rPr>
          <w:rFonts w:eastAsia="Times New Roman"/>
          <w:i/>
          <w:lang w:val="es-PE" w:eastAsia="es-PE"/>
        </w:rPr>
        <w:t>1. Estado y derecho</w:t>
      </w:r>
      <w:r w:rsidRPr="00666C1D">
        <w:rPr>
          <w:rFonts w:eastAsia="Times New Roman"/>
          <w:i/>
          <w:lang w:val="es-ES"/>
        </w:rPr>
        <w:t xml:space="preserve"> / </w:t>
      </w:r>
      <w:r w:rsidRPr="00666C1D">
        <w:rPr>
          <w:rFonts w:eastAsia="Times New Roman"/>
          <w:i/>
          <w:lang w:val="es-PE" w:eastAsia="es-PE"/>
        </w:rPr>
        <w:t xml:space="preserve">a) Teoría de la supremacía del Estado sobre el Derecho </w:t>
      </w:r>
      <w:r w:rsidRPr="00666C1D">
        <w:rPr>
          <w:rFonts w:eastAsia="Times New Roman"/>
          <w:i/>
          <w:lang w:val="es-ES"/>
        </w:rPr>
        <w:t xml:space="preserve">/ </w:t>
      </w:r>
      <w:r w:rsidRPr="00666C1D">
        <w:rPr>
          <w:rFonts w:eastAsia="Times New Roman"/>
          <w:i/>
          <w:lang w:val="es-PE" w:eastAsia="es-PE"/>
        </w:rPr>
        <w:t>b) Teoría de superioridad del Derecho sobre el poder del Estado</w:t>
      </w:r>
      <w:r w:rsidRPr="00666C1D">
        <w:rPr>
          <w:rFonts w:eastAsia="Times New Roman"/>
          <w:i/>
          <w:lang w:val="es-ES"/>
        </w:rPr>
        <w:t xml:space="preserve"> / </w:t>
      </w:r>
      <w:r w:rsidRPr="00666C1D">
        <w:rPr>
          <w:rFonts w:eastAsia="Times New Roman"/>
          <w:i/>
          <w:lang w:val="es-PE" w:eastAsia="es-PE"/>
        </w:rPr>
        <w:t xml:space="preserve">c) Negación de la validez del antagonismo entre “soberanía del Estado” y “soberanía del Derecho” </w:t>
      </w:r>
      <w:r w:rsidRPr="00666C1D">
        <w:rPr>
          <w:rFonts w:eastAsia="Times New Roman"/>
          <w:i/>
          <w:lang w:val="es-ES"/>
        </w:rPr>
        <w:t xml:space="preserve">/ </w:t>
      </w:r>
      <w:r w:rsidRPr="00666C1D">
        <w:rPr>
          <w:rFonts w:eastAsia="Times New Roman"/>
          <w:i/>
          <w:lang w:val="es-PE" w:eastAsia="es-PE"/>
        </w:rPr>
        <w:t xml:space="preserve">2. Evolución del estado de derecho </w:t>
      </w:r>
      <w:r w:rsidRPr="00666C1D">
        <w:rPr>
          <w:rFonts w:eastAsia="Times New Roman"/>
          <w:i/>
          <w:lang w:val="es-ES"/>
        </w:rPr>
        <w:t xml:space="preserve">/ </w:t>
      </w:r>
      <w:r w:rsidRPr="00666C1D">
        <w:rPr>
          <w:rFonts w:eastAsia="Times New Roman"/>
          <w:i/>
          <w:lang w:val="es-PE" w:eastAsia="es-PE"/>
        </w:rPr>
        <w:t>2.1. Derecho natural</w:t>
      </w:r>
      <w:r w:rsidRPr="00666C1D">
        <w:rPr>
          <w:rFonts w:eastAsia="Times New Roman"/>
          <w:i/>
          <w:lang w:val="es-ES"/>
        </w:rPr>
        <w:t xml:space="preserve"> / </w:t>
      </w:r>
      <w:r w:rsidRPr="00666C1D">
        <w:rPr>
          <w:rFonts w:eastAsia="Times New Roman"/>
          <w:i/>
          <w:lang w:val="es-PE" w:eastAsia="es-PE"/>
        </w:rPr>
        <w:t xml:space="preserve">2.2. Críticas a la escuela del derecho natural </w:t>
      </w:r>
      <w:r w:rsidRPr="00666C1D">
        <w:rPr>
          <w:rFonts w:eastAsia="Times New Roman"/>
          <w:i/>
          <w:lang w:val="es-ES"/>
        </w:rPr>
        <w:t xml:space="preserve">/ </w:t>
      </w:r>
      <w:r w:rsidRPr="00666C1D">
        <w:rPr>
          <w:rFonts w:eastAsia="Times New Roman"/>
          <w:i/>
          <w:lang w:val="es-PE" w:eastAsia="es-PE"/>
        </w:rPr>
        <w:t>2.3. La escuela histórica del derecho</w:t>
      </w:r>
      <w:r w:rsidRPr="00666C1D">
        <w:rPr>
          <w:rFonts w:eastAsia="Times New Roman"/>
          <w:i/>
          <w:lang w:val="es-ES"/>
        </w:rPr>
        <w:t xml:space="preserve"> / </w:t>
      </w:r>
      <w:r w:rsidRPr="00666C1D">
        <w:rPr>
          <w:rFonts w:eastAsia="Times New Roman"/>
          <w:i/>
          <w:lang w:val="es-PE" w:eastAsia="es-PE"/>
        </w:rPr>
        <w:t>2.4. Derecho como instrumento de evolución cultural</w:t>
      </w:r>
      <w:r w:rsidRPr="00666C1D">
        <w:rPr>
          <w:rFonts w:eastAsia="Times New Roman"/>
          <w:i/>
          <w:lang w:val="es-ES"/>
        </w:rPr>
        <w:t xml:space="preserve"> / </w:t>
      </w:r>
      <w:r w:rsidRPr="00666C1D">
        <w:rPr>
          <w:rFonts w:eastAsia="Times New Roman"/>
          <w:i/>
          <w:lang w:val="es-PE" w:eastAsia="es-PE"/>
        </w:rPr>
        <w:t xml:space="preserve">2.5. Positivismo analítico </w:t>
      </w:r>
      <w:r w:rsidRPr="00666C1D">
        <w:rPr>
          <w:rFonts w:eastAsia="Times New Roman"/>
          <w:i/>
          <w:lang w:val="es-ES"/>
        </w:rPr>
        <w:t xml:space="preserve">/ </w:t>
      </w:r>
      <w:r w:rsidRPr="00666C1D">
        <w:rPr>
          <w:rFonts w:eastAsia="Times New Roman"/>
          <w:i/>
          <w:lang w:val="es-PE" w:eastAsia="es-PE"/>
        </w:rPr>
        <w:t xml:space="preserve">3. Afirmación del estado de derecho </w:t>
      </w:r>
      <w:r w:rsidRPr="00666C1D">
        <w:rPr>
          <w:rFonts w:eastAsia="Times New Roman"/>
          <w:i/>
          <w:lang w:val="es-ES"/>
        </w:rPr>
        <w:t xml:space="preserve">/ </w:t>
      </w:r>
      <w:r w:rsidRPr="00666C1D">
        <w:rPr>
          <w:rFonts w:eastAsia="Times New Roman"/>
          <w:i/>
          <w:lang w:val="es-PE" w:eastAsia="es-PE"/>
        </w:rPr>
        <w:t>4. Estado constitucional de derecho</w:t>
      </w:r>
      <w:r w:rsidRPr="00666C1D">
        <w:rPr>
          <w:rFonts w:eastAsia="Times New Roman"/>
          <w:i/>
          <w:lang w:val="es-ES"/>
        </w:rPr>
        <w:t xml:space="preserve"> / </w:t>
      </w:r>
      <w:r w:rsidRPr="00666C1D">
        <w:rPr>
          <w:i/>
          <w:lang w:val="es-ES"/>
        </w:rPr>
        <w:t xml:space="preserve">5. Constitución </w:t>
      </w:r>
      <w:r w:rsidRPr="00666C1D">
        <w:rPr>
          <w:rFonts w:eastAsia="Times New Roman"/>
          <w:i/>
          <w:lang w:val="es-ES"/>
        </w:rPr>
        <w:t xml:space="preserve">/ </w:t>
      </w:r>
      <w:r w:rsidRPr="00666C1D">
        <w:rPr>
          <w:rFonts w:eastAsia="Times New Roman"/>
          <w:i/>
          <w:spacing w:val="12"/>
          <w:lang w:val="es-ES"/>
        </w:rPr>
        <w:t xml:space="preserve">6. Principio de supremacía de la </w:t>
      </w:r>
      <w:r w:rsidRPr="00666C1D">
        <w:rPr>
          <w:rFonts w:eastAsia="Times New Roman"/>
          <w:i/>
          <w:lang w:val="es-ES"/>
        </w:rPr>
        <w:t xml:space="preserve">Constitución / 7. Principio de Jerarquía Normativa / 8. La administración y la constitución política  / </w:t>
      </w:r>
      <w:r w:rsidRPr="00666C1D">
        <w:rPr>
          <w:rFonts w:eastAsia="Times New Roman"/>
          <w:i/>
          <w:spacing w:val="12"/>
          <w:lang w:val="es-ES"/>
        </w:rPr>
        <w:t xml:space="preserve">9. Principio jurídico de supremacía de la </w:t>
      </w:r>
      <w:r w:rsidRPr="00666C1D">
        <w:rPr>
          <w:rFonts w:eastAsia="Times New Roman"/>
          <w:i/>
          <w:lang w:val="es-ES"/>
        </w:rPr>
        <w:t xml:space="preserve">Constitución en la administración pública / 10. Control de constitucionalidad y control de legalidad de los actos de la administración / </w:t>
      </w:r>
      <w:r w:rsidRPr="00666C1D">
        <w:rPr>
          <w:rFonts w:eastAsia="Times New Roman"/>
          <w:i/>
          <w:spacing w:val="1"/>
          <w:lang w:val="es-ES"/>
        </w:rPr>
        <w:t>11. Principio de Legalidad</w:t>
      </w:r>
      <w:r w:rsidRPr="00666C1D">
        <w:rPr>
          <w:rFonts w:eastAsia="Times New Roman"/>
          <w:i/>
          <w:lang w:val="es-ES"/>
        </w:rPr>
        <w:t xml:space="preserve"> / 12. Principio de Seguridad Jurídica / </w:t>
      </w:r>
      <w:r w:rsidRPr="00666C1D">
        <w:rPr>
          <w:rFonts w:eastAsia="Times New Roman"/>
          <w:i/>
          <w:lang w:val="es-PE" w:eastAsia="es-PE"/>
        </w:rPr>
        <w:t>13. Limitación de poder en la administración pública</w:t>
      </w:r>
      <w:r w:rsidRPr="00666C1D">
        <w:rPr>
          <w:rFonts w:eastAsia="Times New Roman"/>
          <w:i/>
          <w:lang w:val="es-ES"/>
        </w:rPr>
        <w:t xml:space="preserve"> / </w:t>
      </w:r>
      <w:r w:rsidRPr="00666C1D">
        <w:rPr>
          <w:rFonts w:eastAsia="Times New Roman"/>
          <w:i/>
          <w:lang w:val="es-PE" w:eastAsia="es-PE"/>
        </w:rPr>
        <w:t>14. Actividad de limitación de derechos</w:t>
      </w:r>
      <w:r w:rsidRPr="00666C1D">
        <w:rPr>
          <w:rFonts w:eastAsia="Times New Roman"/>
          <w:i/>
          <w:lang w:val="es-ES"/>
        </w:rPr>
        <w:t xml:space="preserve"> / </w:t>
      </w:r>
      <w:r w:rsidRPr="00666C1D">
        <w:rPr>
          <w:rFonts w:eastAsia="Times New Roman"/>
          <w:i/>
          <w:lang w:val="es-PE" w:eastAsia="es-PE"/>
        </w:rPr>
        <w:t>15. Actividad cuasi-jurisdiccional</w:t>
      </w:r>
      <w:r w:rsidRPr="00666C1D">
        <w:rPr>
          <w:rFonts w:eastAsia="Times New Roman"/>
          <w:i/>
          <w:lang w:val="es-ES"/>
        </w:rPr>
        <w:t xml:space="preserve"> / </w:t>
      </w:r>
      <w:r w:rsidRPr="00666C1D">
        <w:rPr>
          <w:i/>
          <w:shd w:val="clear" w:color="auto" w:fill="FFFFFF"/>
          <w:lang w:val="es-PE"/>
        </w:rPr>
        <w:t xml:space="preserve">16. </w:t>
      </w:r>
      <w:r w:rsidRPr="00666C1D">
        <w:rPr>
          <w:rFonts w:eastAsia="Times New Roman"/>
          <w:i/>
          <w:lang w:val="es-PE" w:eastAsia="es-PE"/>
        </w:rPr>
        <w:t>Sistemas de control de constitucionalidad</w:t>
      </w:r>
      <w:r w:rsidRPr="00666C1D">
        <w:rPr>
          <w:rFonts w:eastAsia="Times New Roman"/>
          <w:i/>
          <w:lang w:val="es-ES"/>
        </w:rPr>
        <w:t xml:space="preserve"> / </w:t>
      </w:r>
      <w:r w:rsidRPr="00666C1D">
        <w:rPr>
          <w:rFonts w:eastAsia="Times New Roman"/>
          <w:i/>
          <w:lang w:val="es-PE" w:eastAsia="es-PE"/>
        </w:rPr>
        <w:t>16.1. Control concentrado constitucional</w:t>
      </w:r>
      <w:r w:rsidRPr="00666C1D">
        <w:rPr>
          <w:rFonts w:eastAsia="Times New Roman"/>
          <w:i/>
          <w:lang w:val="es-ES"/>
        </w:rPr>
        <w:t xml:space="preserve"> / </w:t>
      </w:r>
      <w:r w:rsidRPr="00666C1D">
        <w:rPr>
          <w:rFonts w:eastAsia="Times New Roman"/>
          <w:i/>
          <w:lang w:val="es-PE" w:eastAsia="es-PE"/>
        </w:rPr>
        <w:t>16.2. Control difuso judicial “judicial review”</w:t>
      </w:r>
      <w:r w:rsidRPr="00666C1D">
        <w:rPr>
          <w:rFonts w:eastAsia="Times New Roman"/>
          <w:i/>
          <w:lang w:val="es-ES"/>
        </w:rPr>
        <w:t xml:space="preserve"> / </w:t>
      </w:r>
      <w:r w:rsidRPr="00666C1D">
        <w:rPr>
          <w:rFonts w:eastAsia="Times New Roman"/>
          <w:i/>
          <w:lang w:val="es-PE" w:eastAsia="es-PE"/>
        </w:rPr>
        <w:t xml:space="preserve">16.3. El control difuso en el Perú </w:t>
      </w:r>
      <w:r w:rsidRPr="00666C1D">
        <w:rPr>
          <w:rFonts w:eastAsia="Times New Roman"/>
          <w:i/>
          <w:lang w:val="es-ES"/>
        </w:rPr>
        <w:t xml:space="preserve"> / 17. Debido procedimiento administrativo y derecho de impugnación de los actos de la administración / </w:t>
      </w:r>
      <w:r w:rsidRPr="00666C1D">
        <w:rPr>
          <w:rFonts w:eastAsia="Georgia"/>
          <w:i/>
          <w:spacing w:val="-5"/>
          <w:lang w:val="es-ES"/>
        </w:rPr>
        <w:t>18. Debate</w:t>
      </w:r>
      <w:r w:rsidRPr="00666C1D">
        <w:rPr>
          <w:rFonts w:eastAsia="Times New Roman"/>
          <w:i/>
          <w:lang w:val="es-PE" w:eastAsia="es-PE"/>
        </w:rPr>
        <w:t xml:space="preserve"> doctrinario</w:t>
      </w:r>
      <w:r w:rsidRPr="00666C1D">
        <w:rPr>
          <w:rFonts w:eastAsia="Times New Roman"/>
          <w:i/>
          <w:lang w:val="es-ES"/>
        </w:rPr>
        <w:t xml:space="preserve"> / </w:t>
      </w:r>
      <w:r w:rsidRPr="00666C1D">
        <w:rPr>
          <w:rFonts w:eastAsia="Times New Roman"/>
          <w:i/>
          <w:lang w:val="es-PE" w:eastAsia="es-PE"/>
        </w:rPr>
        <w:t xml:space="preserve">19. Nuestra opinión al respecto </w:t>
      </w:r>
      <w:r w:rsidRPr="00666C1D">
        <w:rPr>
          <w:rFonts w:eastAsia="Times New Roman"/>
          <w:i/>
          <w:lang w:val="es-ES"/>
        </w:rPr>
        <w:t xml:space="preserve"> / </w:t>
      </w:r>
      <w:r w:rsidRPr="00666C1D">
        <w:rPr>
          <w:rFonts w:eastAsia="Times New Roman"/>
          <w:i/>
          <w:lang w:val="es-PE" w:eastAsia="es-PE"/>
        </w:rPr>
        <w:t xml:space="preserve">20. Conclusiones </w:t>
      </w:r>
      <w:r w:rsidRPr="00666C1D">
        <w:rPr>
          <w:rFonts w:eastAsia="Times New Roman"/>
          <w:i/>
          <w:lang w:val="es-ES"/>
        </w:rPr>
        <w:t xml:space="preserve">/ </w:t>
      </w:r>
      <w:r w:rsidRPr="00666C1D">
        <w:rPr>
          <w:rFonts w:eastAsia="Times New Roman"/>
          <w:i/>
          <w:lang w:val="es-PE" w:eastAsia="es-PE"/>
        </w:rPr>
        <w:t>21. Referencias.</w:t>
      </w:r>
    </w:p>
    <w:p w:rsidR="00E176C0" w:rsidRPr="002A163A" w:rsidRDefault="000374A0" w:rsidP="00C75D08">
      <w:pPr>
        <w:spacing w:before="100" w:beforeAutospacing="1" w:after="100" w:afterAutospacing="1" w:line="360" w:lineRule="auto"/>
        <w:ind w:right="49"/>
        <w:jc w:val="both"/>
        <w:textAlignment w:val="baseline"/>
        <w:rPr>
          <w:rFonts w:eastAsia="Times New Roman"/>
          <w:b/>
          <w:lang w:val="es-ES"/>
        </w:rPr>
      </w:pPr>
      <w:r w:rsidRPr="002A163A">
        <w:rPr>
          <w:rFonts w:eastAsia="Times New Roman"/>
          <w:b/>
          <w:lang w:val="es-ES"/>
        </w:rPr>
        <w:t>Introducción</w:t>
      </w:r>
    </w:p>
    <w:p w:rsidR="008B5298" w:rsidRPr="002A163A" w:rsidRDefault="008D68C9" w:rsidP="00C75D08">
      <w:pPr>
        <w:spacing w:before="100" w:beforeAutospacing="1" w:after="100" w:afterAutospacing="1" w:line="360" w:lineRule="auto"/>
        <w:ind w:right="49"/>
        <w:jc w:val="both"/>
        <w:textAlignment w:val="baseline"/>
        <w:rPr>
          <w:rFonts w:eastAsia="Times New Roman"/>
          <w:spacing w:val="1"/>
          <w:lang w:val="es-ES"/>
        </w:rPr>
      </w:pPr>
      <w:r w:rsidRPr="002A163A">
        <w:rPr>
          <w:rFonts w:eastAsia="Times New Roman"/>
          <w:spacing w:val="1"/>
          <w:lang w:val="es-ES"/>
        </w:rPr>
        <w:t>El Perú es una república democrática cuya organización normativa se desarrolla en lo que se denomina e</w:t>
      </w:r>
      <w:r w:rsidR="008B5298" w:rsidRPr="002A163A">
        <w:rPr>
          <w:rFonts w:eastAsia="Times New Roman"/>
          <w:spacing w:val="1"/>
          <w:lang w:val="es-ES"/>
        </w:rPr>
        <w:t>stado constitucional de der</w:t>
      </w:r>
      <w:r w:rsidRPr="002A163A">
        <w:rPr>
          <w:rFonts w:eastAsia="Times New Roman"/>
          <w:spacing w:val="1"/>
          <w:lang w:val="es-ES"/>
        </w:rPr>
        <w:t xml:space="preserve">echo, caracterizado por la primacía de </w:t>
      </w:r>
      <w:r w:rsidRPr="002A163A">
        <w:rPr>
          <w:rFonts w:eastAsia="Times New Roman"/>
          <w:lang w:val="es-ES"/>
        </w:rPr>
        <w:t>la Constitución en todos los aspectos de la vida, especialmente en la actuación de los organismos públicos y privados, siendo la carta fundamental la norma primera y vinculante de todo el ordenamiento jurídico.</w:t>
      </w:r>
    </w:p>
    <w:p w:rsidR="008B5298" w:rsidRPr="002A163A" w:rsidRDefault="008B5298" w:rsidP="00C75D08">
      <w:pPr>
        <w:spacing w:before="100" w:beforeAutospacing="1" w:after="100" w:afterAutospacing="1" w:line="360" w:lineRule="auto"/>
        <w:ind w:right="49"/>
        <w:jc w:val="both"/>
        <w:textAlignment w:val="baseline"/>
        <w:rPr>
          <w:rFonts w:eastAsia="Times New Roman"/>
          <w:spacing w:val="1"/>
          <w:lang w:val="es-ES"/>
        </w:rPr>
      </w:pPr>
      <w:r w:rsidRPr="002A163A">
        <w:rPr>
          <w:rFonts w:eastAsia="Times New Roman"/>
          <w:spacing w:val="1"/>
          <w:lang w:val="es-ES"/>
        </w:rPr>
        <w:t>M</w:t>
      </w:r>
      <w:r w:rsidR="000374A0" w:rsidRPr="002A163A">
        <w:rPr>
          <w:rFonts w:eastAsia="Times New Roman"/>
          <w:spacing w:val="1"/>
          <w:lang w:val="es-ES"/>
        </w:rPr>
        <w:t>ediante el principio de Supremacía Constitucional</w:t>
      </w:r>
      <w:r w:rsidRPr="002A163A">
        <w:rPr>
          <w:rFonts w:eastAsia="Times New Roman"/>
          <w:spacing w:val="1"/>
          <w:lang w:val="es-ES"/>
        </w:rPr>
        <w:t xml:space="preserve">, </w:t>
      </w:r>
      <w:r w:rsidR="000374A0" w:rsidRPr="002A163A">
        <w:rPr>
          <w:rFonts w:eastAsia="Times New Roman"/>
          <w:spacing w:val="1"/>
          <w:lang w:val="es-ES"/>
        </w:rPr>
        <w:t xml:space="preserve">la Constitución política </w:t>
      </w:r>
      <w:r w:rsidR="008D68C9" w:rsidRPr="002A163A">
        <w:rPr>
          <w:rFonts w:eastAsia="Times New Roman"/>
          <w:spacing w:val="1"/>
          <w:lang w:val="es-ES"/>
        </w:rPr>
        <w:t xml:space="preserve">del </w:t>
      </w:r>
      <w:r w:rsidR="000374A0" w:rsidRPr="002A163A">
        <w:rPr>
          <w:rFonts w:eastAsia="Times New Roman"/>
          <w:spacing w:val="1"/>
          <w:lang w:val="es-ES"/>
        </w:rPr>
        <w:t>Estado se constituye en el eje principal de todo el ordenamiento jurídico, al priorizar dentro del cuerpo normativo, el aseguramiento y protección de los derechos fundamentales de los ciudadanos; labor que no es sencilla de mantener</w:t>
      </w:r>
      <w:r w:rsidR="003B40BD" w:rsidRPr="002A163A">
        <w:rPr>
          <w:rFonts w:eastAsia="Times New Roman"/>
          <w:spacing w:val="1"/>
          <w:lang w:val="es-ES"/>
        </w:rPr>
        <w:t xml:space="preserve"> vigente</w:t>
      </w:r>
      <w:r w:rsidR="000374A0" w:rsidRPr="002A163A">
        <w:rPr>
          <w:rFonts w:eastAsia="Times New Roman"/>
          <w:spacing w:val="1"/>
          <w:lang w:val="es-ES"/>
        </w:rPr>
        <w:t xml:space="preserve"> en la realidad social, </w:t>
      </w:r>
      <w:r w:rsidRPr="002A163A">
        <w:rPr>
          <w:rFonts w:eastAsia="Times New Roman"/>
          <w:spacing w:val="1"/>
          <w:lang w:val="es-ES"/>
        </w:rPr>
        <w:t>ya que para ello es necesario</w:t>
      </w:r>
      <w:r w:rsidR="000374A0" w:rsidRPr="002A163A">
        <w:rPr>
          <w:rFonts w:eastAsia="Times New Roman"/>
          <w:spacing w:val="1"/>
          <w:lang w:val="es-ES"/>
        </w:rPr>
        <w:t xml:space="preserve"> su protección mediante la labor interpretativa y controladora </w:t>
      </w:r>
      <w:r w:rsidR="003B40BD" w:rsidRPr="002A163A">
        <w:rPr>
          <w:rFonts w:eastAsia="Times New Roman"/>
          <w:spacing w:val="1"/>
          <w:lang w:val="es-ES"/>
        </w:rPr>
        <w:t xml:space="preserve">de un organismo </w:t>
      </w:r>
      <w:r w:rsidRPr="002A163A">
        <w:rPr>
          <w:rFonts w:eastAsia="Times New Roman"/>
          <w:spacing w:val="1"/>
          <w:lang w:val="es-ES"/>
        </w:rPr>
        <w:t xml:space="preserve">público </w:t>
      </w:r>
      <w:r w:rsidR="003B40BD" w:rsidRPr="002A163A">
        <w:rPr>
          <w:rFonts w:eastAsia="Times New Roman"/>
          <w:spacing w:val="1"/>
          <w:lang w:val="es-ES"/>
        </w:rPr>
        <w:t xml:space="preserve">especializado para ello: el Tribunal Constitucional. </w:t>
      </w:r>
    </w:p>
    <w:p w:rsidR="003B40BD" w:rsidRPr="002A163A" w:rsidRDefault="003B40BD" w:rsidP="00C75D08">
      <w:pPr>
        <w:spacing w:before="100" w:beforeAutospacing="1" w:after="100" w:afterAutospacing="1" w:line="360" w:lineRule="auto"/>
        <w:ind w:right="49"/>
        <w:jc w:val="both"/>
        <w:textAlignment w:val="baseline"/>
        <w:rPr>
          <w:rFonts w:eastAsia="Times New Roman"/>
          <w:lang w:val="es-ES"/>
        </w:rPr>
      </w:pPr>
      <w:r w:rsidRPr="002A163A">
        <w:rPr>
          <w:rFonts w:eastAsia="Times New Roman"/>
          <w:lang w:val="es-ES"/>
        </w:rPr>
        <w:t xml:space="preserve">Esta actividad exclusiva </w:t>
      </w:r>
      <w:r w:rsidR="008B5298" w:rsidRPr="002A163A">
        <w:rPr>
          <w:rFonts w:eastAsia="Times New Roman"/>
          <w:lang w:val="es-ES"/>
        </w:rPr>
        <w:t xml:space="preserve">de supervisión de la actuación estatal </w:t>
      </w:r>
      <w:r w:rsidRPr="002A163A">
        <w:rPr>
          <w:rFonts w:eastAsia="Times New Roman"/>
          <w:lang w:val="es-ES"/>
        </w:rPr>
        <w:t xml:space="preserve">se denomina control concentrado, </w:t>
      </w:r>
      <w:r w:rsidR="008B5298" w:rsidRPr="002A163A">
        <w:rPr>
          <w:rFonts w:eastAsia="Times New Roman"/>
          <w:lang w:val="es-ES"/>
        </w:rPr>
        <w:t>siendo regulado</w:t>
      </w:r>
      <w:r w:rsidRPr="002A163A">
        <w:rPr>
          <w:rFonts w:eastAsia="Times New Roman"/>
          <w:lang w:val="es-ES"/>
        </w:rPr>
        <w:t xml:space="preserve"> en </w:t>
      </w:r>
      <w:r w:rsidR="008B5298" w:rsidRPr="002A163A">
        <w:rPr>
          <w:rFonts w:eastAsia="Times New Roman"/>
          <w:lang w:val="es-ES"/>
        </w:rPr>
        <w:t>los</w:t>
      </w:r>
      <w:r w:rsidRPr="002A163A">
        <w:rPr>
          <w:rFonts w:eastAsia="Times New Roman"/>
          <w:lang w:val="es-ES"/>
        </w:rPr>
        <w:t xml:space="preserve"> artículo</w:t>
      </w:r>
      <w:r w:rsidR="008B5298" w:rsidRPr="002A163A">
        <w:rPr>
          <w:rFonts w:eastAsia="Times New Roman"/>
          <w:lang w:val="es-ES"/>
        </w:rPr>
        <w:t>s</w:t>
      </w:r>
      <w:r w:rsidRPr="002A163A">
        <w:rPr>
          <w:rFonts w:eastAsia="Times New Roman"/>
          <w:lang w:val="es-ES"/>
        </w:rPr>
        <w:t xml:space="preserve"> 201° y 202° de la Constitución</w:t>
      </w:r>
      <w:r w:rsidR="008B5298" w:rsidRPr="002A163A">
        <w:rPr>
          <w:rFonts w:eastAsia="Times New Roman"/>
          <w:lang w:val="es-ES"/>
        </w:rPr>
        <w:t>; complementándose</w:t>
      </w:r>
      <w:r w:rsidRPr="002A163A">
        <w:rPr>
          <w:rFonts w:eastAsia="Times New Roman"/>
          <w:lang w:val="es-ES"/>
        </w:rPr>
        <w:t xml:space="preserve"> con el apoyo de </w:t>
      </w:r>
      <w:r w:rsidRPr="002A163A">
        <w:rPr>
          <w:rFonts w:eastAsia="Times New Roman"/>
          <w:lang w:val="es-ES"/>
        </w:rPr>
        <w:lastRenderedPageBreak/>
        <w:t>los órganos jurisdiccionales, mediante el Control Difuso (artículo 138° del mismo cuerpo normativo)</w:t>
      </w:r>
      <w:r w:rsidR="008B5298" w:rsidRPr="002A163A">
        <w:rPr>
          <w:rFonts w:eastAsia="Times New Roman"/>
          <w:lang w:val="es-ES"/>
        </w:rPr>
        <w:t>, realizado por los jueces dentro de los procedimientos judiciales.</w:t>
      </w:r>
    </w:p>
    <w:p w:rsidR="00F60BB6" w:rsidRPr="002A163A" w:rsidRDefault="003B40BD" w:rsidP="00C75D08">
      <w:pPr>
        <w:spacing w:before="100" w:beforeAutospacing="1" w:after="100" w:afterAutospacing="1" w:line="360" w:lineRule="auto"/>
        <w:ind w:right="49"/>
        <w:jc w:val="both"/>
        <w:textAlignment w:val="baseline"/>
        <w:rPr>
          <w:rFonts w:eastAsia="Times New Roman"/>
          <w:i/>
          <w:lang w:val="es-ES"/>
        </w:rPr>
      </w:pPr>
      <w:r w:rsidRPr="002A163A">
        <w:rPr>
          <w:rFonts w:eastAsia="Times New Roman"/>
          <w:lang w:val="es-ES"/>
        </w:rPr>
        <w:t>Esta labor</w:t>
      </w:r>
      <w:r w:rsidR="008B5298" w:rsidRPr="002A163A">
        <w:rPr>
          <w:rFonts w:eastAsia="Times New Roman"/>
          <w:lang w:val="es-ES"/>
        </w:rPr>
        <w:t xml:space="preserve"> de constitucionalización de las actuaciones del Estado,</w:t>
      </w:r>
      <w:r w:rsidRPr="002A163A">
        <w:rPr>
          <w:rFonts w:eastAsia="Times New Roman"/>
          <w:lang w:val="es-ES"/>
        </w:rPr>
        <w:t xml:space="preserve"> se complementa</w:t>
      </w:r>
      <w:r w:rsidR="00F60BB6" w:rsidRPr="002A163A">
        <w:rPr>
          <w:rFonts w:eastAsia="Times New Roman"/>
          <w:lang w:val="es-ES"/>
        </w:rPr>
        <w:t xml:space="preserve"> con el principio de legalidad, </w:t>
      </w:r>
      <w:r w:rsidR="008D68C9" w:rsidRPr="002A163A">
        <w:rPr>
          <w:rFonts w:eastAsia="Times New Roman"/>
          <w:lang w:val="es-ES"/>
        </w:rPr>
        <w:t xml:space="preserve">mediante el cual, la institución pública </w:t>
      </w:r>
      <w:r w:rsidR="008B5298" w:rsidRPr="002A163A">
        <w:rPr>
          <w:rFonts w:eastAsia="Times New Roman"/>
          <w:lang w:val="es-ES"/>
        </w:rPr>
        <w:t>sólo puede hacer aquello para lo cual está facultada en forma expresa</w:t>
      </w:r>
      <w:r w:rsidR="002D5319" w:rsidRPr="002A163A">
        <w:rPr>
          <w:rFonts w:eastAsia="Times New Roman"/>
          <w:lang w:val="es-ES"/>
        </w:rPr>
        <w:t>. E</w:t>
      </w:r>
      <w:r w:rsidR="008B5298" w:rsidRPr="002A163A">
        <w:rPr>
          <w:rFonts w:eastAsia="Times New Roman"/>
          <w:lang w:val="es-ES"/>
        </w:rPr>
        <w:t xml:space="preserve">se </w:t>
      </w:r>
      <w:r w:rsidR="00F60BB6" w:rsidRPr="002A163A">
        <w:rPr>
          <w:rFonts w:eastAsia="Times New Roman"/>
          <w:lang w:val="es-ES"/>
        </w:rPr>
        <w:t xml:space="preserve">es el </w:t>
      </w:r>
      <w:r w:rsidRPr="002A163A">
        <w:rPr>
          <w:rFonts w:eastAsia="Times New Roman"/>
          <w:lang w:val="es-ES"/>
        </w:rPr>
        <w:t xml:space="preserve">marco </w:t>
      </w:r>
      <w:r w:rsidR="00F60BB6" w:rsidRPr="002A163A">
        <w:rPr>
          <w:rFonts w:eastAsia="Times New Roman"/>
          <w:lang w:val="es-ES"/>
        </w:rPr>
        <w:t xml:space="preserve">donde debe desenvolver su actuación </w:t>
      </w:r>
      <w:r w:rsidRPr="002A163A">
        <w:rPr>
          <w:rFonts w:eastAsia="Times New Roman"/>
          <w:lang w:val="es-ES"/>
        </w:rPr>
        <w:t xml:space="preserve">la Administración Pública, </w:t>
      </w:r>
      <w:r w:rsidR="00F60BB6" w:rsidRPr="002A163A">
        <w:rPr>
          <w:rFonts w:eastAsia="Times New Roman"/>
          <w:lang w:val="es-ES"/>
        </w:rPr>
        <w:t xml:space="preserve">lo que constituye una obligación de </w:t>
      </w:r>
      <w:r w:rsidR="002D5319" w:rsidRPr="002A163A">
        <w:rPr>
          <w:rFonts w:eastAsia="Times New Roman"/>
          <w:lang w:val="es-ES"/>
        </w:rPr>
        <w:t>la que no puede desligarse. A</w:t>
      </w:r>
      <w:r w:rsidR="00F60BB6" w:rsidRPr="002A163A">
        <w:rPr>
          <w:rFonts w:eastAsia="Times New Roman"/>
          <w:lang w:val="es-ES"/>
        </w:rPr>
        <w:t xml:space="preserve"> diferencia de los deberes de los particulares</w:t>
      </w:r>
      <w:r w:rsidR="002D5319" w:rsidRPr="002A163A">
        <w:rPr>
          <w:rFonts w:eastAsia="Times New Roman"/>
          <w:lang w:val="es-ES"/>
        </w:rPr>
        <w:t>,</w:t>
      </w:r>
      <w:r w:rsidR="00F60BB6" w:rsidRPr="002A163A">
        <w:rPr>
          <w:rFonts w:eastAsia="Times New Roman"/>
          <w:lang w:val="es-ES"/>
        </w:rPr>
        <w:t xml:space="preserve"> que </w:t>
      </w:r>
      <w:r w:rsidRPr="002A163A">
        <w:rPr>
          <w:rFonts w:eastAsia="Times New Roman"/>
          <w:lang w:val="es-ES"/>
        </w:rPr>
        <w:t>goza</w:t>
      </w:r>
      <w:r w:rsidR="00F60BB6" w:rsidRPr="002A163A">
        <w:rPr>
          <w:rFonts w:eastAsia="Times New Roman"/>
          <w:lang w:val="es-ES"/>
        </w:rPr>
        <w:t>n</w:t>
      </w:r>
      <w:r w:rsidRPr="002A163A">
        <w:rPr>
          <w:rFonts w:eastAsia="Times New Roman"/>
          <w:lang w:val="es-ES"/>
        </w:rPr>
        <w:t xml:space="preserve"> de la </w:t>
      </w:r>
      <w:r w:rsidR="00F60BB6" w:rsidRPr="002A163A">
        <w:rPr>
          <w:rFonts w:eastAsia="Times New Roman"/>
          <w:lang w:val="es-ES"/>
        </w:rPr>
        <w:t xml:space="preserve">libertad negativa, consistente en que </w:t>
      </w:r>
      <w:r w:rsidRPr="002A163A">
        <w:rPr>
          <w:rFonts w:eastAsia="Times New Roman"/>
          <w:lang w:val="es-ES"/>
        </w:rPr>
        <w:t>nadie está obligado a hacer lo que la ley no manda</w:t>
      </w:r>
      <w:r w:rsidR="002D5319" w:rsidRPr="002A163A">
        <w:rPr>
          <w:rFonts w:eastAsia="Times New Roman"/>
          <w:lang w:val="es-ES"/>
        </w:rPr>
        <w:t>,</w:t>
      </w:r>
      <w:r w:rsidRPr="002A163A">
        <w:rPr>
          <w:rFonts w:eastAsia="Times New Roman"/>
          <w:lang w:val="es-ES"/>
        </w:rPr>
        <w:t xml:space="preserve"> ni impedi</w:t>
      </w:r>
      <w:r w:rsidR="00F60BB6" w:rsidRPr="002A163A">
        <w:rPr>
          <w:rFonts w:eastAsia="Times New Roman"/>
          <w:lang w:val="es-ES"/>
        </w:rPr>
        <w:t>do</w:t>
      </w:r>
      <w:r w:rsidR="002D5319" w:rsidRPr="002A163A">
        <w:rPr>
          <w:rFonts w:eastAsia="Times New Roman"/>
          <w:lang w:val="es-ES"/>
        </w:rPr>
        <w:t xml:space="preserve"> hacer lo que é</w:t>
      </w:r>
      <w:r w:rsidR="00F60BB6" w:rsidRPr="002A163A">
        <w:rPr>
          <w:rFonts w:eastAsia="Times New Roman"/>
          <w:lang w:val="es-ES"/>
        </w:rPr>
        <w:t>sta no prohíbe (</w:t>
      </w:r>
      <w:r w:rsidRPr="002A163A">
        <w:rPr>
          <w:rFonts w:eastAsia="Times New Roman"/>
          <w:lang w:val="es-ES"/>
        </w:rPr>
        <w:t>principio de no coacción</w:t>
      </w:r>
      <w:r w:rsidR="00F60BB6" w:rsidRPr="002A163A">
        <w:rPr>
          <w:rFonts w:eastAsia="Times New Roman"/>
          <w:lang w:val="es-ES"/>
        </w:rPr>
        <w:t>)</w:t>
      </w:r>
      <w:r w:rsidR="008D68C9" w:rsidRPr="002A163A">
        <w:rPr>
          <w:rFonts w:eastAsia="Times New Roman"/>
          <w:i/>
          <w:lang w:val="es-ES"/>
        </w:rPr>
        <w:t>.</w:t>
      </w:r>
    </w:p>
    <w:p w:rsidR="002D5319" w:rsidRPr="002A163A" w:rsidRDefault="003B40BD" w:rsidP="00C75D08">
      <w:pPr>
        <w:spacing w:before="100" w:beforeAutospacing="1" w:after="100" w:afterAutospacing="1" w:line="360" w:lineRule="auto"/>
        <w:ind w:right="49"/>
        <w:jc w:val="both"/>
        <w:textAlignment w:val="baseline"/>
        <w:rPr>
          <w:rFonts w:eastAsia="Times New Roman"/>
          <w:spacing w:val="-1"/>
          <w:lang w:val="es-ES"/>
        </w:rPr>
      </w:pPr>
      <w:r w:rsidRPr="002A163A">
        <w:rPr>
          <w:rFonts w:eastAsia="Times New Roman"/>
          <w:lang w:val="es-ES"/>
        </w:rPr>
        <w:t xml:space="preserve">Sin embargo, </w:t>
      </w:r>
      <w:r w:rsidR="002D5319" w:rsidRPr="002A163A">
        <w:rPr>
          <w:rFonts w:eastAsia="Times New Roman"/>
          <w:lang w:val="es-ES"/>
        </w:rPr>
        <w:t xml:space="preserve">en medio de una sociedad cambiante y errática, donde los actos administrativos no están exentos de falta de coherencia frente a la norma constitucional, surge la interrogante si </w:t>
      </w:r>
      <w:r w:rsidRPr="002A163A">
        <w:rPr>
          <w:rFonts w:eastAsia="Times New Roman"/>
          <w:lang w:val="es-ES"/>
        </w:rPr>
        <w:t xml:space="preserve"> la Administración Pública pueda </w:t>
      </w:r>
      <w:r w:rsidR="002D5319" w:rsidRPr="002A163A">
        <w:rPr>
          <w:rFonts w:eastAsia="Times New Roman"/>
          <w:lang w:val="es-ES"/>
        </w:rPr>
        <w:t xml:space="preserve">también, </w:t>
      </w:r>
      <w:r w:rsidRPr="002A163A">
        <w:rPr>
          <w:rFonts w:eastAsia="Times New Roman"/>
          <w:lang w:val="es-ES"/>
        </w:rPr>
        <w:t xml:space="preserve">ejercer el control constitucional de las leyes que a su consideración, no armonicen con los preceptos constitucionales, </w:t>
      </w:r>
      <w:r w:rsidR="002D5319" w:rsidRPr="002A163A">
        <w:rPr>
          <w:rFonts w:eastAsia="Times New Roman"/>
          <w:lang w:val="es-ES"/>
        </w:rPr>
        <w:t xml:space="preserve">es decir ejercer el control difuso. Con lo que se estaría cuestionando </w:t>
      </w:r>
      <w:r w:rsidRPr="002A163A">
        <w:rPr>
          <w:rFonts w:eastAsia="Times New Roman"/>
          <w:lang w:val="es-ES"/>
        </w:rPr>
        <w:t xml:space="preserve">el principio de legalidad, </w:t>
      </w:r>
      <w:r w:rsidR="002D5319" w:rsidRPr="002A163A">
        <w:rPr>
          <w:rFonts w:eastAsia="Times New Roman"/>
          <w:lang w:val="es-ES"/>
        </w:rPr>
        <w:t>originándose</w:t>
      </w:r>
      <w:r w:rsidRPr="002A163A">
        <w:rPr>
          <w:rFonts w:eastAsia="Times New Roman"/>
          <w:lang w:val="es-ES"/>
        </w:rPr>
        <w:t xml:space="preserve"> toda una controversia jurídica que </w:t>
      </w:r>
      <w:r w:rsidR="002D5319" w:rsidRPr="002A163A">
        <w:rPr>
          <w:rFonts w:eastAsia="Times New Roman"/>
          <w:lang w:val="es-ES"/>
        </w:rPr>
        <w:t>es necesario desarrollar, apropósito de la experiencia vivida por nuestro sistema jurídico</w:t>
      </w:r>
      <w:r w:rsidR="004214D3" w:rsidRPr="002A163A">
        <w:rPr>
          <w:rFonts w:eastAsia="Times New Roman"/>
          <w:lang w:val="es-ES"/>
        </w:rPr>
        <w:t>,</w:t>
      </w:r>
      <w:r w:rsidR="002D5319" w:rsidRPr="002A163A">
        <w:rPr>
          <w:rFonts w:eastAsia="Times New Roman"/>
          <w:lang w:val="es-ES"/>
        </w:rPr>
        <w:t xml:space="preserve"> a raíz de la vigencia </w:t>
      </w:r>
      <w:r w:rsidR="004214D3" w:rsidRPr="002A163A">
        <w:rPr>
          <w:rFonts w:eastAsia="Times New Roman"/>
          <w:lang w:val="es-ES"/>
        </w:rPr>
        <w:t xml:space="preserve">del control difuso administrativo, instaurado mediante </w:t>
      </w:r>
      <w:r w:rsidR="004214D3" w:rsidRPr="002A163A">
        <w:rPr>
          <w:rFonts w:eastAsia="Times New Roman"/>
          <w:spacing w:val="-1"/>
          <w:lang w:val="es-ES"/>
        </w:rPr>
        <w:t>la sentencia del Tribunal Constitucional, expediente. Nº 3741-2004-AA/TC del 14 de noviembre de 2005, donde se implementó dicha facultad a la administración pública mediante precedente vinculante.</w:t>
      </w:r>
    </w:p>
    <w:p w:rsidR="0095541A" w:rsidRPr="002A163A" w:rsidRDefault="004214D3" w:rsidP="00C75D08">
      <w:pPr>
        <w:spacing w:before="100" w:beforeAutospacing="1" w:after="100" w:afterAutospacing="1" w:line="360" w:lineRule="auto"/>
        <w:ind w:right="49"/>
        <w:jc w:val="both"/>
        <w:textAlignment w:val="baseline"/>
        <w:rPr>
          <w:rFonts w:eastAsia="Times New Roman"/>
          <w:lang w:val="es-ES"/>
        </w:rPr>
      </w:pPr>
      <w:r w:rsidRPr="002A163A">
        <w:rPr>
          <w:rFonts w:eastAsia="Times New Roman"/>
          <w:spacing w:val="-1"/>
          <w:lang w:val="es-ES"/>
        </w:rPr>
        <w:t xml:space="preserve">Dicha experiencia duraría aproximadamente ocho años, hasta que mediante sentencia </w:t>
      </w:r>
      <w:r w:rsidR="001D512E" w:rsidRPr="002A163A">
        <w:rPr>
          <w:rFonts w:eastAsia="Times New Roman"/>
          <w:spacing w:val="-1"/>
          <w:lang w:val="es-ES"/>
        </w:rPr>
        <w:t xml:space="preserve"> N° 04293-2012-PA/TC</w:t>
      </w:r>
      <w:r w:rsidR="001D512E" w:rsidRPr="002A163A">
        <w:rPr>
          <w:rFonts w:eastAsia="Times New Roman"/>
          <w:lang w:val="es-ES"/>
        </w:rPr>
        <w:t xml:space="preserve"> d</w:t>
      </w:r>
      <w:r w:rsidR="002D5319" w:rsidRPr="002A163A">
        <w:rPr>
          <w:rFonts w:eastAsia="Times New Roman"/>
          <w:spacing w:val="-1"/>
          <w:lang w:val="es-ES"/>
        </w:rPr>
        <w:t>el 18 de marzo de 2014, el Tribunal Constitucional</w:t>
      </w:r>
      <w:r w:rsidR="001D512E" w:rsidRPr="002A163A">
        <w:rPr>
          <w:rFonts w:eastAsia="Times New Roman"/>
          <w:spacing w:val="-1"/>
          <w:lang w:val="es-ES"/>
        </w:rPr>
        <w:t>, eliminaría dicha prerrogativa,</w:t>
      </w:r>
      <w:r w:rsidR="002D5319" w:rsidRPr="002A163A">
        <w:rPr>
          <w:rFonts w:eastAsia="Times New Roman"/>
          <w:spacing w:val="-1"/>
          <w:lang w:val="es-ES"/>
        </w:rPr>
        <w:t xml:space="preserve"> </w:t>
      </w:r>
      <w:r w:rsidR="001D512E" w:rsidRPr="002A163A">
        <w:rPr>
          <w:rFonts w:eastAsia="Times New Roman"/>
          <w:spacing w:val="-1"/>
          <w:lang w:val="es-ES"/>
        </w:rPr>
        <w:t xml:space="preserve">modificando el precedente vinculante. Experiencia que analizaremos en el presente trabajo. </w:t>
      </w:r>
    </w:p>
    <w:p w:rsidR="0095541A" w:rsidRPr="002A163A" w:rsidRDefault="004F0DFA" w:rsidP="00C75D08">
      <w:pPr>
        <w:shd w:val="clear" w:color="auto" w:fill="FFFFFF"/>
        <w:spacing w:before="100" w:beforeAutospacing="1" w:after="100" w:afterAutospacing="1" w:line="360" w:lineRule="auto"/>
        <w:ind w:right="49"/>
        <w:jc w:val="both"/>
        <w:rPr>
          <w:rFonts w:eastAsia="Times New Roman"/>
          <w:b/>
          <w:lang w:val="es-PE" w:eastAsia="es-PE"/>
        </w:rPr>
      </w:pPr>
      <w:r w:rsidRPr="002A163A">
        <w:rPr>
          <w:rFonts w:eastAsia="Times New Roman"/>
          <w:b/>
          <w:lang w:val="es-PE" w:eastAsia="es-PE"/>
        </w:rPr>
        <w:t xml:space="preserve">1. </w:t>
      </w:r>
      <w:r w:rsidR="00AA0A3C" w:rsidRPr="002A163A">
        <w:rPr>
          <w:rFonts w:eastAsia="Times New Roman"/>
          <w:b/>
          <w:lang w:val="es-PE" w:eastAsia="es-PE"/>
        </w:rPr>
        <w:t>Estado y derecho</w:t>
      </w:r>
    </w:p>
    <w:p w:rsidR="00AD5A36" w:rsidRPr="002A163A" w:rsidRDefault="00AD5A36" w:rsidP="00C75D08">
      <w:pPr>
        <w:shd w:val="clear" w:color="auto" w:fill="FFFFFF"/>
        <w:spacing w:before="100" w:beforeAutospacing="1" w:after="100" w:afterAutospacing="1" w:line="360" w:lineRule="auto"/>
        <w:ind w:right="49"/>
        <w:jc w:val="both"/>
        <w:rPr>
          <w:rFonts w:eastAsia="Times New Roman"/>
          <w:b/>
          <w:lang w:val="es-PE" w:eastAsia="es-PE"/>
        </w:rPr>
      </w:pPr>
      <w:r w:rsidRPr="002A163A">
        <w:rPr>
          <w:rFonts w:eastAsia="Times New Roman"/>
          <w:b/>
          <w:lang w:val="es-PE" w:eastAsia="es-PE"/>
        </w:rPr>
        <w:t>a) Teoría de la supremacía del Estado sobre el Derecho.</w:t>
      </w:r>
    </w:p>
    <w:p w:rsidR="00E933B1" w:rsidRPr="002A163A" w:rsidRDefault="00AA0A3C" w:rsidP="00C75D08">
      <w:pPr>
        <w:shd w:val="clear" w:color="auto" w:fill="FFFFFF"/>
        <w:spacing w:before="100" w:beforeAutospacing="1" w:after="100" w:afterAutospacing="1" w:line="360" w:lineRule="auto"/>
        <w:ind w:right="49"/>
        <w:jc w:val="both"/>
        <w:rPr>
          <w:rFonts w:eastAsia="Times New Roman"/>
          <w:lang w:val="es-PE" w:eastAsia="es-PE"/>
        </w:rPr>
      </w:pPr>
      <w:r w:rsidRPr="002A163A">
        <w:rPr>
          <w:rFonts w:eastAsia="Times New Roman"/>
          <w:lang w:val="es-PE" w:eastAsia="es-PE"/>
        </w:rPr>
        <w:t xml:space="preserve">Según la </w:t>
      </w:r>
      <w:r w:rsidR="0095541A" w:rsidRPr="002A163A">
        <w:rPr>
          <w:rFonts w:eastAsia="Times New Roman"/>
          <w:lang w:val="es-PE" w:eastAsia="es-PE"/>
        </w:rPr>
        <w:t xml:space="preserve">teoría desarrollada </w:t>
      </w:r>
      <w:r w:rsidRPr="002A163A">
        <w:rPr>
          <w:rFonts w:eastAsia="Times New Roman"/>
          <w:lang w:val="es-PE" w:eastAsia="es-PE"/>
        </w:rPr>
        <w:t>por John Austin (</w:t>
      </w:r>
      <w:r w:rsidR="0095541A" w:rsidRPr="002A163A">
        <w:rPr>
          <w:rFonts w:eastAsia="Times New Roman"/>
          <w:lang w:val="es-PE" w:eastAsia="es-PE"/>
        </w:rPr>
        <w:t>influenciado por Hobbes y Bentham</w:t>
      </w:r>
      <w:r w:rsidRPr="002A163A">
        <w:rPr>
          <w:rFonts w:eastAsia="Times New Roman"/>
          <w:lang w:val="es-PE" w:eastAsia="es-PE"/>
        </w:rPr>
        <w:t>)</w:t>
      </w:r>
      <w:r w:rsidR="0095541A" w:rsidRPr="002A163A">
        <w:rPr>
          <w:rFonts w:eastAsia="Times New Roman"/>
          <w:lang w:val="es-PE" w:eastAsia="es-PE"/>
        </w:rPr>
        <w:t xml:space="preserve">, el Derecho </w:t>
      </w:r>
      <w:r w:rsidR="00AD5A36" w:rsidRPr="002A163A">
        <w:rPr>
          <w:rFonts w:eastAsia="Times New Roman"/>
          <w:lang w:val="es-PE" w:eastAsia="es-PE"/>
        </w:rPr>
        <w:t>es</w:t>
      </w:r>
      <w:r w:rsidR="0095541A" w:rsidRPr="002A163A">
        <w:rPr>
          <w:rFonts w:eastAsia="Times New Roman"/>
          <w:lang w:val="es-PE" w:eastAsia="es-PE"/>
        </w:rPr>
        <w:t xml:space="preserve"> el mandato del soberano. Su posición </w:t>
      </w:r>
      <w:r w:rsidR="00AD5A36" w:rsidRPr="002A163A">
        <w:rPr>
          <w:rFonts w:eastAsia="Times New Roman"/>
          <w:lang w:val="es-PE" w:eastAsia="es-PE"/>
        </w:rPr>
        <w:t xml:space="preserve">respecto a </w:t>
      </w:r>
      <w:r w:rsidR="0095541A" w:rsidRPr="002A163A">
        <w:rPr>
          <w:rFonts w:eastAsia="Times New Roman"/>
          <w:lang w:val="es-PE" w:eastAsia="es-PE"/>
        </w:rPr>
        <w:t xml:space="preserve">los otros miembros de la sociedad es de </w:t>
      </w:r>
      <w:r w:rsidR="00AD5A36" w:rsidRPr="002A163A">
        <w:rPr>
          <w:rFonts w:eastAsia="Times New Roman"/>
          <w:lang w:val="es-PE" w:eastAsia="es-PE"/>
        </w:rPr>
        <w:t xml:space="preserve">mandato y sujeción. El soberano tiene </w:t>
      </w:r>
      <w:r w:rsidR="0095541A" w:rsidRPr="002A163A">
        <w:rPr>
          <w:rFonts w:eastAsia="Times New Roman"/>
          <w:lang w:val="es-PE" w:eastAsia="es-PE"/>
        </w:rPr>
        <w:t xml:space="preserve">poder </w:t>
      </w:r>
      <w:r w:rsidR="00AD5A36" w:rsidRPr="002A163A">
        <w:rPr>
          <w:rFonts w:eastAsia="Times New Roman"/>
          <w:lang w:val="es-PE" w:eastAsia="es-PE"/>
        </w:rPr>
        <w:t>para</w:t>
      </w:r>
      <w:r w:rsidR="0095541A" w:rsidRPr="002A163A">
        <w:rPr>
          <w:rFonts w:eastAsia="Times New Roman"/>
          <w:lang w:val="es-PE" w:eastAsia="es-PE"/>
        </w:rPr>
        <w:t xml:space="preserve"> obligar a los otros miembros de la sociedad a hacer </w:t>
      </w:r>
      <w:r w:rsidR="00AD5A36" w:rsidRPr="002A163A">
        <w:rPr>
          <w:rFonts w:eastAsia="Times New Roman"/>
          <w:lang w:val="es-PE" w:eastAsia="es-PE"/>
        </w:rPr>
        <w:t>su voluntad</w:t>
      </w:r>
      <w:r w:rsidR="0095541A" w:rsidRPr="002A163A">
        <w:rPr>
          <w:rFonts w:eastAsia="Times New Roman"/>
          <w:lang w:val="es-PE" w:eastAsia="es-PE"/>
        </w:rPr>
        <w:t xml:space="preserve">. </w:t>
      </w:r>
      <w:r w:rsidR="00AD5A36" w:rsidRPr="002A163A">
        <w:rPr>
          <w:rFonts w:eastAsia="Times New Roman"/>
          <w:lang w:val="es-PE" w:eastAsia="es-PE"/>
        </w:rPr>
        <w:t>Es el creador único del derecho</w:t>
      </w:r>
      <w:r w:rsidR="00E933B1" w:rsidRPr="002A163A">
        <w:rPr>
          <w:rFonts w:eastAsia="Times New Roman"/>
          <w:lang w:val="es-PE" w:eastAsia="es-PE"/>
        </w:rPr>
        <w:t xml:space="preserve"> (Carbonell, s/f)</w:t>
      </w:r>
      <w:r w:rsidR="0095541A" w:rsidRPr="002A163A">
        <w:rPr>
          <w:rFonts w:eastAsia="Times New Roman"/>
          <w:lang w:val="es-PE" w:eastAsia="es-PE"/>
        </w:rPr>
        <w:t xml:space="preserve">. </w:t>
      </w:r>
    </w:p>
    <w:p w:rsidR="00E933B1" w:rsidRPr="002A163A" w:rsidRDefault="00AD5A36" w:rsidP="00C75D08">
      <w:pPr>
        <w:shd w:val="clear" w:color="auto" w:fill="FFFFFF"/>
        <w:spacing w:before="100" w:beforeAutospacing="1" w:after="100" w:afterAutospacing="1" w:line="360" w:lineRule="auto"/>
        <w:ind w:right="49"/>
        <w:jc w:val="both"/>
        <w:rPr>
          <w:rFonts w:eastAsia="Times New Roman"/>
          <w:lang w:val="es-PE" w:eastAsia="es-PE"/>
        </w:rPr>
      </w:pPr>
      <w:r w:rsidRPr="002A163A">
        <w:rPr>
          <w:rFonts w:eastAsia="Times New Roman"/>
          <w:lang w:val="es-PE" w:eastAsia="es-PE"/>
        </w:rPr>
        <w:t xml:space="preserve">Para </w:t>
      </w:r>
      <w:r w:rsidR="0095541A" w:rsidRPr="002A163A">
        <w:rPr>
          <w:rFonts w:eastAsia="Times New Roman"/>
          <w:lang w:val="es-PE" w:eastAsia="es-PE"/>
        </w:rPr>
        <w:t>Hobbes</w:t>
      </w:r>
      <w:r w:rsidR="00D728D3" w:rsidRPr="002A163A">
        <w:rPr>
          <w:rFonts w:eastAsia="Times New Roman"/>
          <w:lang w:val="es-PE" w:eastAsia="es-PE"/>
        </w:rPr>
        <w:t xml:space="preserve"> (2003)</w:t>
      </w:r>
      <w:r w:rsidR="0095541A" w:rsidRPr="002A163A">
        <w:rPr>
          <w:rFonts w:eastAsia="Times New Roman"/>
          <w:lang w:val="es-PE" w:eastAsia="es-PE"/>
        </w:rPr>
        <w:t xml:space="preserve"> </w:t>
      </w:r>
      <w:r w:rsidRPr="002A163A">
        <w:rPr>
          <w:rFonts w:eastAsia="Times New Roman"/>
          <w:lang w:val="es-PE" w:eastAsia="es-PE"/>
        </w:rPr>
        <w:t>“el</w:t>
      </w:r>
      <w:r w:rsidR="0095541A" w:rsidRPr="002A163A">
        <w:rPr>
          <w:rFonts w:eastAsia="Times New Roman"/>
          <w:lang w:val="es-PE" w:eastAsia="es-PE"/>
        </w:rPr>
        <w:t xml:space="preserve"> soberano de un Estado, ya sea una asamblea o un hombre, no está sujeto a las leyes civiles, ya que teniendo poder para hacer y revocar las leyes, puede, cuando guste liberarse </w:t>
      </w:r>
      <w:r w:rsidR="0095541A" w:rsidRPr="002A163A">
        <w:rPr>
          <w:rFonts w:eastAsia="Times New Roman"/>
          <w:lang w:val="es-PE" w:eastAsia="es-PE"/>
        </w:rPr>
        <w:lastRenderedPageBreak/>
        <w:t>de esa sujeción derogando las leyes que lo estorban y haciendo otras nuevas; por cons</w:t>
      </w:r>
      <w:r w:rsidRPr="002A163A">
        <w:rPr>
          <w:rFonts w:eastAsia="Times New Roman"/>
          <w:lang w:val="es-PE" w:eastAsia="es-PE"/>
        </w:rPr>
        <w:t>iguiente era libre desde antes”</w:t>
      </w:r>
      <w:r w:rsidR="0095541A" w:rsidRPr="002A163A">
        <w:rPr>
          <w:rFonts w:eastAsia="Times New Roman"/>
          <w:lang w:val="es-PE" w:eastAsia="es-PE"/>
        </w:rPr>
        <w:t xml:space="preserve">.      </w:t>
      </w:r>
    </w:p>
    <w:p w:rsidR="0095541A" w:rsidRPr="002A163A" w:rsidRDefault="00AD5A36" w:rsidP="00C75D08">
      <w:pPr>
        <w:shd w:val="clear" w:color="auto" w:fill="FFFFFF"/>
        <w:spacing w:before="100" w:beforeAutospacing="1" w:after="100" w:afterAutospacing="1" w:line="360" w:lineRule="auto"/>
        <w:ind w:right="49"/>
        <w:jc w:val="both"/>
        <w:rPr>
          <w:rFonts w:eastAsia="Times New Roman"/>
          <w:lang w:val="es-PE" w:eastAsia="es-PE"/>
        </w:rPr>
      </w:pPr>
      <w:r w:rsidRPr="002A163A">
        <w:rPr>
          <w:rFonts w:eastAsia="Times New Roman"/>
          <w:lang w:val="es-PE" w:eastAsia="es-PE"/>
        </w:rPr>
        <w:t>Respecto al Derecho Constitucional, f</w:t>
      </w:r>
      <w:r w:rsidR="0095541A" w:rsidRPr="002A163A">
        <w:rPr>
          <w:rFonts w:eastAsia="Times New Roman"/>
          <w:lang w:val="es-PE" w:eastAsia="es-PE"/>
        </w:rPr>
        <w:t>rente al soberano las disposiciones de una Constitución son meras reglas de moralidad positiva</w:t>
      </w:r>
      <w:r w:rsidRPr="002A163A">
        <w:rPr>
          <w:rFonts w:eastAsia="Times New Roman"/>
          <w:lang w:val="es-PE" w:eastAsia="es-PE"/>
        </w:rPr>
        <w:t>.</w:t>
      </w:r>
      <w:r w:rsidR="0095541A" w:rsidRPr="002A163A">
        <w:rPr>
          <w:rFonts w:eastAsia="Times New Roman"/>
          <w:lang w:val="es-PE" w:eastAsia="es-PE"/>
        </w:rPr>
        <w:t xml:space="preserve"> </w:t>
      </w:r>
      <w:r w:rsidRPr="002A163A">
        <w:rPr>
          <w:rFonts w:eastAsia="Times New Roman"/>
          <w:lang w:val="es-PE" w:eastAsia="es-PE"/>
        </w:rPr>
        <w:t>Por lo que u</w:t>
      </w:r>
      <w:r w:rsidR="0095541A" w:rsidRPr="002A163A">
        <w:rPr>
          <w:rFonts w:eastAsia="Times New Roman"/>
          <w:lang w:val="es-PE" w:eastAsia="es-PE"/>
        </w:rPr>
        <w:t xml:space="preserve">n acto del soberano que viola la Constitución </w:t>
      </w:r>
      <w:r w:rsidRPr="002A163A">
        <w:rPr>
          <w:rFonts w:eastAsia="Times New Roman"/>
          <w:lang w:val="es-PE" w:eastAsia="es-PE"/>
        </w:rPr>
        <w:t>es</w:t>
      </w:r>
      <w:r w:rsidR="0095541A" w:rsidRPr="002A163A">
        <w:rPr>
          <w:rFonts w:eastAsia="Times New Roman"/>
          <w:lang w:val="es-PE" w:eastAsia="es-PE"/>
        </w:rPr>
        <w:t xml:space="preserve"> incons</w:t>
      </w:r>
      <w:r w:rsidRPr="002A163A">
        <w:rPr>
          <w:rFonts w:eastAsia="Times New Roman"/>
          <w:lang w:val="es-PE" w:eastAsia="es-PE"/>
        </w:rPr>
        <w:t xml:space="preserve">titucional, pero </w:t>
      </w:r>
      <w:r w:rsidR="0095541A" w:rsidRPr="002A163A">
        <w:rPr>
          <w:rFonts w:eastAsia="Times New Roman"/>
          <w:lang w:val="es-PE" w:eastAsia="es-PE"/>
        </w:rPr>
        <w:t xml:space="preserve">no puede ser calificado de anti – jurídico  (ilegal), debido a que el soberano está libre de las restricciones de la ley.    </w:t>
      </w:r>
    </w:p>
    <w:p w:rsidR="00AD5A36" w:rsidRPr="002A163A" w:rsidRDefault="004F0DFA" w:rsidP="00C75D08">
      <w:pPr>
        <w:shd w:val="clear" w:color="auto" w:fill="FFFFFF"/>
        <w:spacing w:before="100" w:beforeAutospacing="1" w:after="100" w:afterAutospacing="1" w:line="360" w:lineRule="auto"/>
        <w:ind w:right="49"/>
        <w:jc w:val="both"/>
        <w:rPr>
          <w:rFonts w:eastAsia="Times New Roman"/>
          <w:b/>
          <w:lang w:val="es-PE" w:eastAsia="es-PE"/>
        </w:rPr>
      </w:pPr>
      <w:r w:rsidRPr="002A163A">
        <w:rPr>
          <w:rFonts w:eastAsia="Times New Roman"/>
          <w:b/>
          <w:lang w:val="es-PE" w:eastAsia="es-PE"/>
        </w:rPr>
        <w:t xml:space="preserve">b) </w:t>
      </w:r>
      <w:r w:rsidR="00AD5A36" w:rsidRPr="002A163A">
        <w:rPr>
          <w:rFonts w:eastAsia="Times New Roman"/>
          <w:b/>
          <w:lang w:val="es-PE" w:eastAsia="es-PE"/>
        </w:rPr>
        <w:t>Teoría de superioridad del Derecho sobre el poder del Estado</w:t>
      </w:r>
      <w:r w:rsidRPr="002A163A">
        <w:rPr>
          <w:rFonts w:eastAsia="Times New Roman"/>
          <w:b/>
          <w:lang w:val="es-PE" w:eastAsia="es-PE"/>
        </w:rPr>
        <w:t>.</w:t>
      </w:r>
    </w:p>
    <w:p w:rsidR="0095541A" w:rsidRPr="002A163A" w:rsidRDefault="0095541A" w:rsidP="00C75D08">
      <w:pPr>
        <w:shd w:val="clear" w:color="auto" w:fill="FFFFFF"/>
        <w:spacing w:before="100" w:beforeAutospacing="1" w:after="100" w:afterAutospacing="1" w:line="360" w:lineRule="auto"/>
        <w:ind w:right="49"/>
        <w:jc w:val="both"/>
        <w:rPr>
          <w:rFonts w:eastAsia="Times New Roman"/>
          <w:lang w:val="es-PE" w:eastAsia="es-PE"/>
        </w:rPr>
      </w:pPr>
      <w:r w:rsidRPr="002A163A">
        <w:rPr>
          <w:rFonts w:eastAsia="Times New Roman"/>
          <w:lang w:val="es-PE" w:eastAsia="es-PE"/>
        </w:rPr>
        <w:t>Diametr</w:t>
      </w:r>
      <w:r w:rsidR="00915498" w:rsidRPr="002A163A">
        <w:rPr>
          <w:rFonts w:eastAsia="Times New Roman"/>
          <w:lang w:val="es-PE" w:eastAsia="es-PE"/>
        </w:rPr>
        <w:t>almente opuestas a la doctrina a</w:t>
      </w:r>
      <w:r w:rsidRPr="002A163A">
        <w:rPr>
          <w:rFonts w:eastAsia="Times New Roman"/>
          <w:lang w:val="es-PE" w:eastAsia="es-PE"/>
        </w:rPr>
        <w:t xml:space="preserve">ustiniana del Estado son aquellas teorías que tratan de establecer y demostrar la superioridad del Derecho sobre el poder del Estado. </w:t>
      </w:r>
      <w:r w:rsidR="00666C1D">
        <w:rPr>
          <w:rFonts w:eastAsia="Times New Roman"/>
          <w:lang w:val="es-PE" w:eastAsia="es-PE"/>
        </w:rPr>
        <w:t>Algunas sitúan</w:t>
      </w:r>
      <w:r w:rsidRPr="002A163A">
        <w:rPr>
          <w:rFonts w:eastAsia="Times New Roman"/>
          <w:lang w:val="es-PE" w:eastAsia="es-PE"/>
        </w:rPr>
        <w:t xml:space="preserve"> al Derecho por encima del Estado</w:t>
      </w:r>
      <w:r w:rsidR="00AD5A36" w:rsidRPr="002A163A">
        <w:rPr>
          <w:rFonts w:eastAsia="Times New Roman"/>
          <w:lang w:val="es-PE" w:eastAsia="es-PE"/>
        </w:rPr>
        <w:t xml:space="preserve"> (</w:t>
      </w:r>
      <w:r w:rsidRPr="002A163A">
        <w:rPr>
          <w:rFonts w:eastAsia="Times New Roman"/>
          <w:lang w:val="es-PE" w:eastAsia="es-PE"/>
        </w:rPr>
        <w:t>doctrinas jusnaturalistas</w:t>
      </w:r>
      <w:r w:rsidR="00AD5A36" w:rsidRPr="002A163A">
        <w:rPr>
          <w:rFonts w:eastAsia="Times New Roman"/>
          <w:lang w:val="es-PE" w:eastAsia="es-PE"/>
        </w:rPr>
        <w:t>)</w:t>
      </w:r>
      <w:r w:rsidR="00826ACE" w:rsidRPr="002A163A">
        <w:rPr>
          <w:rFonts w:eastAsia="Times New Roman"/>
          <w:lang w:val="es-PE" w:eastAsia="es-PE"/>
        </w:rPr>
        <w:t>. Desarrolladas en la edad media,</w:t>
      </w:r>
      <w:r w:rsidRPr="002A163A">
        <w:rPr>
          <w:rFonts w:eastAsia="Times New Roman"/>
          <w:lang w:val="es-PE" w:eastAsia="es-PE"/>
        </w:rPr>
        <w:t xml:space="preserve"> sostenía que las normas fundamentales del Derecho derivaban de una fuente </w:t>
      </w:r>
      <w:r w:rsidR="00826ACE" w:rsidRPr="002A163A">
        <w:rPr>
          <w:rFonts w:eastAsia="Times New Roman"/>
          <w:lang w:val="es-PE" w:eastAsia="es-PE"/>
        </w:rPr>
        <w:t xml:space="preserve">natural, </w:t>
      </w:r>
      <w:r w:rsidRPr="002A163A">
        <w:rPr>
          <w:rFonts w:eastAsia="Times New Roman"/>
          <w:lang w:val="es-PE" w:eastAsia="es-PE"/>
        </w:rPr>
        <w:t>divina</w:t>
      </w:r>
      <w:r w:rsidR="00826ACE" w:rsidRPr="002A163A">
        <w:rPr>
          <w:rFonts w:eastAsia="Times New Roman"/>
          <w:lang w:val="es-PE" w:eastAsia="es-PE"/>
        </w:rPr>
        <w:t>, siendo de acatamiento obligatorio para el</w:t>
      </w:r>
      <w:r w:rsidRPr="002A163A">
        <w:rPr>
          <w:rFonts w:eastAsia="Times New Roman"/>
          <w:lang w:val="es-PE" w:eastAsia="es-PE"/>
        </w:rPr>
        <w:t xml:space="preserve"> poder del Estado. </w:t>
      </w:r>
      <w:r w:rsidR="00826ACE" w:rsidRPr="002A163A">
        <w:rPr>
          <w:rFonts w:eastAsia="Times New Roman"/>
          <w:lang w:val="es-PE" w:eastAsia="es-PE"/>
        </w:rPr>
        <w:t xml:space="preserve">Defendida por </w:t>
      </w:r>
      <w:r w:rsidRPr="002A163A">
        <w:rPr>
          <w:rFonts w:eastAsia="Times New Roman"/>
          <w:lang w:val="es-PE" w:eastAsia="es-PE"/>
        </w:rPr>
        <w:t xml:space="preserve">Grocio, Pufendorf, Locke y Wolff, </w:t>
      </w:r>
      <w:r w:rsidR="00826ACE" w:rsidRPr="002A163A">
        <w:rPr>
          <w:rFonts w:eastAsia="Times New Roman"/>
          <w:lang w:val="es-PE" w:eastAsia="es-PE"/>
        </w:rPr>
        <w:t xml:space="preserve">en los siglos XVII y XVIII. Para ellos, </w:t>
      </w:r>
      <w:r w:rsidRPr="002A163A">
        <w:rPr>
          <w:rFonts w:eastAsia="Times New Roman"/>
          <w:lang w:val="es-PE" w:eastAsia="es-PE"/>
        </w:rPr>
        <w:t xml:space="preserve">existían normas eternas de Derecho y Justicia, superiores a los gobernantes de los estados y obligatorias para ellos. </w:t>
      </w:r>
      <w:r w:rsidR="00826ACE" w:rsidRPr="002A163A">
        <w:rPr>
          <w:rFonts w:eastAsia="Times New Roman"/>
          <w:lang w:val="es-PE" w:eastAsia="es-PE"/>
        </w:rPr>
        <w:t xml:space="preserve">En el siglo XX, Krabbe y </w:t>
      </w:r>
      <w:r w:rsidR="002A163A" w:rsidRPr="002A163A">
        <w:rPr>
          <w:rFonts w:eastAsia="Times New Roman"/>
          <w:lang w:val="es-PE" w:eastAsia="es-PE"/>
        </w:rPr>
        <w:t>León</w:t>
      </w:r>
      <w:r w:rsidRPr="002A163A">
        <w:rPr>
          <w:rFonts w:eastAsia="Times New Roman"/>
          <w:lang w:val="es-PE" w:eastAsia="es-PE"/>
        </w:rPr>
        <w:t xml:space="preserve"> Duguit, </w:t>
      </w:r>
      <w:r w:rsidR="00826ACE" w:rsidRPr="002A163A">
        <w:rPr>
          <w:rFonts w:eastAsia="Times New Roman"/>
          <w:lang w:val="es-PE" w:eastAsia="es-PE"/>
        </w:rPr>
        <w:t>sostienen que</w:t>
      </w:r>
      <w:r w:rsidRPr="002A163A">
        <w:rPr>
          <w:rFonts w:eastAsia="Times New Roman"/>
          <w:lang w:val="es-PE" w:eastAsia="es-PE"/>
        </w:rPr>
        <w:t xml:space="preserve"> el Estado se encuentra suj</w:t>
      </w:r>
      <w:r w:rsidR="00D728D3" w:rsidRPr="002A163A">
        <w:rPr>
          <w:rFonts w:eastAsia="Times New Roman"/>
          <w:lang w:val="es-PE" w:eastAsia="es-PE"/>
        </w:rPr>
        <w:t>eto a la autoridad del Derecho (Galindo, 2001).</w:t>
      </w:r>
    </w:p>
    <w:p w:rsidR="00677432" w:rsidRPr="002A163A" w:rsidRDefault="004F0DFA" w:rsidP="00C75D08">
      <w:pPr>
        <w:shd w:val="clear" w:color="auto" w:fill="FFFFFF"/>
        <w:spacing w:before="100" w:beforeAutospacing="1" w:after="100" w:afterAutospacing="1" w:line="360" w:lineRule="auto"/>
        <w:ind w:right="49"/>
        <w:jc w:val="both"/>
        <w:rPr>
          <w:rFonts w:eastAsia="Times New Roman"/>
          <w:lang w:val="es-PE" w:eastAsia="es-PE"/>
        </w:rPr>
      </w:pPr>
      <w:r w:rsidRPr="002A163A">
        <w:rPr>
          <w:rFonts w:eastAsia="Times New Roman"/>
          <w:b/>
          <w:lang w:val="es-PE" w:eastAsia="es-PE"/>
        </w:rPr>
        <w:t xml:space="preserve">c) </w:t>
      </w:r>
      <w:r w:rsidR="00826ACE" w:rsidRPr="002A163A">
        <w:rPr>
          <w:rFonts w:eastAsia="Times New Roman"/>
          <w:b/>
          <w:lang w:val="es-PE" w:eastAsia="es-PE"/>
        </w:rPr>
        <w:t xml:space="preserve">Negación de </w:t>
      </w:r>
      <w:r w:rsidR="0095541A" w:rsidRPr="002A163A">
        <w:rPr>
          <w:rFonts w:eastAsia="Times New Roman"/>
          <w:b/>
          <w:lang w:val="es-PE" w:eastAsia="es-PE"/>
        </w:rPr>
        <w:t xml:space="preserve">la validez del antagonismo entre “soberanía del Estado” y “soberanía del Derecho”. </w:t>
      </w:r>
    </w:p>
    <w:p w:rsidR="00826ACE" w:rsidRPr="002A163A" w:rsidRDefault="0095541A" w:rsidP="00C75D08">
      <w:pPr>
        <w:shd w:val="clear" w:color="auto" w:fill="FFFFFF"/>
        <w:spacing w:before="100" w:beforeAutospacing="1" w:after="100" w:afterAutospacing="1" w:line="360" w:lineRule="auto"/>
        <w:ind w:right="49"/>
        <w:jc w:val="both"/>
        <w:rPr>
          <w:rFonts w:eastAsia="Times New Roman"/>
          <w:lang w:val="es-PE" w:eastAsia="es-PE"/>
        </w:rPr>
      </w:pPr>
      <w:r w:rsidRPr="002A163A">
        <w:rPr>
          <w:rFonts w:eastAsia="Times New Roman"/>
          <w:lang w:val="es-PE" w:eastAsia="es-PE"/>
        </w:rPr>
        <w:t xml:space="preserve">Estado y Derecho son dos aspectos de la misma cosa. Asimismo, Kelsen afirma que el Derecho y Estado no son meramente dos aspectos o lados del mismo fenómeno; son totalmente y sin reservas idénticos, pues, todo acto del Estado, es a la vez, acto jurídico y toda definición del Estado, es a la vez, una definición del Derecho. </w:t>
      </w:r>
      <w:r w:rsidR="00826ACE" w:rsidRPr="002A163A">
        <w:rPr>
          <w:rFonts w:eastAsia="Times New Roman"/>
          <w:lang w:val="es-PE" w:eastAsia="es-PE"/>
        </w:rPr>
        <w:t xml:space="preserve">Para esta postura, es algo totalmente injustificado hablar de un dualismo entre Estado y Derecho, </w:t>
      </w:r>
      <w:r w:rsidRPr="002A163A">
        <w:rPr>
          <w:rFonts w:eastAsia="Times New Roman"/>
          <w:lang w:val="es-PE" w:eastAsia="es-PE"/>
        </w:rPr>
        <w:t xml:space="preserve">se trate </w:t>
      </w:r>
      <w:r w:rsidR="00826ACE" w:rsidRPr="002A163A">
        <w:rPr>
          <w:rFonts w:eastAsia="Times New Roman"/>
          <w:lang w:val="es-PE" w:eastAsia="es-PE"/>
        </w:rPr>
        <w:t xml:space="preserve">de Estado </w:t>
      </w:r>
      <w:r w:rsidRPr="002A163A">
        <w:rPr>
          <w:rFonts w:eastAsia="Times New Roman"/>
          <w:lang w:val="es-PE" w:eastAsia="es-PE"/>
        </w:rPr>
        <w:t>autocrático o democrático, Estado de Poder o Estado de Derecho, el poder del Estado es meramente la suma total de normas coactivas validas en una sociedad dada; lo mi</w:t>
      </w:r>
      <w:r w:rsidR="00D728D3" w:rsidRPr="002A163A">
        <w:rPr>
          <w:rFonts w:eastAsia="Times New Roman"/>
          <w:lang w:val="es-PE" w:eastAsia="es-PE"/>
        </w:rPr>
        <w:t>smo es el Derecho (</w:t>
      </w:r>
      <w:r w:rsidR="00D728D3" w:rsidRPr="002A163A">
        <w:rPr>
          <w:lang w:val="es-PE"/>
        </w:rPr>
        <w:t>Terradas, 2015).</w:t>
      </w:r>
    </w:p>
    <w:p w:rsidR="00826ACE" w:rsidRPr="002A163A" w:rsidRDefault="004F0DFA" w:rsidP="00C75D08">
      <w:pPr>
        <w:shd w:val="clear" w:color="auto" w:fill="FFFFFF"/>
        <w:spacing w:before="100" w:beforeAutospacing="1" w:after="100" w:afterAutospacing="1" w:line="360" w:lineRule="auto"/>
        <w:ind w:right="49"/>
        <w:jc w:val="both"/>
        <w:rPr>
          <w:rFonts w:eastAsia="Times New Roman"/>
          <w:b/>
          <w:lang w:val="es-PE" w:eastAsia="es-PE"/>
        </w:rPr>
      </w:pPr>
      <w:r w:rsidRPr="002A163A">
        <w:rPr>
          <w:rFonts w:eastAsia="Times New Roman"/>
          <w:b/>
          <w:lang w:val="es-PE" w:eastAsia="es-PE"/>
        </w:rPr>
        <w:t xml:space="preserve">2. </w:t>
      </w:r>
      <w:r w:rsidR="00677432" w:rsidRPr="002A163A">
        <w:rPr>
          <w:rFonts w:eastAsia="Times New Roman"/>
          <w:b/>
          <w:lang w:val="es-PE" w:eastAsia="es-PE"/>
        </w:rPr>
        <w:t xml:space="preserve">Evolución del estado de derecho </w:t>
      </w:r>
    </w:p>
    <w:p w:rsidR="003E0DFC" w:rsidRPr="002A163A" w:rsidRDefault="004F0DFA" w:rsidP="00C75D08">
      <w:pPr>
        <w:shd w:val="clear" w:color="auto" w:fill="FFFFFF"/>
        <w:spacing w:before="100" w:beforeAutospacing="1" w:after="100" w:afterAutospacing="1" w:line="360" w:lineRule="auto"/>
        <w:ind w:right="49"/>
        <w:jc w:val="both"/>
        <w:rPr>
          <w:rFonts w:eastAsia="Times New Roman"/>
          <w:b/>
          <w:lang w:val="es-PE" w:eastAsia="es-PE"/>
        </w:rPr>
      </w:pPr>
      <w:r w:rsidRPr="002A163A">
        <w:rPr>
          <w:rFonts w:eastAsia="Times New Roman"/>
          <w:b/>
          <w:lang w:val="es-PE" w:eastAsia="es-PE"/>
        </w:rPr>
        <w:t xml:space="preserve">2.1. </w:t>
      </w:r>
      <w:r w:rsidR="003E0DFC" w:rsidRPr="002A163A">
        <w:rPr>
          <w:rFonts w:eastAsia="Times New Roman"/>
          <w:b/>
          <w:lang w:val="es-PE" w:eastAsia="es-PE"/>
        </w:rPr>
        <w:t>Derecho natural</w:t>
      </w:r>
      <w:r w:rsidRPr="002A163A">
        <w:rPr>
          <w:rFonts w:eastAsia="Times New Roman"/>
          <w:b/>
          <w:lang w:val="es-PE" w:eastAsia="es-PE"/>
        </w:rPr>
        <w:t>.</w:t>
      </w:r>
    </w:p>
    <w:p w:rsidR="00677432" w:rsidRPr="00666C1D" w:rsidRDefault="00677432" w:rsidP="00C75D08">
      <w:pPr>
        <w:shd w:val="clear" w:color="auto" w:fill="FFFFFF"/>
        <w:spacing w:before="100" w:beforeAutospacing="1" w:after="100" w:afterAutospacing="1" w:line="360" w:lineRule="auto"/>
        <w:ind w:right="49"/>
        <w:jc w:val="both"/>
        <w:rPr>
          <w:rFonts w:eastAsia="Times New Roman"/>
          <w:lang w:val="es-PE" w:eastAsia="es-PE"/>
        </w:rPr>
      </w:pPr>
      <w:r w:rsidRPr="00666C1D">
        <w:rPr>
          <w:rFonts w:eastAsia="Times New Roman"/>
          <w:lang w:val="es-PE" w:eastAsia="es-PE"/>
        </w:rPr>
        <w:t xml:space="preserve">Según </w:t>
      </w:r>
      <w:r w:rsidR="0095541A" w:rsidRPr="00666C1D">
        <w:rPr>
          <w:rFonts w:eastAsia="Times New Roman"/>
          <w:lang w:val="es-PE" w:eastAsia="es-PE"/>
        </w:rPr>
        <w:t xml:space="preserve">la escuela del derecho natural pueden distinguirse tres periodos, que en sí, corresponden a tres etapas sucesivas del desarrollo social, económico e intelectual de la época.  </w:t>
      </w:r>
    </w:p>
    <w:p w:rsidR="0095541A" w:rsidRPr="00666C1D" w:rsidRDefault="00677432" w:rsidP="00C75D08">
      <w:pPr>
        <w:shd w:val="clear" w:color="auto" w:fill="FFFFFF"/>
        <w:spacing w:before="100" w:beforeAutospacing="1" w:after="100" w:afterAutospacing="1" w:line="360" w:lineRule="auto"/>
        <w:ind w:right="49"/>
        <w:jc w:val="both"/>
        <w:rPr>
          <w:rFonts w:eastAsia="Times New Roman"/>
          <w:lang w:val="es-PE" w:eastAsia="es-PE"/>
        </w:rPr>
      </w:pPr>
      <w:r w:rsidRPr="00666C1D">
        <w:rPr>
          <w:rFonts w:eastAsia="Times New Roman"/>
          <w:lang w:val="es-PE" w:eastAsia="es-PE"/>
        </w:rPr>
        <w:lastRenderedPageBreak/>
        <w:t xml:space="preserve">Siendo </w:t>
      </w:r>
      <w:r w:rsidRPr="00666C1D">
        <w:rPr>
          <w:rFonts w:eastAsia="Times New Roman"/>
          <w:b/>
          <w:lang w:val="es-PE" w:eastAsia="es-PE"/>
        </w:rPr>
        <w:t>la primera</w:t>
      </w:r>
      <w:r w:rsidR="00CD481C" w:rsidRPr="00666C1D">
        <w:rPr>
          <w:rFonts w:eastAsia="Times New Roman"/>
          <w:b/>
          <w:lang w:val="es-PE" w:eastAsia="es-PE"/>
        </w:rPr>
        <w:t xml:space="preserve"> etapa</w:t>
      </w:r>
      <w:r w:rsidR="00CD481C" w:rsidRPr="00666C1D">
        <w:rPr>
          <w:rFonts w:eastAsia="Times New Roman"/>
          <w:lang w:val="es-PE" w:eastAsia="es-PE"/>
        </w:rPr>
        <w:t>,</w:t>
      </w:r>
      <w:r w:rsidRPr="00666C1D">
        <w:rPr>
          <w:rFonts w:eastAsia="Times New Roman"/>
          <w:lang w:val="es-PE" w:eastAsia="es-PE"/>
        </w:rPr>
        <w:t xml:space="preserve"> </w:t>
      </w:r>
      <w:r w:rsidR="00CD481C" w:rsidRPr="00666C1D">
        <w:rPr>
          <w:rFonts w:eastAsia="Times New Roman"/>
          <w:lang w:val="es-PE" w:eastAsia="es-PE"/>
        </w:rPr>
        <w:t xml:space="preserve">correspondiente </w:t>
      </w:r>
      <w:r w:rsidRPr="00666C1D">
        <w:rPr>
          <w:rFonts w:eastAsia="Times New Roman"/>
          <w:lang w:val="es-PE" w:eastAsia="es-PE"/>
        </w:rPr>
        <w:t xml:space="preserve">el absolutismo ilustrado, etapa que se inicia luego del </w:t>
      </w:r>
      <w:r w:rsidR="0095541A" w:rsidRPr="00666C1D">
        <w:rPr>
          <w:rFonts w:eastAsia="Times New Roman"/>
          <w:lang w:val="es-PE" w:eastAsia="es-PE"/>
        </w:rPr>
        <w:t>proceso de emancipación de la teología medieval y el feudalismo, que se produjo después</w:t>
      </w:r>
      <w:r w:rsidRPr="00666C1D">
        <w:rPr>
          <w:rFonts w:eastAsia="Times New Roman"/>
          <w:lang w:val="es-PE" w:eastAsia="es-PE"/>
        </w:rPr>
        <w:t xml:space="preserve"> del renacimiento y la reforma. Corresponde a</w:t>
      </w:r>
      <w:r w:rsidR="0095541A" w:rsidRPr="00666C1D">
        <w:rPr>
          <w:rFonts w:eastAsia="Times New Roman"/>
          <w:lang w:val="es-PE" w:eastAsia="es-PE"/>
        </w:rPr>
        <w:t>l protestantis</w:t>
      </w:r>
      <w:r w:rsidRPr="00666C1D">
        <w:rPr>
          <w:rFonts w:eastAsia="Times New Roman"/>
          <w:lang w:val="es-PE" w:eastAsia="es-PE"/>
        </w:rPr>
        <w:t xml:space="preserve">mo en la esfera de la religión </w:t>
      </w:r>
      <w:r w:rsidR="0095541A" w:rsidRPr="00666C1D">
        <w:rPr>
          <w:rFonts w:eastAsia="Times New Roman"/>
          <w:lang w:val="es-PE" w:eastAsia="es-PE"/>
        </w:rPr>
        <w:t xml:space="preserve">y el mercantilismo en el campo de la economía. </w:t>
      </w:r>
      <w:r w:rsidRPr="00666C1D">
        <w:rPr>
          <w:rFonts w:eastAsia="Times New Roman"/>
          <w:lang w:val="es-PE" w:eastAsia="es-PE"/>
        </w:rPr>
        <w:t xml:space="preserve">Siendo </w:t>
      </w:r>
      <w:r w:rsidR="00643507" w:rsidRPr="00666C1D">
        <w:rPr>
          <w:rFonts w:eastAsia="Times New Roman"/>
          <w:lang w:val="es-PE" w:eastAsia="es-PE"/>
        </w:rPr>
        <w:t xml:space="preserve">representantes de este pensamiento: </w:t>
      </w:r>
      <w:r w:rsidR="0095541A" w:rsidRPr="00666C1D">
        <w:rPr>
          <w:rFonts w:eastAsia="Times New Roman"/>
          <w:lang w:val="es-PE" w:eastAsia="es-PE"/>
        </w:rPr>
        <w:t xml:space="preserve">Grocio, Hobbes, Spinoza, Pufendorf y Wolff. </w:t>
      </w:r>
    </w:p>
    <w:p w:rsidR="00B97B6F" w:rsidRPr="002A163A" w:rsidRDefault="00666C1D" w:rsidP="00C75D08">
      <w:pPr>
        <w:shd w:val="clear" w:color="auto" w:fill="FFFFFF"/>
        <w:spacing w:before="100" w:beforeAutospacing="1" w:after="100" w:afterAutospacing="1" w:line="360" w:lineRule="auto"/>
        <w:ind w:right="49"/>
        <w:jc w:val="both"/>
        <w:rPr>
          <w:rFonts w:eastAsia="Times New Roman"/>
          <w:lang w:val="es-PE" w:eastAsia="es-PE"/>
        </w:rPr>
      </w:pPr>
      <w:r>
        <w:rPr>
          <w:rFonts w:eastAsia="Times New Roman"/>
          <w:lang w:val="es-PE" w:eastAsia="es-PE"/>
        </w:rPr>
        <w:t>El</w:t>
      </w:r>
      <w:r w:rsidR="0095541A" w:rsidRPr="002A163A">
        <w:rPr>
          <w:rFonts w:eastAsia="Times New Roman"/>
          <w:lang w:val="es-PE" w:eastAsia="es-PE"/>
        </w:rPr>
        <w:t xml:space="preserve"> Derecho Natural </w:t>
      </w:r>
      <w:r w:rsidR="00643507" w:rsidRPr="002A163A">
        <w:rPr>
          <w:rFonts w:eastAsia="Times New Roman"/>
          <w:lang w:val="es-PE" w:eastAsia="es-PE"/>
        </w:rPr>
        <w:t>se caracteriza por</w:t>
      </w:r>
      <w:r w:rsidR="0095541A" w:rsidRPr="002A163A">
        <w:rPr>
          <w:rFonts w:eastAsia="Times New Roman"/>
          <w:lang w:val="es-PE" w:eastAsia="es-PE"/>
        </w:rPr>
        <w:t xml:space="preserve"> la prudencia </w:t>
      </w:r>
      <w:r w:rsidR="00643507" w:rsidRPr="002A163A">
        <w:rPr>
          <w:rFonts w:eastAsia="Times New Roman"/>
          <w:lang w:val="es-PE" w:eastAsia="es-PE"/>
        </w:rPr>
        <w:t xml:space="preserve">y </w:t>
      </w:r>
      <w:r w:rsidR="002A163A" w:rsidRPr="002A163A">
        <w:rPr>
          <w:rFonts w:eastAsia="Times New Roman"/>
          <w:lang w:val="es-PE" w:eastAsia="es-PE"/>
        </w:rPr>
        <w:t>auto moderación</w:t>
      </w:r>
      <w:r w:rsidR="00643507" w:rsidRPr="002A163A">
        <w:rPr>
          <w:rFonts w:eastAsia="Times New Roman"/>
          <w:lang w:val="es-PE" w:eastAsia="es-PE"/>
        </w:rPr>
        <w:t xml:space="preserve"> del gobernante, s</w:t>
      </w:r>
      <w:r w:rsidR="00CD481C" w:rsidRPr="002A163A">
        <w:rPr>
          <w:rFonts w:eastAsia="Times New Roman"/>
          <w:lang w:val="es-PE" w:eastAsia="es-PE"/>
        </w:rPr>
        <w:t>e</w:t>
      </w:r>
      <w:r w:rsidR="00643507" w:rsidRPr="002A163A">
        <w:rPr>
          <w:rFonts w:eastAsia="Times New Roman"/>
          <w:lang w:val="es-PE" w:eastAsia="es-PE"/>
        </w:rPr>
        <w:t xml:space="preserve"> llega al conocimiento del</w:t>
      </w:r>
      <w:r w:rsidR="00CD481C" w:rsidRPr="002A163A">
        <w:rPr>
          <w:rFonts w:eastAsia="Times New Roman"/>
          <w:lang w:val="es-PE" w:eastAsia="es-PE"/>
        </w:rPr>
        <w:t xml:space="preserve"> Derecho por medio de la razón, creándose </w:t>
      </w:r>
      <w:r w:rsidR="0095541A" w:rsidRPr="002A163A">
        <w:rPr>
          <w:rFonts w:eastAsia="Times New Roman"/>
          <w:lang w:val="es-PE" w:eastAsia="es-PE"/>
        </w:rPr>
        <w:t xml:space="preserve">un </w:t>
      </w:r>
      <w:r w:rsidR="00CD481C" w:rsidRPr="002A163A">
        <w:rPr>
          <w:rFonts w:eastAsia="Times New Roman"/>
          <w:lang w:val="es-PE" w:eastAsia="es-PE"/>
        </w:rPr>
        <w:t>cuerpo del Derecho inmutable. E</w:t>
      </w:r>
      <w:r w:rsidR="0095541A" w:rsidRPr="002A163A">
        <w:rPr>
          <w:rFonts w:eastAsia="Times New Roman"/>
          <w:lang w:val="es-PE" w:eastAsia="es-PE"/>
        </w:rPr>
        <w:t xml:space="preserve">l hombre nace libre e independiente. </w:t>
      </w:r>
      <w:r w:rsidR="00CD481C" w:rsidRPr="002A163A">
        <w:rPr>
          <w:rFonts w:eastAsia="Times New Roman"/>
          <w:lang w:val="es-PE" w:eastAsia="es-PE"/>
        </w:rPr>
        <w:t xml:space="preserve">Al margen de la </w:t>
      </w:r>
      <w:r w:rsidR="0095541A" w:rsidRPr="002A163A">
        <w:rPr>
          <w:rFonts w:eastAsia="Times New Roman"/>
          <w:lang w:val="es-PE" w:eastAsia="es-PE"/>
        </w:rPr>
        <w:t xml:space="preserve">sociedad, </w:t>
      </w:r>
      <w:r w:rsidR="00CD481C" w:rsidRPr="002A163A">
        <w:rPr>
          <w:rFonts w:eastAsia="Times New Roman"/>
          <w:lang w:val="es-PE" w:eastAsia="es-PE"/>
        </w:rPr>
        <w:t>celebra</w:t>
      </w:r>
      <w:r w:rsidR="0095541A" w:rsidRPr="002A163A">
        <w:rPr>
          <w:rFonts w:eastAsia="Times New Roman"/>
          <w:lang w:val="es-PE" w:eastAsia="es-PE"/>
        </w:rPr>
        <w:t xml:space="preserve"> un contrato </w:t>
      </w:r>
      <w:r w:rsidR="00CD481C" w:rsidRPr="002A163A">
        <w:rPr>
          <w:rFonts w:eastAsia="Times New Roman"/>
          <w:lang w:val="es-PE" w:eastAsia="es-PE"/>
        </w:rPr>
        <w:t xml:space="preserve">social </w:t>
      </w:r>
      <w:r w:rsidR="0095541A" w:rsidRPr="002A163A">
        <w:rPr>
          <w:rFonts w:eastAsia="Times New Roman"/>
          <w:lang w:val="es-PE" w:eastAsia="es-PE"/>
        </w:rPr>
        <w:t xml:space="preserve">para defender su vida y su propiedad. </w:t>
      </w:r>
      <w:r w:rsidR="00CD481C" w:rsidRPr="002A163A">
        <w:rPr>
          <w:rFonts w:eastAsia="Times New Roman"/>
          <w:lang w:val="es-PE" w:eastAsia="es-PE"/>
        </w:rPr>
        <w:t>Mediante el cual transfiere</w:t>
      </w:r>
      <w:r w:rsidR="0095541A" w:rsidRPr="002A163A">
        <w:rPr>
          <w:rFonts w:eastAsia="Times New Roman"/>
          <w:lang w:val="es-PE" w:eastAsia="es-PE"/>
        </w:rPr>
        <w:t xml:space="preserve"> a la sociedad </w:t>
      </w:r>
      <w:r w:rsidR="00CD481C" w:rsidRPr="002A163A">
        <w:rPr>
          <w:rFonts w:eastAsia="Times New Roman"/>
          <w:lang w:val="es-PE" w:eastAsia="es-PE"/>
        </w:rPr>
        <w:t>un parte de</w:t>
      </w:r>
      <w:r w:rsidR="0095541A" w:rsidRPr="002A163A">
        <w:rPr>
          <w:rFonts w:eastAsia="Times New Roman"/>
          <w:lang w:val="es-PE" w:eastAsia="es-PE"/>
        </w:rPr>
        <w:t xml:space="preserve"> sus derechos </w:t>
      </w:r>
      <w:r w:rsidR="00CD481C" w:rsidRPr="002A163A">
        <w:rPr>
          <w:rFonts w:eastAsia="Times New Roman"/>
          <w:lang w:val="es-PE" w:eastAsia="es-PE"/>
        </w:rPr>
        <w:t>e inclusive su</w:t>
      </w:r>
      <w:r w:rsidR="0095541A" w:rsidRPr="002A163A">
        <w:rPr>
          <w:rFonts w:eastAsia="Times New Roman"/>
          <w:lang w:val="es-PE" w:eastAsia="es-PE"/>
        </w:rPr>
        <w:t xml:space="preserve"> libertad, </w:t>
      </w:r>
      <w:r w:rsidR="00CD481C" w:rsidRPr="002A163A">
        <w:rPr>
          <w:rFonts w:eastAsia="Times New Roman"/>
          <w:lang w:val="es-PE" w:eastAsia="es-PE"/>
        </w:rPr>
        <w:t>recibiendo de</w:t>
      </w:r>
      <w:r w:rsidR="0095541A" w:rsidRPr="002A163A">
        <w:rPr>
          <w:rFonts w:eastAsia="Times New Roman"/>
          <w:lang w:val="es-PE" w:eastAsia="es-PE"/>
        </w:rPr>
        <w:t xml:space="preserve"> la sociedad, </w:t>
      </w:r>
      <w:r w:rsidR="00CD481C" w:rsidRPr="002A163A">
        <w:rPr>
          <w:rFonts w:eastAsia="Times New Roman"/>
          <w:lang w:val="es-PE" w:eastAsia="es-PE"/>
        </w:rPr>
        <w:t xml:space="preserve">la garantía de </w:t>
      </w:r>
      <w:r w:rsidR="0095541A" w:rsidRPr="002A163A">
        <w:rPr>
          <w:rFonts w:eastAsia="Times New Roman"/>
          <w:lang w:val="es-PE" w:eastAsia="es-PE"/>
        </w:rPr>
        <w:t xml:space="preserve">protección </w:t>
      </w:r>
      <w:r w:rsidR="00CD481C" w:rsidRPr="002A163A">
        <w:rPr>
          <w:rFonts w:eastAsia="Times New Roman"/>
          <w:lang w:val="es-PE" w:eastAsia="es-PE"/>
        </w:rPr>
        <w:t>a</w:t>
      </w:r>
      <w:r w:rsidR="0095541A" w:rsidRPr="002A163A">
        <w:rPr>
          <w:rFonts w:eastAsia="Times New Roman"/>
          <w:lang w:val="es-PE" w:eastAsia="es-PE"/>
        </w:rPr>
        <w:t xml:space="preserve"> su vida y propiedad </w:t>
      </w:r>
      <w:r w:rsidR="00CD481C" w:rsidRPr="002A163A">
        <w:rPr>
          <w:rFonts w:eastAsia="Times New Roman"/>
          <w:lang w:val="es-PE" w:eastAsia="es-PE"/>
        </w:rPr>
        <w:t>frente a la agresión de</w:t>
      </w:r>
      <w:r w:rsidR="0095541A" w:rsidRPr="002A163A">
        <w:rPr>
          <w:rFonts w:eastAsia="Times New Roman"/>
          <w:lang w:val="es-PE" w:eastAsia="es-PE"/>
        </w:rPr>
        <w:t xml:space="preserve"> otros individuos</w:t>
      </w:r>
      <w:r w:rsidR="00CD481C" w:rsidRPr="002A163A">
        <w:rPr>
          <w:rFonts w:eastAsia="Times New Roman"/>
          <w:lang w:val="es-PE" w:eastAsia="es-PE"/>
        </w:rPr>
        <w:t xml:space="preserve">. No pudiendo </w:t>
      </w:r>
      <w:r w:rsidR="0095541A" w:rsidRPr="002A163A">
        <w:rPr>
          <w:rFonts w:eastAsia="Times New Roman"/>
          <w:lang w:val="es-PE" w:eastAsia="es-PE"/>
        </w:rPr>
        <w:t>ser disminuidos por la sociedad</w:t>
      </w:r>
      <w:r w:rsidR="00CD481C" w:rsidRPr="002A163A">
        <w:rPr>
          <w:rFonts w:eastAsia="Times New Roman"/>
          <w:lang w:val="es-PE" w:eastAsia="es-PE"/>
        </w:rPr>
        <w:t xml:space="preserve"> (inalienables)</w:t>
      </w:r>
      <w:r w:rsidR="0095541A" w:rsidRPr="002A163A">
        <w:rPr>
          <w:rFonts w:eastAsia="Times New Roman"/>
          <w:lang w:val="es-PE" w:eastAsia="es-PE"/>
        </w:rPr>
        <w:t>,</w:t>
      </w:r>
      <w:r w:rsidR="00CD481C" w:rsidRPr="002A163A">
        <w:rPr>
          <w:rFonts w:eastAsia="Times New Roman"/>
          <w:lang w:val="es-PE" w:eastAsia="es-PE"/>
        </w:rPr>
        <w:t xml:space="preserve"> esos derechos naturales de la vida, la libertad y la propiedad, </w:t>
      </w:r>
      <w:r w:rsidR="0095541A" w:rsidRPr="002A163A">
        <w:rPr>
          <w:rFonts w:eastAsia="Times New Roman"/>
          <w:lang w:val="es-PE" w:eastAsia="es-PE"/>
        </w:rPr>
        <w:t>conferido</w:t>
      </w:r>
      <w:r w:rsidR="00CD481C" w:rsidRPr="002A163A">
        <w:rPr>
          <w:rFonts w:eastAsia="Times New Roman"/>
          <w:lang w:val="es-PE" w:eastAsia="es-PE"/>
        </w:rPr>
        <w:t xml:space="preserve">s por Dios al hombre, </w:t>
      </w:r>
      <w:r w:rsidR="00B97B6F" w:rsidRPr="002A163A">
        <w:rPr>
          <w:rFonts w:eastAsia="Times New Roman"/>
          <w:lang w:val="es-PE" w:eastAsia="es-PE"/>
        </w:rPr>
        <w:t>anteriores a toda sociedad (</w:t>
      </w:r>
      <w:r w:rsidR="00B97B6F" w:rsidRPr="002A163A">
        <w:rPr>
          <w:sz w:val="24"/>
          <w:szCs w:val="24"/>
          <w:lang w:val="es-ES"/>
        </w:rPr>
        <w:t>Sabine, 1984).</w:t>
      </w:r>
    </w:p>
    <w:p w:rsidR="007E6AF0" w:rsidRPr="002A163A" w:rsidRDefault="007E6AF0" w:rsidP="00C75D08">
      <w:pPr>
        <w:shd w:val="clear" w:color="auto" w:fill="FFFFFF"/>
        <w:spacing w:before="100" w:beforeAutospacing="1" w:after="100" w:afterAutospacing="1" w:line="360" w:lineRule="auto"/>
        <w:ind w:right="49"/>
        <w:jc w:val="both"/>
        <w:rPr>
          <w:rFonts w:eastAsia="Times New Roman"/>
          <w:lang w:val="es-PE" w:eastAsia="es-PE"/>
        </w:rPr>
      </w:pPr>
      <w:r w:rsidRPr="002A163A">
        <w:rPr>
          <w:rFonts w:eastAsia="Times New Roman"/>
          <w:lang w:val="es-PE" w:eastAsia="es-PE"/>
        </w:rPr>
        <w:t>Grocio, separó la ciencia del derecho de la teología y de la religión. Definía al Derecho Natural como “</w:t>
      </w:r>
      <w:r w:rsidRPr="002A163A">
        <w:rPr>
          <w:rFonts w:eastAsia="Times New Roman"/>
          <w:i/>
          <w:lang w:val="es-PE" w:eastAsia="es-PE"/>
        </w:rPr>
        <w:t>Un dictado de la recta razón que indica que un acto, según sea o no conforme a la naturaleza racional y social, tiene una cualidad de necesidad moral o de bajeza moral</w:t>
      </w:r>
      <w:r w:rsidRPr="002A163A">
        <w:rPr>
          <w:rFonts w:eastAsia="Times New Roman"/>
          <w:lang w:val="es-PE" w:eastAsia="es-PE"/>
        </w:rPr>
        <w:t>”. En lo que respecta al Estado, Grocio la definía como “</w:t>
      </w:r>
      <w:r w:rsidRPr="002A163A">
        <w:rPr>
          <w:rFonts w:eastAsia="Times New Roman"/>
          <w:i/>
          <w:lang w:val="es-PE" w:eastAsia="es-PE"/>
        </w:rPr>
        <w:t>Una asociación perfecta de hombres libres, asociados para gozar de sus d</w:t>
      </w:r>
      <w:r w:rsidR="00666C1D">
        <w:rPr>
          <w:rFonts w:eastAsia="Times New Roman"/>
          <w:i/>
          <w:lang w:val="es-PE" w:eastAsia="es-PE"/>
        </w:rPr>
        <w:t xml:space="preserve">erechos y para utilidad común” </w:t>
      </w:r>
      <w:r w:rsidR="00B97B6F" w:rsidRPr="002A163A">
        <w:rPr>
          <w:rFonts w:eastAsia="Times New Roman"/>
          <w:lang w:val="es-PE" w:eastAsia="es-PE"/>
        </w:rPr>
        <w:t>(</w:t>
      </w:r>
      <w:r w:rsidR="00B97B6F" w:rsidRPr="002A163A">
        <w:rPr>
          <w:sz w:val="24"/>
          <w:szCs w:val="24"/>
          <w:lang w:val="es-ES"/>
        </w:rPr>
        <w:t>Sabine, 1984).</w:t>
      </w:r>
      <w:r w:rsidRPr="002A163A">
        <w:rPr>
          <w:rFonts w:eastAsia="Times New Roman"/>
          <w:lang w:val="es-PE" w:eastAsia="es-PE"/>
        </w:rPr>
        <w:t xml:space="preserve"> </w:t>
      </w:r>
    </w:p>
    <w:p w:rsidR="00915498" w:rsidRPr="002A163A" w:rsidRDefault="007E6AF0" w:rsidP="00C75D08">
      <w:pPr>
        <w:shd w:val="clear" w:color="auto" w:fill="FFFFFF"/>
        <w:spacing w:before="100" w:beforeAutospacing="1" w:after="100" w:afterAutospacing="1" w:line="360" w:lineRule="auto"/>
        <w:ind w:right="49"/>
        <w:jc w:val="both"/>
        <w:rPr>
          <w:rFonts w:eastAsia="Times New Roman"/>
          <w:lang w:val="es-PE" w:eastAsia="es-PE"/>
        </w:rPr>
      </w:pPr>
      <w:r w:rsidRPr="002A163A">
        <w:rPr>
          <w:rFonts w:eastAsia="Times New Roman"/>
          <w:lang w:val="es-PE" w:eastAsia="es-PE"/>
        </w:rPr>
        <w:t>Hobbes</w:t>
      </w:r>
      <w:r w:rsidR="00D728D3" w:rsidRPr="002A163A">
        <w:rPr>
          <w:rFonts w:eastAsia="Times New Roman"/>
          <w:lang w:val="es-PE" w:eastAsia="es-PE"/>
        </w:rPr>
        <w:t xml:space="preserve"> (2003)</w:t>
      </w:r>
      <w:r w:rsidRPr="002A163A">
        <w:rPr>
          <w:rFonts w:eastAsia="Times New Roman"/>
          <w:lang w:val="es-PE" w:eastAsia="es-PE"/>
        </w:rPr>
        <w:t>, considera al hombre íntimamente egoísta y malvado, puntualiza que “en un Estado de Naturaleza todos los hombres estaban en guerra contra todos”, por lo que llamó Derecho Natural al cuerpo de principios que la razón humana imagino para hacer la vida pacífica y segura. Para asegurar la paz y hacer que se aplique el Derecho Natural advierte que sería necesario que los hombres hiciesen un contrato mutuo, por el que transf</w:t>
      </w:r>
      <w:r w:rsidR="00915498" w:rsidRPr="002A163A">
        <w:rPr>
          <w:rFonts w:eastAsia="Times New Roman"/>
          <w:lang w:val="es-PE" w:eastAsia="es-PE"/>
        </w:rPr>
        <w:t>i</w:t>
      </w:r>
      <w:r w:rsidRPr="002A163A">
        <w:rPr>
          <w:rFonts w:eastAsia="Times New Roman"/>
          <w:lang w:val="es-PE" w:eastAsia="es-PE"/>
        </w:rPr>
        <w:t>e</w:t>
      </w:r>
      <w:r w:rsidR="00915498" w:rsidRPr="002A163A">
        <w:rPr>
          <w:rFonts w:eastAsia="Times New Roman"/>
          <w:lang w:val="es-PE" w:eastAsia="es-PE"/>
        </w:rPr>
        <w:t>re</w:t>
      </w:r>
      <w:r w:rsidRPr="002A163A">
        <w:rPr>
          <w:rFonts w:eastAsia="Times New Roman"/>
          <w:lang w:val="es-PE" w:eastAsia="es-PE"/>
        </w:rPr>
        <w:t xml:space="preserve">n todo su poder y derechos a un hombre o asamblea. El poder así constituido debe ser omnipotente para que pueda realizar su tarea de mantener la paz, el orden y proteger a los hombres contra los ataques de sus semejantes. Hobbes no cree que la omnipotencia del soberano excluya la existencia para él de grandes obligaciones de cuyo cumplimiento es responsable ante Dios bajo pena de muerte eterna. Esta forma de gobierno, denominada “absolutismo ilustrado”, prevalecería en muchos países de Europa en el siglo XVIII.  </w:t>
      </w:r>
    </w:p>
    <w:p w:rsidR="0095541A" w:rsidRPr="002A163A" w:rsidRDefault="00CD481C" w:rsidP="00C75D08">
      <w:pPr>
        <w:shd w:val="clear" w:color="auto" w:fill="FFFFFF"/>
        <w:spacing w:before="100" w:beforeAutospacing="1" w:after="100" w:afterAutospacing="1" w:line="360" w:lineRule="auto"/>
        <w:ind w:right="49"/>
        <w:jc w:val="both"/>
        <w:rPr>
          <w:rFonts w:eastAsia="Times New Roman"/>
          <w:lang w:val="es-PE" w:eastAsia="es-PE"/>
        </w:rPr>
      </w:pPr>
      <w:r w:rsidRPr="002A163A">
        <w:rPr>
          <w:rFonts w:eastAsia="Times New Roman"/>
          <w:lang w:val="es-PE" w:eastAsia="es-PE"/>
        </w:rPr>
        <w:t xml:space="preserve">La </w:t>
      </w:r>
      <w:r w:rsidRPr="002A163A">
        <w:rPr>
          <w:rFonts w:eastAsia="Times New Roman"/>
          <w:b/>
          <w:lang w:val="es-PE" w:eastAsia="es-PE"/>
        </w:rPr>
        <w:t>segunda época</w:t>
      </w:r>
      <w:r w:rsidR="0095541A" w:rsidRPr="002A163A">
        <w:rPr>
          <w:rFonts w:eastAsia="Times New Roman"/>
          <w:lang w:val="es-PE" w:eastAsia="es-PE"/>
        </w:rPr>
        <w:t xml:space="preserve">, comienza con la revolución puritana de 1649, caracterizada por </w:t>
      </w:r>
      <w:r w:rsidRPr="002A163A">
        <w:rPr>
          <w:rFonts w:eastAsia="Times New Roman"/>
          <w:lang w:val="es-PE" w:eastAsia="es-PE"/>
        </w:rPr>
        <w:t>el inicio</w:t>
      </w:r>
      <w:r w:rsidR="0095541A" w:rsidRPr="002A163A">
        <w:rPr>
          <w:rFonts w:eastAsia="Times New Roman"/>
          <w:lang w:val="es-PE" w:eastAsia="es-PE"/>
        </w:rPr>
        <w:t xml:space="preserve"> </w:t>
      </w:r>
      <w:r w:rsidRPr="002A163A">
        <w:rPr>
          <w:rFonts w:eastAsia="Times New Roman"/>
          <w:lang w:val="es-PE" w:eastAsia="es-PE"/>
        </w:rPr>
        <w:t>d</w:t>
      </w:r>
      <w:r w:rsidR="0095541A" w:rsidRPr="002A163A">
        <w:rPr>
          <w:rFonts w:eastAsia="Times New Roman"/>
          <w:lang w:val="es-PE" w:eastAsia="es-PE"/>
        </w:rPr>
        <w:t xml:space="preserve">el capitalismo libre en la economía y al liberalismo de la política y la filosofía. </w:t>
      </w:r>
      <w:r w:rsidRPr="002A163A">
        <w:rPr>
          <w:rFonts w:eastAsia="Times New Roman"/>
          <w:lang w:val="es-PE" w:eastAsia="es-PE"/>
        </w:rPr>
        <w:t>Siendo destacados exponentes de este pensamiento,</w:t>
      </w:r>
      <w:r w:rsidR="0095541A" w:rsidRPr="002A163A">
        <w:rPr>
          <w:rFonts w:eastAsia="Times New Roman"/>
          <w:lang w:val="es-PE" w:eastAsia="es-PE"/>
        </w:rPr>
        <w:t xml:space="preserve"> Locke y Montesquieu. </w:t>
      </w:r>
      <w:r w:rsidR="00CE3C84" w:rsidRPr="002A163A">
        <w:rPr>
          <w:rFonts w:eastAsia="Times New Roman"/>
          <w:lang w:val="es-PE" w:eastAsia="es-PE"/>
        </w:rPr>
        <w:t>Se garantiza</w:t>
      </w:r>
      <w:r w:rsidR="0095541A" w:rsidRPr="002A163A">
        <w:rPr>
          <w:rFonts w:eastAsia="Times New Roman"/>
          <w:lang w:val="es-PE" w:eastAsia="es-PE"/>
        </w:rPr>
        <w:t xml:space="preserve"> los derechos naturales de los </w:t>
      </w:r>
      <w:r w:rsidR="0095541A" w:rsidRPr="002A163A">
        <w:rPr>
          <w:rFonts w:eastAsia="Times New Roman"/>
          <w:lang w:val="es-PE" w:eastAsia="es-PE"/>
        </w:rPr>
        <w:lastRenderedPageBreak/>
        <w:t xml:space="preserve">individuos contra las invasiones indebidas por parte de los gobernantes, mediante una separación de poderes.  </w:t>
      </w:r>
      <w:r w:rsidR="00CE3C84" w:rsidRPr="002A163A">
        <w:rPr>
          <w:rFonts w:eastAsia="Times New Roman"/>
          <w:lang w:val="es-PE" w:eastAsia="es-PE"/>
        </w:rPr>
        <w:t>Dividiéndose el poder entre el ejecutivo, el legislativo y la organización judicial. Esta segunda forma de la Escuela del Derecho Natural predomino en los Estados Unidos.</w:t>
      </w:r>
    </w:p>
    <w:p w:rsidR="00666C1D" w:rsidRDefault="00D56AA5" w:rsidP="00C75D08">
      <w:pPr>
        <w:shd w:val="clear" w:color="auto" w:fill="FFFFFF"/>
        <w:spacing w:before="100" w:beforeAutospacing="1" w:after="100" w:afterAutospacing="1" w:line="360" w:lineRule="auto"/>
        <w:ind w:right="49"/>
        <w:jc w:val="both"/>
        <w:rPr>
          <w:rFonts w:eastAsia="Times New Roman"/>
          <w:lang w:val="es-PE" w:eastAsia="es-PE"/>
        </w:rPr>
      </w:pPr>
      <w:r w:rsidRPr="002A163A">
        <w:rPr>
          <w:rFonts w:eastAsia="Times New Roman"/>
          <w:lang w:val="es-PE" w:eastAsia="es-PE"/>
        </w:rPr>
        <w:t xml:space="preserve">Para Locke </w:t>
      </w:r>
      <w:r w:rsidR="00B97B6F" w:rsidRPr="002A163A">
        <w:rPr>
          <w:rFonts w:eastAsia="Times New Roman"/>
          <w:lang w:val="es-PE" w:eastAsia="es-PE"/>
        </w:rPr>
        <w:t xml:space="preserve">(2014) </w:t>
      </w:r>
      <w:r w:rsidRPr="002A163A">
        <w:rPr>
          <w:rFonts w:eastAsia="Times New Roman"/>
          <w:lang w:val="es-PE" w:eastAsia="es-PE"/>
        </w:rPr>
        <w:t xml:space="preserve">el Estado se hallaba regido por un Derecho Natural que enseñaba al hombre, que siendo todos iguales e independientes nadie debía perjudicar a otro en su vida, salud, libertad o pertenencias. Mediante el pacto los hombres acordaron unirse a una comunidad y constituir un cuerpo político en el que gobernase la voluntad de las mayorías (contrato social).     Mediante el cada individuo pactaba con los demás, el sometimiento al Derecho natural, encomendándose a la comunidad en su conjunto su cumplimiento. Rechazaba la Monarquía Absoluta, proponiendo una Monarquía Constitucional, limitada, tal como había resultado de la gloriosa revolución de 1688. </w:t>
      </w:r>
    </w:p>
    <w:p w:rsidR="00D56AA5" w:rsidRPr="002A163A" w:rsidRDefault="00D56AA5" w:rsidP="00C75D08">
      <w:pPr>
        <w:shd w:val="clear" w:color="auto" w:fill="FFFFFF"/>
        <w:spacing w:before="100" w:beforeAutospacing="1" w:after="100" w:afterAutospacing="1" w:line="360" w:lineRule="auto"/>
        <w:ind w:right="49"/>
        <w:jc w:val="both"/>
        <w:rPr>
          <w:rFonts w:eastAsia="Times New Roman"/>
          <w:lang w:val="es-PE" w:eastAsia="es-PE"/>
        </w:rPr>
      </w:pPr>
      <w:r w:rsidRPr="002A163A">
        <w:rPr>
          <w:rFonts w:eastAsia="Times New Roman"/>
          <w:lang w:val="es-PE" w:eastAsia="es-PE"/>
        </w:rPr>
        <w:t xml:space="preserve">Montesquieu </w:t>
      </w:r>
      <w:r w:rsidR="00287724" w:rsidRPr="002A163A">
        <w:rPr>
          <w:rFonts w:ascii="Arial" w:hAnsi="Arial" w:cs="Arial"/>
          <w:lang w:val="es-PE"/>
        </w:rPr>
        <w:t xml:space="preserve">(1987) </w:t>
      </w:r>
      <w:r w:rsidR="00666C1D">
        <w:rPr>
          <w:rFonts w:eastAsia="Times New Roman"/>
          <w:lang w:val="es-PE" w:eastAsia="es-PE"/>
        </w:rPr>
        <w:t>postuló</w:t>
      </w:r>
      <w:r w:rsidRPr="002A163A">
        <w:rPr>
          <w:rFonts w:eastAsia="Times New Roman"/>
          <w:lang w:val="es-PE" w:eastAsia="es-PE"/>
        </w:rPr>
        <w:t xml:space="preserve"> un sistema que elimina abuso de poder. Siendo necesario que el poder se vea contrapesado por el poder. Siendo la forma más segura de gobierno aquella en la cual los tres poderes (el legislativo, el ejecutivo y el judicial), estén estrictamente separados y cada uno de ellos limite a los otros dos; por ese medio se evitara una extensión indebida del poder del gobierno en general.    </w:t>
      </w:r>
    </w:p>
    <w:p w:rsidR="00D56AA5" w:rsidRPr="002A163A" w:rsidRDefault="00D56AA5" w:rsidP="00C75D08">
      <w:pPr>
        <w:shd w:val="clear" w:color="auto" w:fill="FFFFFF"/>
        <w:spacing w:before="100" w:beforeAutospacing="1" w:after="100" w:afterAutospacing="1" w:line="360" w:lineRule="auto"/>
        <w:ind w:right="49"/>
        <w:jc w:val="both"/>
        <w:rPr>
          <w:rFonts w:eastAsia="Times New Roman"/>
          <w:lang w:val="es-PE" w:eastAsia="es-PE"/>
        </w:rPr>
      </w:pPr>
      <w:r w:rsidRPr="002A163A">
        <w:rPr>
          <w:rFonts w:eastAsia="Times New Roman"/>
          <w:lang w:val="es-PE" w:eastAsia="es-PE"/>
        </w:rPr>
        <w:t>La idea básica de la Declaración de Independencia norteamericana, así como la de la Carta de Derecho es el reconocimiento de los Derechos Naturales e inalienables a</w:t>
      </w:r>
      <w:r w:rsidR="00666C1D">
        <w:rPr>
          <w:rFonts w:eastAsia="Times New Roman"/>
          <w:lang w:val="es-PE" w:eastAsia="es-PE"/>
        </w:rPr>
        <w:t xml:space="preserve"> la vida, libertad y propiedad. </w:t>
      </w:r>
      <w:r w:rsidRPr="002A163A">
        <w:rPr>
          <w:rFonts w:eastAsia="Times New Roman"/>
          <w:lang w:val="es-PE" w:eastAsia="es-PE"/>
        </w:rPr>
        <w:t>La conexión de ambas doctrinas la realiza en el sistema norteamericano de gobierno la doctrina de la revisión judicial de la const</w:t>
      </w:r>
      <w:r w:rsidR="003E68D1" w:rsidRPr="002A163A">
        <w:rPr>
          <w:rFonts w:eastAsia="Times New Roman"/>
          <w:lang w:val="es-PE" w:eastAsia="es-PE"/>
        </w:rPr>
        <w:t>itucionalidad de la legislación (Lario, 2014).</w:t>
      </w:r>
    </w:p>
    <w:p w:rsidR="00CE3C84" w:rsidRPr="002A163A" w:rsidRDefault="00CE3C84" w:rsidP="00C75D08">
      <w:pPr>
        <w:shd w:val="clear" w:color="auto" w:fill="FFFFFF"/>
        <w:spacing w:before="100" w:beforeAutospacing="1" w:after="100" w:afterAutospacing="1" w:line="360" w:lineRule="auto"/>
        <w:ind w:right="49"/>
        <w:jc w:val="both"/>
        <w:rPr>
          <w:rFonts w:eastAsia="Times New Roman"/>
          <w:lang w:val="es-PE" w:eastAsia="es-PE"/>
        </w:rPr>
      </w:pPr>
      <w:r w:rsidRPr="002A163A">
        <w:rPr>
          <w:rFonts w:eastAsia="Times New Roman"/>
          <w:lang w:val="es-PE" w:eastAsia="es-PE"/>
        </w:rPr>
        <w:t xml:space="preserve">La </w:t>
      </w:r>
      <w:r w:rsidRPr="002A163A">
        <w:rPr>
          <w:rFonts w:eastAsia="Times New Roman"/>
          <w:b/>
          <w:lang w:val="es-PE" w:eastAsia="es-PE"/>
        </w:rPr>
        <w:t>tercera época</w:t>
      </w:r>
      <w:r w:rsidRPr="002A163A">
        <w:rPr>
          <w:rFonts w:eastAsia="Times New Roman"/>
          <w:lang w:val="es-PE" w:eastAsia="es-PE"/>
        </w:rPr>
        <w:t xml:space="preserve"> destaca por</w:t>
      </w:r>
      <w:r w:rsidR="0095541A" w:rsidRPr="002A163A">
        <w:rPr>
          <w:rFonts w:eastAsia="Times New Roman"/>
          <w:lang w:val="es-PE" w:eastAsia="es-PE"/>
        </w:rPr>
        <w:t xml:space="preserve"> la </w:t>
      </w:r>
      <w:r w:rsidRPr="002A163A">
        <w:rPr>
          <w:rFonts w:eastAsia="Times New Roman"/>
          <w:lang w:val="es-PE" w:eastAsia="es-PE"/>
        </w:rPr>
        <w:t xml:space="preserve">presencia de la </w:t>
      </w:r>
      <w:r w:rsidR="0095541A" w:rsidRPr="002A163A">
        <w:rPr>
          <w:rFonts w:eastAsia="Times New Roman"/>
          <w:lang w:val="es-PE" w:eastAsia="es-PE"/>
        </w:rPr>
        <w:t xml:space="preserve">soberanía popular y la democracia. El Derecho Natural queda confiado a la voluntad general del pueblo. Rousseau, </w:t>
      </w:r>
      <w:r w:rsidRPr="002A163A">
        <w:rPr>
          <w:rFonts w:eastAsia="Times New Roman"/>
          <w:lang w:val="es-PE" w:eastAsia="es-PE"/>
        </w:rPr>
        <w:t>ejerció</w:t>
      </w:r>
      <w:r w:rsidR="0095541A" w:rsidRPr="002A163A">
        <w:rPr>
          <w:rFonts w:eastAsia="Times New Roman"/>
          <w:lang w:val="es-PE" w:eastAsia="es-PE"/>
        </w:rPr>
        <w:t xml:space="preserve"> gran influencia en el pensamiento de Kant. Este estadio del desarrollo de la Escuela del Derecho Natural ejerció una influencia profunda en el </w:t>
      </w:r>
      <w:r w:rsidRPr="002A163A">
        <w:rPr>
          <w:rFonts w:eastAsia="Times New Roman"/>
          <w:lang w:val="es-PE" w:eastAsia="es-PE"/>
        </w:rPr>
        <w:t>desarrollo político de Francia (Revolución francesa).</w:t>
      </w:r>
    </w:p>
    <w:p w:rsidR="00666C1D" w:rsidRDefault="0095541A" w:rsidP="00C75D08">
      <w:pPr>
        <w:shd w:val="clear" w:color="auto" w:fill="FFFFFF"/>
        <w:spacing w:before="100" w:beforeAutospacing="1" w:after="100" w:afterAutospacing="1" w:line="360" w:lineRule="auto"/>
        <w:ind w:right="49"/>
        <w:jc w:val="both"/>
        <w:rPr>
          <w:rFonts w:eastAsia="Times New Roman"/>
          <w:lang w:val="es-PE" w:eastAsia="es-PE"/>
        </w:rPr>
      </w:pPr>
      <w:r w:rsidRPr="002A163A">
        <w:rPr>
          <w:rFonts w:eastAsia="Times New Roman"/>
          <w:lang w:val="es-PE" w:eastAsia="es-PE"/>
        </w:rPr>
        <w:t>En Inglaterra</w:t>
      </w:r>
      <w:r w:rsidR="00830250" w:rsidRPr="002A163A">
        <w:rPr>
          <w:rFonts w:eastAsia="Times New Roman"/>
          <w:lang w:val="es-PE" w:eastAsia="es-PE"/>
        </w:rPr>
        <w:t>,</w:t>
      </w:r>
      <w:r w:rsidRPr="002A163A">
        <w:rPr>
          <w:rFonts w:eastAsia="Times New Roman"/>
          <w:lang w:val="es-PE" w:eastAsia="es-PE"/>
        </w:rPr>
        <w:t xml:space="preserve"> Coke, uno de los más grandes jueces ingleses, sostuvo que hay un Derecho Natural inmutable, que ningún parlamento podía alterar</w:t>
      </w:r>
      <w:r w:rsidR="00764C62" w:rsidRPr="002A163A">
        <w:rPr>
          <w:rFonts w:eastAsia="Times New Roman"/>
          <w:lang w:val="es-PE" w:eastAsia="es-PE"/>
        </w:rPr>
        <w:t xml:space="preserve"> (supremacía del Derecho Natural sobre el poder político)</w:t>
      </w:r>
      <w:r w:rsidRPr="002A163A">
        <w:rPr>
          <w:rFonts w:eastAsia="Times New Roman"/>
          <w:lang w:val="es-PE" w:eastAsia="es-PE"/>
        </w:rPr>
        <w:t xml:space="preserve">. Creía que los tribunales del </w:t>
      </w:r>
      <w:r w:rsidRPr="002A163A">
        <w:rPr>
          <w:rFonts w:eastAsia="Times New Roman"/>
          <w:i/>
          <w:lang w:val="es-PE" w:eastAsia="es-PE"/>
        </w:rPr>
        <w:t>Common Law</w:t>
      </w:r>
      <w:r w:rsidRPr="002A163A">
        <w:rPr>
          <w:rFonts w:eastAsia="Times New Roman"/>
          <w:lang w:val="es-PE" w:eastAsia="es-PE"/>
        </w:rPr>
        <w:t xml:space="preserve"> tenían autoridad superior al rey y al parlamento y que una ley del parlamento que contraviniese las reglas reconocidas del “común derecho y razón” era totalmente nula y el juez no debía tomarla en cuenta</w:t>
      </w:r>
      <w:r w:rsidR="009C37F7" w:rsidRPr="002A163A">
        <w:rPr>
          <w:rFonts w:eastAsia="Times New Roman"/>
          <w:lang w:val="es-PE" w:eastAsia="es-PE"/>
        </w:rPr>
        <w:t xml:space="preserve"> (Jáquez, </w:t>
      </w:r>
      <w:r w:rsidR="009C37F7" w:rsidRPr="002A163A">
        <w:rPr>
          <w:spacing w:val="8"/>
          <w:sz w:val="20"/>
          <w:szCs w:val="20"/>
          <w:shd w:val="clear" w:color="auto" w:fill="F6F6F6"/>
          <w:lang w:val="es-PE"/>
        </w:rPr>
        <w:t>2016).</w:t>
      </w:r>
      <w:r w:rsidRPr="002A163A">
        <w:rPr>
          <w:rFonts w:eastAsia="Times New Roman"/>
          <w:lang w:val="es-PE" w:eastAsia="es-PE"/>
        </w:rPr>
        <w:t xml:space="preserve">  </w:t>
      </w:r>
    </w:p>
    <w:p w:rsidR="003E68D1" w:rsidRPr="002A163A" w:rsidRDefault="0095541A" w:rsidP="00C75D08">
      <w:pPr>
        <w:shd w:val="clear" w:color="auto" w:fill="FFFFFF"/>
        <w:spacing w:before="100" w:beforeAutospacing="1" w:after="100" w:afterAutospacing="1" w:line="360" w:lineRule="auto"/>
        <w:ind w:right="49"/>
        <w:jc w:val="both"/>
        <w:rPr>
          <w:rFonts w:eastAsia="Times New Roman"/>
          <w:lang w:val="es-PE" w:eastAsia="es-PE"/>
        </w:rPr>
      </w:pPr>
      <w:r w:rsidRPr="002A163A">
        <w:rPr>
          <w:rFonts w:eastAsia="Times New Roman"/>
          <w:lang w:val="es-PE" w:eastAsia="es-PE"/>
        </w:rPr>
        <w:t>Blackstone, advertía que “</w:t>
      </w:r>
      <w:r w:rsidRPr="002A163A">
        <w:rPr>
          <w:rFonts w:eastAsia="Times New Roman"/>
          <w:i/>
          <w:lang w:val="es-PE" w:eastAsia="es-PE"/>
        </w:rPr>
        <w:t>el poder del parlamento es absoluto y no está sometido a control</w:t>
      </w:r>
      <w:r w:rsidRPr="002A163A">
        <w:rPr>
          <w:rFonts w:eastAsia="Times New Roman"/>
          <w:lang w:val="es-PE" w:eastAsia="es-PE"/>
        </w:rPr>
        <w:t xml:space="preserve">”. Esta doctrina prevalece en Inglaterra hasta hoy. </w:t>
      </w:r>
    </w:p>
    <w:p w:rsidR="00666C1D" w:rsidRDefault="0095541A" w:rsidP="00C75D08">
      <w:pPr>
        <w:shd w:val="clear" w:color="auto" w:fill="FFFFFF"/>
        <w:spacing w:before="100" w:beforeAutospacing="1" w:after="100" w:afterAutospacing="1" w:line="360" w:lineRule="auto"/>
        <w:ind w:right="49"/>
        <w:jc w:val="both"/>
        <w:rPr>
          <w:rFonts w:eastAsia="Times New Roman"/>
          <w:lang w:val="es-PE" w:eastAsia="es-PE"/>
        </w:rPr>
      </w:pPr>
      <w:r w:rsidRPr="002A163A">
        <w:rPr>
          <w:rFonts w:eastAsia="Times New Roman"/>
          <w:lang w:val="es-PE" w:eastAsia="es-PE"/>
        </w:rPr>
        <w:lastRenderedPageBreak/>
        <w:t xml:space="preserve">Rousseau </w:t>
      </w:r>
      <w:r w:rsidR="00260A6D" w:rsidRPr="002A163A">
        <w:rPr>
          <w:rFonts w:eastAsia="Times New Roman"/>
          <w:lang w:val="es-PE" w:eastAsia="es-PE"/>
        </w:rPr>
        <w:t xml:space="preserve">(2016) </w:t>
      </w:r>
      <w:r w:rsidR="00764C62" w:rsidRPr="002A163A">
        <w:rPr>
          <w:rFonts w:eastAsia="Times New Roman"/>
          <w:lang w:val="es-PE" w:eastAsia="es-PE"/>
        </w:rPr>
        <w:t>s</w:t>
      </w:r>
      <w:r w:rsidRPr="002A163A">
        <w:rPr>
          <w:rFonts w:eastAsia="Times New Roman"/>
          <w:lang w:val="es-PE" w:eastAsia="es-PE"/>
        </w:rPr>
        <w:t xml:space="preserve">ostenía que la pertenencia del Estado, bajo las condiciones del contrato social, no destruye la libertad e igualdad originalmente del individuo. Dándose cada cual a todos, no se da a nadie, se gana el equivalente de lo que se pierde y una fuerza mayor para la conservación de lo que se tiene. </w:t>
      </w:r>
      <w:r w:rsidR="00764C62" w:rsidRPr="002A163A">
        <w:rPr>
          <w:rFonts w:eastAsia="Times New Roman"/>
          <w:lang w:val="es-PE" w:eastAsia="es-PE"/>
        </w:rPr>
        <w:t>E</w:t>
      </w:r>
      <w:r w:rsidRPr="002A163A">
        <w:rPr>
          <w:rFonts w:eastAsia="Times New Roman"/>
          <w:lang w:val="es-PE" w:eastAsia="es-PE"/>
        </w:rPr>
        <w:t xml:space="preserve">l hombre consigue, por medio del </w:t>
      </w:r>
      <w:r w:rsidR="00764C62" w:rsidRPr="002A163A">
        <w:rPr>
          <w:rFonts w:eastAsia="Times New Roman"/>
          <w:lang w:val="es-PE" w:eastAsia="es-PE"/>
        </w:rPr>
        <w:t>contrato social</w:t>
      </w:r>
      <w:r w:rsidRPr="002A163A">
        <w:rPr>
          <w:rFonts w:eastAsia="Times New Roman"/>
          <w:lang w:val="es-PE" w:eastAsia="es-PE"/>
        </w:rPr>
        <w:t xml:space="preserve">, seguridad, libertad y una garantía de su propiedad. No está sujeta a ningún otro individuo, </w:t>
      </w:r>
      <w:r w:rsidR="00764C62" w:rsidRPr="002A163A">
        <w:rPr>
          <w:rFonts w:eastAsia="Times New Roman"/>
          <w:lang w:val="es-PE" w:eastAsia="es-PE"/>
        </w:rPr>
        <w:t>siendo el verdadero soberano</w:t>
      </w:r>
      <w:r w:rsidRPr="002A163A">
        <w:rPr>
          <w:rFonts w:eastAsia="Times New Roman"/>
          <w:lang w:val="es-PE" w:eastAsia="es-PE"/>
        </w:rPr>
        <w:t xml:space="preserve"> la voluntad general. El poder legislativo se encomienda siempre al pueblo exclusivamente, no a un organismo representativo como es el parlamento. </w:t>
      </w:r>
    </w:p>
    <w:p w:rsidR="0095541A" w:rsidRPr="002A163A" w:rsidRDefault="0095541A" w:rsidP="00C75D08">
      <w:pPr>
        <w:shd w:val="clear" w:color="auto" w:fill="FFFFFF"/>
        <w:spacing w:before="100" w:beforeAutospacing="1" w:after="100" w:afterAutospacing="1" w:line="360" w:lineRule="auto"/>
        <w:ind w:right="49"/>
        <w:jc w:val="both"/>
        <w:rPr>
          <w:rFonts w:eastAsia="Times New Roman"/>
          <w:lang w:val="es-PE" w:eastAsia="es-PE"/>
        </w:rPr>
      </w:pPr>
      <w:r w:rsidRPr="002A163A">
        <w:rPr>
          <w:rFonts w:eastAsia="Times New Roman"/>
          <w:lang w:val="es-PE" w:eastAsia="es-PE"/>
        </w:rPr>
        <w:t>En Alemania, Kant, consideraba la libertad como un derecho innato y natural del individuo. Este derecho básico comprende en sí mismo la idea de la igualdad formal, porque postula que todo hombre es independiente y su propio amo. La dignidad de la persona humana exige que nadie pueda usar a otro hombre como medio para alcanzar sus propósitos objetivos propios; todo ser humano debe ser tratado siempre como un fin en sí. Kant definía el Derecho como “</w:t>
      </w:r>
      <w:r w:rsidRPr="002A163A">
        <w:rPr>
          <w:rFonts w:eastAsia="Times New Roman"/>
          <w:i/>
          <w:lang w:val="es-PE" w:eastAsia="es-PE"/>
        </w:rPr>
        <w:t>el conjunto de condiciones bajo los cuales el arbitrio de un individuo puede coexistir con el arbitrio de otro individuo bajo una ley general de libertad</w:t>
      </w:r>
      <w:r w:rsidR="00666C1D">
        <w:rPr>
          <w:rFonts w:eastAsia="Times New Roman"/>
          <w:lang w:val="es-PE" w:eastAsia="es-PE"/>
        </w:rPr>
        <w:t xml:space="preserve">” </w:t>
      </w:r>
      <w:r w:rsidR="00260A6D" w:rsidRPr="002A163A">
        <w:rPr>
          <w:rFonts w:eastAsia="Times New Roman"/>
          <w:lang w:val="es-PE" w:eastAsia="es-PE"/>
        </w:rPr>
        <w:t>(</w:t>
      </w:r>
      <w:r w:rsidR="00260A6D" w:rsidRPr="002A163A">
        <w:rPr>
          <w:bCs/>
          <w:color w:val="000000"/>
          <w:shd w:val="clear" w:color="auto" w:fill="FFFFFF"/>
          <w:lang w:val="es-PE"/>
        </w:rPr>
        <w:t>Attili, 2006).</w:t>
      </w:r>
    </w:p>
    <w:p w:rsidR="003E0DFC" w:rsidRPr="002A163A" w:rsidRDefault="004F0DFA" w:rsidP="00C75D08">
      <w:pPr>
        <w:shd w:val="clear" w:color="auto" w:fill="FFFFFF"/>
        <w:spacing w:before="100" w:beforeAutospacing="1" w:after="100" w:afterAutospacing="1" w:line="360" w:lineRule="auto"/>
        <w:ind w:right="49"/>
        <w:jc w:val="both"/>
        <w:rPr>
          <w:rFonts w:eastAsia="Times New Roman"/>
          <w:lang w:val="es-PE" w:eastAsia="es-PE"/>
        </w:rPr>
      </w:pPr>
      <w:r w:rsidRPr="002A163A">
        <w:rPr>
          <w:rFonts w:eastAsia="Times New Roman"/>
          <w:b/>
          <w:lang w:val="es-PE" w:eastAsia="es-PE"/>
        </w:rPr>
        <w:t xml:space="preserve">2.2. </w:t>
      </w:r>
      <w:r w:rsidR="003E0DFC" w:rsidRPr="002A163A">
        <w:rPr>
          <w:rFonts w:eastAsia="Times New Roman"/>
          <w:b/>
          <w:lang w:val="es-PE" w:eastAsia="es-PE"/>
        </w:rPr>
        <w:t>Críticas a</w:t>
      </w:r>
      <w:r w:rsidR="00260A6D" w:rsidRPr="002A163A">
        <w:rPr>
          <w:rFonts w:eastAsia="Times New Roman"/>
          <w:b/>
          <w:lang w:val="es-PE" w:eastAsia="es-PE"/>
        </w:rPr>
        <w:t xml:space="preserve"> la escuela del derecho natural</w:t>
      </w:r>
      <w:r w:rsidRPr="002A163A">
        <w:rPr>
          <w:rFonts w:eastAsia="Times New Roman"/>
          <w:b/>
          <w:lang w:val="es-PE" w:eastAsia="es-PE"/>
        </w:rPr>
        <w:t>.</w:t>
      </w:r>
    </w:p>
    <w:p w:rsidR="0095541A" w:rsidRPr="002A163A" w:rsidRDefault="003E0DFC" w:rsidP="00C75D08">
      <w:pPr>
        <w:shd w:val="clear" w:color="auto" w:fill="FFFFFF"/>
        <w:spacing w:before="100" w:beforeAutospacing="1" w:after="100" w:afterAutospacing="1" w:line="360" w:lineRule="auto"/>
        <w:ind w:right="49"/>
        <w:jc w:val="both"/>
        <w:rPr>
          <w:rFonts w:eastAsia="Times New Roman"/>
          <w:lang w:val="es-PE" w:eastAsia="es-PE"/>
        </w:rPr>
      </w:pPr>
      <w:r w:rsidRPr="002A163A">
        <w:rPr>
          <w:rFonts w:eastAsia="Times New Roman"/>
          <w:lang w:val="es-PE" w:eastAsia="es-PE"/>
        </w:rPr>
        <w:t>L</w:t>
      </w:r>
      <w:r w:rsidR="0095541A" w:rsidRPr="002A163A">
        <w:rPr>
          <w:rFonts w:eastAsia="Times New Roman"/>
          <w:lang w:val="es-PE" w:eastAsia="es-PE"/>
        </w:rPr>
        <w:t>a teoría del Derecho Natur</w:t>
      </w:r>
      <w:r w:rsidRPr="002A163A">
        <w:rPr>
          <w:rFonts w:eastAsia="Times New Roman"/>
          <w:lang w:val="es-PE" w:eastAsia="es-PE"/>
        </w:rPr>
        <w:t>al sufrió un eclipse prolongado (desde mediados del siglo XIX, hasta inicios del XX), siendo</w:t>
      </w:r>
      <w:r w:rsidR="0095541A" w:rsidRPr="002A163A">
        <w:rPr>
          <w:rFonts w:eastAsia="Times New Roman"/>
          <w:lang w:val="es-PE" w:eastAsia="es-PE"/>
        </w:rPr>
        <w:t xml:space="preserve"> desplazada por el Historicismo y el Positivismo jurídicos, los juristas historicistas negaban la existencia y la posibilidad de u</w:t>
      </w:r>
      <w:r w:rsidRPr="002A163A">
        <w:rPr>
          <w:rFonts w:eastAsia="Times New Roman"/>
          <w:lang w:val="es-PE" w:eastAsia="es-PE"/>
        </w:rPr>
        <w:t xml:space="preserve">n Derecho racional e inmutable </w:t>
      </w:r>
      <w:r w:rsidR="0095541A" w:rsidRPr="002A163A">
        <w:rPr>
          <w:rFonts w:eastAsia="Times New Roman"/>
          <w:lang w:val="es-PE" w:eastAsia="es-PE"/>
        </w:rPr>
        <w:t xml:space="preserve">y trataron de explicar el Derecho por referencia a su origen y desarrollo histórico. Los juristas positivistas y analíticos trataron de limitar el campo de la teoría jurídica un análisis técnico del Derecho positivo, establecido y aplicado por el Estado. </w:t>
      </w:r>
    </w:p>
    <w:p w:rsidR="0095541A" w:rsidRPr="002A163A" w:rsidRDefault="004F0DFA" w:rsidP="00C75D08">
      <w:pPr>
        <w:shd w:val="clear" w:color="auto" w:fill="FFFFFF"/>
        <w:spacing w:before="100" w:beforeAutospacing="1" w:after="100" w:afterAutospacing="1" w:line="360" w:lineRule="auto"/>
        <w:ind w:right="49"/>
        <w:jc w:val="both"/>
        <w:rPr>
          <w:rFonts w:eastAsia="Times New Roman"/>
          <w:b/>
          <w:lang w:val="es-PE" w:eastAsia="es-PE"/>
        </w:rPr>
      </w:pPr>
      <w:r w:rsidRPr="002A163A">
        <w:rPr>
          <w:rFonts w:eastAsia="Times New Roman"/>
          <w:b/>
          <w:lang w:val="es-PE" w:eastAsia="es-PE"/>
        </w:rPr>
        <w:t xml:space="preserve">2.3. </w:t>
      </w:r>
      <w:r w:rsidR="003E0DFC" w:rsidRPr="002A163A">
        <w:rPr>
          <w:rFonts w:eastAsia="Times New Roman"/>
          <w:b/>
          <w:lang w:val="es-PE" w:eastAsia="es-PE"/>
        </w:rPr>
        <w:t>La escuela histórica del derecho</w:t>
      </w:r>
      <w:r w:rsidRPr="002A163A">
        <w:rPr>
          <w:rFonts w:eastAsia="Times New Roman"/>
          <w:b/>
          <w:lang w:val="es-PE" w:eastAsia="es-PE"/>
        </w:rPr>
        <w:t>.</w:t>
      </w:r>
    </w:p>
    <w:p w:rsidR="00260A6D" w:rsidRPr="002A163A" w:rsidRDefault="003E0DFC" w:rsidP="00C75D08">
      <w:pPr>
        <w:shd w:val="clear" w:color="auto" w:fill="FFFFFF"/>
        <w:spacing w:before="100" w:beforeAutospacing="1" w:after="100" w:afterAutospacing="1" w:line="360" w:lineRule="auto"/>
        <w:ind w:right="49"/>
        <w:jc w:val="both"/>
        <w:rPr>
          <w:rFonts w:eastAsia="Times New Roman"/>
          <w:lang w:val="es-PE" w:eastAsia="es-PE"/>
        </w:rPr>
      </w:pPr>
      <w:r w:rsidRPr="002A163A">
        <w:rPr>
          <w:rFonts w:eastAsia="Times New Roman"/>
          <w:lang w:val="es-PE" w:eastAsia="es-PE"/>
        </w:rPr>
        <w:t xml:space="preserve">Representada por </w:t>
      </w:r>
      <w:r w:rsidR="0095541A" w:rsidRPr="002A163A">
        <w:rPr>
          <w:rFonts w:eastAsia="Times New Roman"/>
          <w:lang w:val="es-PE" w:eastAsia="es-PE"/>
        </w:rPr>
        <w:t>Savigny y Puchta, conside</w:t>
      </w:r>
      <w:r w:rsidRPr="002A163A">
        <w:rPr>
          <w:rFonts w:eastAsia="Times New Roman"/>
          <w:lang w:val="es-PE" w:eastAsia="es-PE"/>
        </w:rPr>
        <w:t xml:space="preserve">raban el Derecho como producto </w:t>
      </w:r>
      <w:r w:rsidR="0095541A" w:rsidRPr="002A163A">
        <w:rPr>
          <w:rFonts w:eastAsia="Times New Roman"/>
          <w:lang w:val="es-PE" w:eastAsia="es-PE"/>
        </w:rPr>
        <w:t>del carácter nacional y el espíritu peculiar de un</w:t>
      </w:r>
      <w:r w:rsidRPr="002A163A">
        <w:rPr>
          <w:rFonts w:eastAsia="Times New Roman"/>
          <w:lang w:val="es-PE" w:eastAsia="es-PE"/>
        </w:rPr>
        <w:t xml:space="preserve"> pueblo (</w:t>
      </w:r>
      <w:r w:rsidR="0095541A" w:rsidRPr="002A163A">
        <w:rPr>
          <w:rFonts w:eastAsia="Times New Roman"/>
          <w:lang w:val="es-PE" w:eastAsia="es-PE"/>
        </w:rPr>
        <w:t>producto de desarrollo lento y evolución histórica, y no como un producto de la razón y de la acción voluntaria humana</w:t>
      </w:r>
      <w:r w:rsidRPr="002A163A">
        <w:rPr>
          <w:rFonts w:eastAsia="Times New Roman"/>
          <w:lang w:val="es-PE" w:eastAsia="es-PE"/>
        </w:rPr>
        <w:t>).</w:t>
      </w:r>
      <w:r w:rsidR="0095541A" w:rsidRPr="002A163A">
        <w:rPr>
          <w:rFonts w:eastAsia="Times New Roman"/>
          <w:lang w:val="es-PE" w:eastAsia="es-PE"/>
        </w:rPr>
        <w:t xml:space="preserve"> </w:t>
      </w:r>
      <w:r w:rsidRPr="002A163A">
        <w:rPr>
          <w:rFonts w:eastAsia="Times New Roman"/>
          <w:lang w:val="es-PE" w:eastAsia="es-PE"/>
        </w:rPr>
        <w:t xml:space="preserve">Luego de la </w:t>
      </w:r>
      <w:r w:rsidR="0095541A" w:rsidRPr="002A163A">
        <w:rPr>
          <w:rFonts w:eastAsia="Times New Roman"/>
          <w:lang w:val="es-PE" w:eastAsia="es-PE"/>
        </w:rPr>
        <w:t xml:space="preserve">Revolución Francesa </w:t>
      </w:r>
      <w:r w:rsidRPr="002A163A">
        <w:rPr>
          <w:rFonts w:eastAsia="Times New Roman"/>
          <w:lang w:val="es-PE" w:eastAsia="es-PE"/>
        </w:rPr>
        <w:t>(</w:t>
      </w:r>
      <w:r w:rsidR="0095541A" w:rsidRPr="002A163A">
        <w:rPr>
          <w:rFonts w:eastAsia="Times New Roman"/>
          <w:lang w:val="es-PE" w:eastAsia="es-PE"/>
        </w:rPr>
        <w:t>1789</w:t>
      </w:r>
      <w:r w:rsidRPr="002A163A">
        <w:rPr>
          <w:rFonts w:eastAsia="Times New Roman"/>
          <w:lang w:val="es-PE" w:eastAsia="es-PE"/>
        </w:rPr>
        <w:t>)</w:t>
      </w:r>
      <w:r w:rsidR="00596F9C">
        <w:rPr>
          <w:rFonts w:eastAsia="Times New Roman"/>
          <w:lang w:val="es-PE" w:eastAsia="es-PE"/>
        </w:rPr>
        <w:t>, s</w:t>
      </w:r>
      <w:r w:rsidR="0095541A" w:rsidRPr="002A163A">
        <w:rPr>
          <w:rFonts w:eastAsia="Times New Roman"/>
          <w:lang w:val="es-PE" w:eastAsia="es-PE"/>
        </w:rPr>
        <w:t>e produjo en toda Europa una reacción contra sus premisas racionalistas, basado en los pr</w:t>
      </w:r>
      <w:r w:rsidR="00EA6308" w:rsidRPr="002A163A">
        <w:rPr>
          <w:rFonts w:eastAsia="Times New Roman"/>
          <w:lang w:val="es-PE" w:eastAsia="es-PE"/>
        </w:rPr>
        <w:t xml:space="preserve">incipios de libertad e igualdad. </w:t>
      </w:r>
      <w:r w:rsidR="0095541A" w:rsidRPr="002A163A">
        <w:rPr>
          <w:rFonts w:eastAsia="Times New Roman"/>
          <w:lang w:val="es-PE" w:eastAsia="es-PE"/>
        </w:rPr>
        <w:t xml:space="preserve">Cobro vigor el movimiento contra el racionalismo ahistórico de los precursores de la revolución. Se subrayaron y propagaron ideas conservadoras basadas en la historia y tradición. </w:t>
      </w:r>
      <w:r w:rsidR="00EA6308" w:rsidRPr="002A163A">
        <w:rPr>
          <w:rFonts w:eastAsia="Times New Roman"/>
          <w:lang w:val="es-PE" w:eastAsia="es-PE"/>
        </w:rPr>
        <w:t>L</w:t>
      </w:r>
      <w:r w:rsidR="0095541A" w:rsidRPr="002A163A">
        <w:rPr>
          <w:rFonts w:eastAsia="Times New Roman"/>
          <w:lang w:val="es-PE" w:eastAsia="es-PE"/>
        </w:rPr>
        <w:t xml:space="preserve">a investigación científica de las fuerzas modeladoras del derecho comenzó a remplazar las </w:t>
      </w:r>
      <w:r w:rsidR="0095541A" w:rsidRPr="002A163A">
        <w:rPr>
          <w:rFonts w:eastAsia="Times New Roman"/>
          <w:lang w:val="es-PE" w:eastAsia="es-PE"/>
        </w:rPr>
        <w:lastRenderedPageBreak/>
        <w:t>especulaciones racionalistas acerca de la naturaleza ideal, los fines y</w:t>
      </w:r>
      <w:r w:rsidR="00EA6308" w:rsidRPr="002A163A">
        <w:rPr>
          <w:rFonts w:eastAsia="Times New Roman"/>
          <w:lang w:val="es-PE" w:eastAsia="es-PE"/>
        </w:rPr>
        <w:t xml:space="preserve"> objetivos s</w:t>
      </w:r>
      <w:r w:rsidR="00260A6D" w:rsidRPr="002A163A">
        <w:rPr>
          <w:rFonts w:eastAsia="Times New Roman"/>
          <w:lang w:val="es-PE" w:eastAsia="es-PE"/>
        </w:rPr>
        <w:t>ociales del derecho (</w:t>
      </w:r>
      <w:r w:rsidR="00260A6D" w:rsidRPr="002A163A">
        <w:rPr>
          <w:sz w:val="24"/>
          <w:szCs w:val="24"/>
          <w:lang w:val="es-ES"/>
        </w:rPr>
        <w:t>Sabine, 1984).</w:t>
      </w:r>
    </w:p>
    <w:p w:rsidR="0095541A" w:rsidRPr="002A163A" w:rsidRDefault="004F0DFA" w:rsidP="00C75D08">
      <w:pPr>
        <w:shd w:val="clear" w:color="auto" w:fill="FFFFFF"/>
        <w:spacing w:before="100" w:beforeAutospacing="1" w:after="100" w:afterAutospacing="1" w:line="360" w:lineRule="auto"/>
        <w:ind w:right="49"/>
        <w:jc w:val="both"/>
        <w:rPr>
          <w:rFonts w:eastAsia="Times New Roman"/>
          <w:b/>
          <w:lang w:val="es-PE" w:eastAsia="es-PE"/>
        </w:rPr>
      </w:pPr>
      <w:r w:rsidRPr="002A163A">
        <w:rPr>
          <w:rFonts w:eastAsia="Times New Roman"/>
          <w:b/>
          <w:lang w:val="es-PE" w:eastAsia="es-PE"/>
        </w:rPr>
        <w:t xml:space="preserve">2.4. </w:t>
      </w:r>
      <w:r w:rsidR="004769F1" w:rsidRPr="002A163A">
        <w:rPr>
          <w:rFonts w:eastAsia="Times New Roman"/>
          <w:b/>
          <w:lang w:val="es-PE" w:eastAsia="es-PE"/>
        </w:rPr>
        <w:t>Derecho como instrumento de evolución cultural</w:t>
      </w:r>
      <w:r w:rsidRPr="002A163A">
        <w:rPr>
          <w:rFonts w:eastAsia="Times New Roman"/>
          <w:b/>
          <w:lang w:val="es-PE" w:eastAsia="es-PE"/>
        </w:rPr>
        <w:t>.</w:t>
      </w:r>
    </w:p>
    <w:p w:rsidR="004D5487" w:rsidRPr="002A163A" w:rsidRDefault="0095541A" w:rsidP="00596F9C">
      <w:pPr>
        <w:shd w:val="clear" w:color="auto" w:fill="FFFFFF"/>
        <w:spacing w:before="100" w:beforeAutospacing="1" w:after="100" w:afterAutospacing="1" w:line="360" w:lineRule="auto"/>
        <w:ind w:right="49"/>
        <w:jc w:val="both"/>
        <w:rPr>
          <w:rFonts w:eastAsia="Times New Roman"/>
          <w:lang w:val="es-PE" w:eastAsia="es-PE"/>
        </w:rPr>
      </w:pPr>
      <w:r w:rsidRPr="002A163A">
        <w:rPr>
          <w:rFonts w:eastAsia="Times New Roman"/>
          <w:lang w:val="es-PE" w:eastAsia="es-PE"/>
        </w:rPr>
        <w:t xml:space="preserve">Fue en esta época donde dieron múltiples tentativas de descubrir las leyes generales que determinan las relaciones entre el orden jurídico y el cultural. </w:t>
      </w:r>
      <w:r w:rsidR="004769F1" w:rsidRPr="002A163A">
        <w:rPr>
          <w:rFonts w:eastAsia="Times New Roman"/>
          <w:lang w:val="es-PE" w:eastAsia="es-PE"/>
        </w:rPr>
        <w:t xml:space="preserve">Hegel, consideraba que </w:t>
      </w:r>
      <w:r w:rsidRPr="002A163A">
        <w:rPr>
          <w:rFonts w:eastAsia="Times New Roman"/>
          <w:lang w:val="es-PE" w:eastAsia="es-PE"/>
        </w:rPr>
        <w:t>la razón era lo que gobernaba el mundo; la ra</w:t>
      </w:r>
      <w:r w:rsidR="004769F1" w:rsidRPr="002A163A">
        <w:rPr>
          <w:rFonts w:eastAsia="Times New Roman"/>
          <w:lang w:val="es-PE" w:eastAsia="es-PE"/>
        </w:rPr>
        <w:t>zón no era el concepto absoluto, n</w:t>
      </w:r>
      <w:r w:rsidRPr="002A163A">
        <w:rPr>
          <w:rFonts w:eastAsia="Times New Roman"/>
          <w:lang w:val="es-PE" w:eastAsia="es-PE"/>
        </w:rPr>
        <w:t xml:space="preserve">o creía en la existencia de leyes eternas e inmutables. </w:t>
      </w:r>
      <w:r w:rsidR="00596F9C">
        <w:rPr>
          <w:rFonts w:eastAsia="Times New Roman"/>
          <w:lang w:val="es-PE" w:eastAsia="es-PE"/>
        </w:rPr>
        <w:t>L</w:t>
      </w:r>
      <w:r w:rsidRPr="002A163A">
        <w:rPr>
          <w:rFonts w:eastAsia="Times New Roman"/>
          <w:lang w:val="es-PE" w:eastAsia="es-PE"/>
        </w:rPr>
        <w:t xml:space="preserve">a historia </w:t>
      </w:r>
      <w:r w:rsidR="004769F1" w:rsidRPr="002A163A">
        <w:rPr>
          <w:rFonts w:eastAsia="Times New Roman"/>
          <w:lang w:val="es-PE" w:eastAsia="es-PE"/>
        </w:rPr>
        <w:t xml:space="preserve">era </w:t>
      </w:r>
      <w:r w:rsidRPr="002A163A">
        <w:rPr>
          <w:rFonts w:eastAsia="Times New Roman"/>
          <w:lang w:val="es-PE" w:eastAsia="es-PE"/>
        </w:rPr>
        <w:t xml:space="preserve">una corriente continua que eleva las individualidades únicas y que </w:t>
      </w:r>
      <w:r w:rsidR="004769F1" w:rsidRPr="002A163A">
        <w:rPr>
          <w:rFonts w:eastAsia="Times New Roman"/>
          <w:lang w:val="es-PE" w:eastAsia="es-PE"/>
        </w:rPr>
        <w:t>está</w:t>
      </w:r>
      <w:r w:rsidRPr="002A163A">
        <w:rPr>
          <w:rFonts w:eastAsia="Times New Roman"/>
          <w:lang w:val="es-PE" w:eastAsia="es-PE"/>
        </w:rPr>
        <w:t xml:space="preserve"> modelando constantemente las estructuras individuales sobre la base de una ley siempre nueva. </w:t>
      </w:r>
      <w:r w:rsidR="004769F1" w:rsidRPr="002A163A">
        <w:rPr>
          <w:rFonts w:eastAsia="Times New Roman"/>
          <w:lang w:val="es-PE" w:eastAsia="es-PE"/>
        </w:rPr>
        <w:t>T</w:t>
      </w:r>
      <w:r w:rsidRPr="002A163A">
        <w:rPr>
          <w:rFonts w:eastAsia="Times New Roman"/>
          <w:lang w:val="es-PE" w:eastAsia="es-PE"/>
        </w:rPr>
        <w:t>odas las manifestaciones, incluidas el derecho, son producto de un proceso dinámico de evolución, este proce</w:t>
      </w:r>
      <w:r w:rsidR="004769F1" w:rsidRPr="002A163A">
        <w:rPr>
          <w:rFonts w:eastAsia="Times New Roman"/>
          <w:lang w:val="es-PE" w:eastAsia="es-PE"/>
        </w:rPr>
        <w:t>so adopta una forma dialéctica (</w:t>
      </w:r>
      <w:r w:rsidRPr="002A163A">
        <w:rPr>
          <w:rFonts w:eastAsia="Times New Roman"/>
          <w:lang w:val="es-PE" w:eastAsia="es-PE"/>
        </w:rPr>
        <w:t>tesis, antítesis y síntesis</w:t>
      </w:r>
      <w:r w:rsidR="004769F1" w:rsidRPr="002A163A">
        <w:rPr>
          <w:rFonts w:eastAsia="Times New Roman"/>
          <w:lang w:val="es-PE" w:eastAsia="es-PE"/>
        </w:rPr>
        <w:t>)</w:t>
      </w:r>
      <w:r w:rsidRPr="002A163A">
        <w:rPr>
          <w:rFonts w:eastAsia="Times New Roman"/>
          <w:lang w:val="es-PE" w:eastAsia="es-PE"/>
        </w:rPr>
        <w:t xml:space="preserve">. Este proceso se repite </w:t>
      </w:r>
      <w:r w:rsidR="00596F9C">
        <w:rPr>
          <w:rFonts w:eastAsia="Times New Roman"/>
          <w:lang w:val="es-PE" w:eastAsia="es-PE"/>
        </w:rPr>
        <w:t xml:space="preserve">en la historia una y otra vez </w:t>
      </w:r>
      <w:r w:rsidR="007E2196" w:rsidRPr="002A163A">
        <w:rPr>
          <w:rFonts w:eastAsia="Times New Roman"/>
          <w:lang w:val="es-PE" w:eastAsia="es-PE"/>
        </w:rPr>
        <w:t>(</w:t>
      </w:r>
      <w:r w:rsidR="002A163A" w:rsidRPr="002A163A">
        <w:rPr>
          <w:rFonts w:eastAsia="Bookman Old Style"/>
          <w:spacing w:val="-2"/>
          <w:sz w:val="24"/>
          <w:szCs w:val="24"/>
          <w:lang w:val="es-ES"/>
        </w:rPr>
        <w:t>Marías</w:t>
      </w:r>
      <w:r w:rsidR="007E2196" w:rsidRPr="002A163A">
        <w:rPr>
          <w:rFonts w:eastAsia="Bookman Old Style"/>
          <w:spacing w:val="-2"/>
          <w:sz w:val="24"/>
          <w:szCs w:val="24"/>
          <w:lang w:val="es-ES"/>
        </w:rPr>
        <w:t>, 2016).</w:t>
      </w:r>
    </w:p>
    <w:p w:rsidR="004D5487" w:rsidRPr="002A163A" w:rsidRDefault="004769F1" w:rsidP="00C75D08">
      <w:pPr>
        <w:shd w:val="clear" w:color="auto" w:fill="FFFFFF"/>
        <w:spacing w:before="100" w:beforeAutospacing="1" w:after="100" w:afterAutospacing="1" w:line="360" w:lineRule="auto"/>
        <w:ind w:right="49"/>
        <w:jc w:val="both"/>
        <w:rPr>
          <w:rFonts w:eastAsia="Times New Roman"/>
          <w:lang w:val="es-PE" w:eastAsia="es-PE"/>
        </w:rPr>
      </w:pPr>
      <w:r w:rsidRPr="002A163A">
        <w:rPr>
          <w:rFonts w:eastAsia="Times New Roman"/>
          <w:lang w:val="es-PE" w:eastAsia="es-PE"/>
        </w:rPr>
        <w:t>Para Maine</w:t>
      </w:r>
      <w:r w:rsidR="005F003B" w:rsidRPr="002A163A">
        <w:rPr>
          <w:rFonts w:eastAsia="Times New Roman"/>
          <w:lang w:val="es-PE" w:eastAsia="es-PE"/>
        </w:rPr>
        <w:t>, e</w:t>
      </w:r>
      <w:r w:rsidR="0095541A" w:rsidRPr="002A163A">
        <w:rPr>
          <w:rFonts w:eastAsia="Times New Roman"/>
          <w:lang w:val="es-PE" w:eastAsia="es-PE"/>
        </w:rPr>
        <w:t xml:space="preserve">l principio evolutivo que </w:t>
      </w:r>
      <w:r w:rsidR="005F003B" w:rsidRPr="002A163A">
        <w:rPr>
          <w:rFonts w:eastAsia="Times New Roman"/>
          <w:lang w:val="es-PE" w:eastAsia="es-PE"/>
        </w:rPr>
        <w:t>v</w:t>
      </w:r>
      <w:r w:rsidR="0095541A" w:rsidRPr="002A163A">
        <w:rPr>
          <w:rFonts w:eastAsia="Times New Roman"/>
          <w:lang w:val="es-PE" w:eastAsia="es-PE"/>
        </w:rPr>
        <w:t>eía realizado en la historia del derecho era de naturaleza metafísica, el desarrollo de la idea de libertad. Por lo que considera que la madurez de una civilización se pone de manifiesto con la aparición del individuo libre, independiente y autodeterminado como uni</w:t>
      </w:r>
      <w:r w:rsidR="00596F9C">
        <w:rPr>
          <w:rFonts w:eastAsia="Times New Roman"/>
          <w:lang w:val="es-PE" w:eastAsia="es-PE"/>
        </w:rPr>
        <w:t xml:space="preserve">dad primaria de la vida social </w:t>
      </w:r>
      <w:r w:rsidR="00FA552E" w:rsidRPr="002A163A">
        <w:rPr>
          <w:rFonts w:eastAsia="Times New Roman"/>
          <w:lang w:val="es-PE" w:eastAsia="es-PE"/>
        </w:rPr>
        <w:t>(</w:t>
      </w:r>
      <w:r w:rsidR="00FA552E" w:rsidRPr="002A163A">
        <w:rPr>
          <w:lang w:val="es-PE"/>
        </w:rPr>
        <w:t>Fábregas, 2002).</w:t>
      </w:r>
    </w:p>
    <w:p w:rsidR="004D5487" w:rsidRPr="002A163A" w:rsidRDefault="005F003B" w:rsidP="00C75D08">
      <w:pPr>
        <w:shd w:val="clear" w:color="auto" w:fill="FFFFFF"/>
        <w:spacing w:before="100" w:beforeAutospacing="1" w:after="100" w:afterAutospacing="1" w:line="360" w:lineRule="auto"/>
        <w:ind w:right="49"/>
        <w:jc w:val="both"/>
        <w:rPr>
          <w:rFonts w:eastAsia="Times New Roman"/>
          <w:lang w:val="es-PE" w:eastAsia="es-PE"/>
        </w:rPr>
      </w:pPr>
      <w:r w:rsidRPr="002A163A">
        <w:rPr>
          <w:rFonts w:eastAsia="Times New Roman"/>
          <w:lang w:val="es-PE" w:eastAsia="es-PE"/>
        </w:rPr>
        <w:t>Spencer c</w:t>
      </w:r>
      <w:r w:rsidR="0095541A" w:rsidRPr="002A163A">
        <w:rPr>
          <w:rFonts w:eastAsia="Times New Roman"/>
          <w:lang w:val="es-PE" w:eastAsia="es-PE"/>
        </w:rPr>
        <w:t xml:space="preserve">onsideraba el derecho y la civilización como productos de la evolución biológica, orgánica con la lucha por la existencia y la supervivencia de los más aptos, como </w:t>
      </w:r>
      <w:r w:rsidRPr="002A163A">
        <w:rPr>
          <w:rFonts w:eastAsia="Times New Roman"/>
          <w:lang w:val="es-PE" w:eastAsia="es-PE"/>
        </w:rPr>
        <w:t>fact</w:t>
      </w:r>
      <w:r w:rsidR="00596F9C">
        <w:rPr>
          <w:rFonts w:eastAsia="Times New Roman"/>
          <w:lang w:val="es-PE" w:eastAsia="es-PE"/>
        </w:rPr>
        <w:t xml:space="preserve">ores determinantes </w:t>
      </w:r>
      <w:r w:rsidR="007E2196" w:rsidRPr="002A163A">
        <w:rPr>
          <w:rFonts w:eastAsia="Times New Roman"/>
          <w:lang w:val="es-PE" w:eastAsia="es-PE"/>
        </w:rPr>
        <w:t>(</w:t>
      </w:r>
      <w:r w:rsidR="007E2196" w:rsidRPr="002A163A">
        <w:rPr>
          <w:sz w:val="24"/>
          <w:szCs w:val="24"/>
          <w:lang w:val="es-ES"/>
        </w:rPr>
        <w:t>Sabine, 1984).</w:t>
      </w:r>
    </w:p>
    <w:p w:rsidR="0095541A" w:rsidRPr="002A163A" w:rsidRDefault="004F0DFA" w:rsidP="00C75D08">
      <w:pPr>
        <w:shd w:val="clear" w:color="auto" w:fill="FFFFFF"/>
        <w:spacing w:before="100" w:beforeAutospacing="1" w:after="100" w:afterAutospacing="1" w:line="360" w:lineRule="auto"/>
        <w:ind w:right="49"/>
        <w:jc w:val="both"/>
        <w:rPr>
          <w:rFonts w:eastAsia="Times New Roman"/>
          <w:b/>
          <w:lang w:val="es-PE" w:eastAsia="es-PE"/>
        </w:rPr>
      </w:pPr>
      <w:r w:rsidRPr="002A163A">
        <w:rPr>
          <w:rFonts w:eastAsia="Times New Roman"/>
          <w:b/>
          <w:lang w:val="es-PE" w:eastAsia="es-PE"/>
        </w:rPr>
        <w:t xml:space="preserve">2.5. </w:t>
      </w:r>
      <w:r w:rsidR="005F003B" w:rsidRPr="002A163A">
        <w:rPr>
          <w:rFonts w:eastAsia="Times New Roman"/>
          <w:b/>
          <w:lang w:val="es-PE" w:eastAsia="es-PE"/>
        </w:rPr>
        <w:t>Positivismo analítico</w:t>
      </w:r>
      <w:r w:rsidRPr="002A163A">
        <w:rPr>
          <w:rFonts w:eastAsia="Times New Roman"/>
          <w:b/>
          <w:lang w:val="es-PE" w:eastAsia="es-PE"/>
        </w:rPr>
        <w:t>.</w:t>
      </w:r>
      <w:r w:rsidR="005F003B" w:rsidRPr="002A163A">
        <w:rPr>
          <w:rFonts w:eastAsia="Times New Roman"/>
          <w:b/>
          <w:lang w:val="es-PE" w:eastAsia="es-PE"/>
        </w:rPr>
        <w:t xml:space="preserve"> </w:t>
      </w:r>
    </w:p>
    <w:p w:rsidR="007A5E93" w:rsidRPr="002A163A" w:rsidRDefault="005F003B" w:rsidP="00C75D08">
      <w:pPr>
        <w:shd w:val="clear" w:color="auto" w:fill="FFFFFF"/>
        <w:spacing w:before="100" w:beforeAutospacing="1" w:after="100" w:afterAutospacing="1" w:line="360" w:lineRule="auto"/>
        <w:ind w:right="49"/>
        <w:jc w:val="both"/>
        <w:rPr>
          <w:rFonts w:eastAsia="Times New Roman"/>
          <w:lang w:val="es-PE" w:eastAsia="es-PE"/>
        </w:rPr>
      </w:pPr>
      <w:r w:rsidRPr="002A163A">
        <w:rPr>
          <w:rFonts w:eastAsia="Times New Roman"/>
          <w:lang w:val="es-PE" w:eastAsia="es-PE"/>
        </w:rPr>
        <w:t xml:space="preserve">Comte es el </w:t>
      </w:r>
      <w:r w:rsidR="0095541A" w:rsidRPr="002A163A">
        <w:rPr>
          <w:rFonts w:eastAsia="Times New Roman"/>
          <w:lang w:val="es-PE" w:eastAsia="es-PE"/>
        </w:rPr>
        <w:t xml:space="preserve">fundador del positivismo moderno, que rechaza todas las construcciones hipotéticas en filosofía, historia y ciencia y se limita a la observación empírica y la conexión de los hechos, siguiendo los métodos utilizados en las ciencias </w:t>
      </w:r>
      <w:r w:rsidR="007A5E93" w:rsidRPr="002A163A">
        <w:rPr>
          <w:rFonts w:eastAsia="Times New Roman"/>
          <w:lang w:val="es-PE" w:eastAsia="es-PE"/>
        </w:rPr>
        <w:t>naturales</w:t>
      </w:r>
      <w:r w:rsidR="0095541A" w:rsidRPr="002A163A">
        <w:rPr>
          <w:rFonts w:eastAsia="Times New Roman"/>
          <w:lang w:val="es-PE" w:eastAsia="es-PE"/>
        </w:rPr>
        <w:t>.</w:t>
      </w:r>
      <w:r w:rsidR="007A5E93" w:rsidRPr="002A163A">
        <w:rPr>
          <w:rFonts w:eastAsia="Times New Roman"/>
          <w:lang w:val="es-PE" w:eastAsia="es-PE"/>
        </w:rPr>
        <w:t xml:space="preserve"> </w:t>
      </w:r>
      <w:r w:rsidR="00596F9C">
        <w:rPr>
          <w:rFonts w:eastAsia="Times New Roman"/>
          <w:lang w:val="es-PE" w:eastAsia="es-PE"/>
        </w:rPr>
        <w:t xml:space="preserve"> </w:t>
      </w:r>
      <w:r w:rsidR="0095541A" w:rsidRPr="002A163A">
        <w:rPr>
          <w:rFonts w:eastAsia="Times New Roman"/>
          <w:lang w:val="es-PE" w:eastAsia="es-PE"/>
        </w:rPr>
        <w:t xml:space="preserve">El positivismo sociológico, de otro lado, emprende la tarea de investigar y describir las varias fuerzas sociales que ejercen una influencia en el desarrollo del </w:t>
      </w:r>
      <w:r w:rsidR="00596F9C">
        <w:rPr>
          <w:rFonts w:eastAsia="Times New Roman"/>
          <w:lang w:val="es-PE" w:eastAsia="es-PE"/>
        </w:rPr>
        <w:t xml:space="preserve">derecho </w:t>
      </w:r>
      <w:r w:rsidR="00FA552E" w:rsidRPr="002A163A">
        <w:rPr>
          <w:rFonts w:eastAsia="Times New Roman"/>
          <w:lang w:val="es-PE" w:eastAsia="es-PE"/>
        </w:rPr>
        <w:t>(</w:t>
      </w:r>
      <w:r w:rsidR="00FA552E" w:rsidRPr="002A163A">
        <w:rPr>
          <w:rFonts w:eastAsia="Bookman Old Style"/>
          <w:spacing w:val="-2"/>
          <w:sz w:val="24"/>
          <w:szCs w:val="24"/>
          <w:lang w:val="es-ES"/>
        </w:rPr>
        <w:t>Marías, 2016).</w:t>
      </w:r>
    </w:p>
    <w:p w:rsidR="00CF29C4" w:rsidRPr="002A163A" w:rsidRDefault="0095541A" w:rsidP="00C75D08">
      <w:pPr>
        <w:shd w:val="clear" w:color="auto" w:fill="FFFFFF"/>
        <w:spacing w:before="100" w:beforeAutospacing="1" w:after="100" w:afterAutospacing="1" w:line="360" w:lineRule="auto"/>
        <w:ind w:right="49"/>
        <w:jc w:val="both"/>
        <w:rPr>
          <w:rFonts w:eastAsia="Times New Roman"/>
          <w:lang w:val="es-PE" w:eastAsia="es-PE"/>
        </w:rPr>
      </w:pPr>
      <w:r w:rsidRPr="002A163A">
        <w:rPr>
          <w:rFonts w:eastAsia="Times New Roman"/>
          <w:lang w:val="es-PE" w:eastAsia="es-PE"/>
        </w:rPr>
        <w:t xml:space="preserve">Bentham </w:t>
      </w:r>
      <w:r w:rsidR="007A5E93" w:rsidRPr="002A163A">
        <w:rPr>
          <w:rFonts w:eastAsia="Times New Roman"/>
          <w:lang w:val="es-PE" w:eastAsia="es-PE"/>
        </w:rPr>
        <w:t xml:space="preserve">con </w:t>
      </w:r>
      <w:r w:rsidR="00596F9C">
        <w:rPr>
          <w:rFonts w:eastAsia="Times New Roman"/>
          <w:lang w:val="es-PE" w:eastAsia="es-PE"/>
        </w:rPr>
        <w:t>el utilitarismo individualista, p</w:t>
      </w:r>
      <w:r w:rsidRPr="002A163A">
        <w:rPr>
          <w:rFonts w:eastAsia="Times New Roman"/>
          <w:lang w:val="es-PE" w:eastAsia="es-PE"/>
        </w:rPr>
        <w:t>ostula que la felicidad del pueblo debe ser la asp</w:t>
      </w:r>
      <w:r w:rsidR="007A5E93" w:rsidRPr="002A163A">
        <w:rPr>
          <w:rFonts w:eastAsia="Times New Roman"/>
          <w:lang w:val="es-PE" w:eastAsia="es-PE"/>
        </w:rPr>
        <w:t xml:space="preserve">iración suprema del legislador, donde </w:t>
      </w:r>
      <w:r w:rsidRPr="002A163A">
        <w:rPr>
          <w:rFonts w:eastAsia="Times New Roman"/>
          <w:lang w:val="es-PE" w:eastAsia="es-PE"/>
        </w:rPr>
        <w:t xml:space="preserve">la regulación jurídica no </w:t>
      </w:r>
      <w:r w:rsidR="007A5E93" w:rsidRPr="002A163A">
        <w:rPr>
          <w:rFonts w:eastAsia="Times New Roman"/>
          <w:lang w:val="es-PE" w:eastAsia="es-PE"/>
        </w:rPr>
        <w:t>es</w:t>
      </w:r>
      <w:r w:rsidRPr="002A163A">
        <w:rPr>
          <w:rFonts w:eastAsia="Times New Roman"/>
          <w:lang w:val="es-PE" w:eastAsia="es-PE"/>
        </w:rPr>
        <w:t xml:space="preserve"> la libertad, s</w:t>
      </w:r>
      <w:r w:rsidR="00FA552E" w:rsidRPr="002A163A">
        <w:rPr>
          <w:rFonts w:eastAsia="Times New Roman"/>
          <w:lang w:val="es-PE" w:eastAsia="es-PE"/>
        </w:rPr>
        <w:t>ino la utilidad y la seguridad</w:t>
      </w:r>
      <w:r w:rsidRPr="002A163A">
        <w:rPr>
          <w:rFonts w:eastAsia="Times New Roman"/>
          <w:lang w:val="es-PE" w:eastAsia="es-PE"/>
        </w:rPr>
        <w:t xml:space="preserve"> </w:t>
      </w:r>
      <w:r w:rsidR="00FA552E" w:rsidRPr="002A163A">
        <w:rPr>
          <w:rFonts w:eastAsia="Times New Roman"/>
          <w:lang w:val="es-PE" w:eastAsia="es-PE"/>
        </w:rPr>
        <w:t>(</w:t>
      </w:r>
      <w:r w:rsidR="00FA552E" w:rsidRPr="002A163A">
        <w:rPr>
          <w:sz w:val="24"/>
          <w:szCs w:val="24"/>
          <w:lang w:val="es-ES"/>
        </w:rPr>
        <w:t>Sabine, 1984).</w:t>
      </w:r>
      <w:r w:rsidR="00596F9C">
        <w:rPr>
          <w:rFonts w:eastAsia="Times New Roman"/>
          <w:lang w:val="es-PE" w:eastAsia="es-PE"/>
        </w:rPr>
        <w:t xml:space="preserve"> </w:t>
      </w:r>
      <w:r w:rsidRPr="002A163A">
        <w:rPr>
          <w:rFonts w:eastAsia="Times New Roman"/>
          <w:lang w:val="es-PE" w:eastAsia="es-PE"/>
        </w:rPr>
        <w:t xml:space="preserve">Para Jhering el Estado es el portador de la fuerza coactiva organizada y disciplinada. Es la institución que tiene el monopolio absoluto del derecho a obligar. </w:t>
      </w:r>
      <w:r w:rsidR="00A17D7A" w:rsidRPr="002A163A">
        <w:rPr>
          <w:rFonts w:eastAsia="Times New Roman"/>
          <w:lang w:val="es-PE" w:eastAsia="es-PE"/>
        </w:rPr>
        <w:t>E</w:t>
      </w:r>
      <w:r w:rsidRPr="002A163A">
        <w:rPr>
          <w:rFonts w:eastAsia="Times New Roman"/>
          <w:lang w:val="es-PE" w:eastAsia="es-PE"/>
        </w:rPr>
        <w:t>l Estado</w:t>
      </w:r>
      <w:r w:rsidR="00FA552E" w:rsidRPr="002A163A">
        <w:rPr>
          <w:rFonts w:eastAsia="Times New Roman"/>
          <w:lang w:val="es-PE" w:eastAsia="es-PE"/>
        </w:rPr>
        <w:t xml:space="preserve"> es la única fuente </w:t>
      </w:r>
      <w:r w:rsidR="00FA552E" w:rsidRPr="002A163A">
        <w:rPr>
          <w:rFonts w:eastAsia="Times New Roman"/>
          <w:lang w:val="es-PE" w:eastAsia="es-PE"/>
        </w:rPr>
        <w:lastRenderedPageBreak/>
        <w:t>de derecho (</w:t>
      </w:r>
      <w:r w:rsidR="00FA552E" w:rsidRPr="002A163A">
        <w:rPr>
          <w:sz w:val="24"/>
          <w:szCs w:val="24"/>
          <w:shd w:val="clear" w:color="auto" w:fill="FFFFFF"/>
          <w:lang w:val="es-PE"/>
        </w:rPr>
        <w:t>Copleston, 1999</w:t>
      </w:r>
      <w:r w:rsidR="00FA552E" w:rsidRPr="002A163A">
        <w:rPr>
          <w:i/>
          <w:sz w:val="24"/>
          <w:szCs w:val="24"/>
          <w:shd w:val="clear" w:color="auto" w:fill="FFFFFF"/>
          <w:lang w:val="es-PE"/>
        </w:rPr>
        <w:t>).</w:t>
      </w:r>
      <w:r w:rsidR="00596F9C">
        <w:rPr>
          <w:rFonts w:eastAsia="Times New Roman"/>
          <w:lang w:val="es-PE" w:eastAsia="es-PE"/>
        </w:rPr>
        <w:t xml:space="preserve"> </w:t>
      </w:r>
      <w:r w:rsidRPr="002A163A">
        <w:rPr>
          <w:rFonts w:eastAsia="Times New Roman"/>
          <w:lang w:val="es-PE" w:eastAsia="es-PE"/>
        </w:rPr>
        <w:t>L</w:t>
      </w:r>
      <w:r w:rsidR="00830250" w:rsidRPr="002A163A">
        <w:rPr>
          <w:rFonts w:eastAsia="Times New Roman"/>
          <w:lang w:val="es-PE" w:eastAsia="es-PE"/>
        </w:rPr>
        <w:t>a escuela analítica,</w:t>
      </w:r>
      <w:r w:rsidRPr="002A163A">
        <w:rPr>
          <w:rFonts w:eastAsia="Times New Roman"/>
          <w:lang w:val="es-PE" w:eastAsia="es-PE"/>
        </w:rPr>
        <w:t xml:space="preserve"> </w:t>
      </w:r>
      <w:r w:rsidR="00830250" w:rsidRPr="002A163A">
        <w:rPr>
          <w:rFonts w:eastAsia="Times New Roman"/>
          <w:lang w:val="es-PE" w:eastAsia="es-PE"/>
        </w:rPr>
        <w:t xml:space="preserve">en Inglaterra, con </w:t>
      </w:r>
      <w:r w:rsidR="002A163A" w:rsidRPr="002A163A">
        <w:rPr>
          <w:rFonts w:eastAsia="Times New Roman"/>
          <w:lang w:val="es-PE" w:eastAsia="es-PE"/>
        </w:rPr>
        <w:t>Austin</w:t>
      </w:r>
      <w:r w:rsidR="00830250" w:rsidRPr="002A163A">
        <w:rPr>
          <w:rFonts w:eastAsia="Times New Roman"/>
          <w:lang w:val="es-PE" w:eastAsia="es-PE"/>
        </w:rPr>
        <w:t xml:space="preserve"> y</w:t>
      </w:r>
      <w:r w:rsidRPr="002A163A">
        <w:rPr>
          <w:rFonts w:eastAsia="Times New Roman"/>
          <w:lang w:val="es-PE" w:eastAsia="es-PE"/>
        </w:rPr>
        <w:t xml:space="preserve"> Bentham, mantuvo una fil</w:t>
      </w:r>
      <w:r w:rsidR="00596F9C">
        <w:rPr>
          <w:rFonts w:eastAsia="Times New Roman"/>
          <w:lang w:val="es-PE" w:eastAsia="es-PE"/>
        </w:rPr>
        <w:t>osofía utilitarista de la vida, trazando</w:t>
      </w:r>
      <w:r w:rsidRPr="002A163A">
        <w:rPr>
          <w:rFonts w:eastAsia="Times New Roman"/>
          <w:lang w:val="es-PE" w:eastAsia="es-PE"/>
        </w:rPr>
        <w:t xml:space="preserve"> una línea tajante entre la ciencia del de</w:t>
      </w:r>
      <w:r w:rsidR="00A176F4" w:rsidRPr="002A163A">
        <w:rPr>
          <w:rFonts w:eastAsia="Times New Roman"/>
          <w:lang w:val="es-PE" w:eastAsia="es-PE"/>
        </w:rPr>
        <w:t>recho y la ciencia de la ética (</w:t>
      </w:r>
      <w:r w:rsidR="00A176F4" w:rsidRPr="002A163A">
        <w:rPr>
          <w:lang w:val="es-PE"/>
        </w:rPr>
        <w:t>Moreso, 1989).</w:t>
      </w:r>
    </w:p>
    <w:p w:rsidR="00A176F4" w:rsidRPr="002A163A" w:rsidRDefault="00CF29C4" w:rsidP="00C75D08">
      <w:pPr>
        <w:shd w:val="clear" w:color="auto" w:fill="FFFFFF"/>
        <w:spacing w:before="100" w:beforeAutospacing="1" w:after="100" w:afterAutospacing="1" w:line="360" w:lineRule="auto"/>
        <w:ind w:right="49"/>
        <w:jc w:val="both"/>
        <w:rPr>
          <w:rFonts w:eastAsia="Times New Roman"/>
          <w:lang w:val="es-PE" w:eastAsia="es-PE"/>
        </w:rPr>
      </w:pPr>
      <w:r w:rsidRPr="002A163A">
        <w:rPr>
          <w:rFonts w:eastAsia="Times New Roman"/>
          <w:lang w:val="es-PE" w:eastAsia="es-PE"/>
        </w:rPr>
        <w:t xml:space="preserve">La </w:t>
      </w:r>
      <w:r w:rsidR="0095541A" w:rsidRPr="002A163A">
        <w:rPr>
          <w:rFonts w:eastAsia="Times New Roman"/>
          <w:lang w:val="es-PE" w:eastAsia="es-PE"/>
        </w:rPr>
        <w:t xml:space="preserve">reacción a esta corriente </w:t>
      </w:r>
      <w:r w:rsidRPr="002A163A">
        <w:rPr>
          <w:rFonts w:eastAsia="Times New Roman"/>
          <w:lang w:val="es-PE" w:eastAsia="es-PE"/>
        </w:rPr>
        <w:t xml:space="preserve">se expresó en </w:t>
      </w:r>
      <w:r w:rsidR="0095541A" w:rsidRPr="002A163A">
        <w:rPr>
          <w:rFonts w:eastAsia="Times New Roman"/>
          <w:lang w:val="es-PE" w:eastAsia="es-PE"/>
        </w:rPr>
        <w:t xml:space="preserve">Krabbe y Duguit, inspirados  en los jusnaturalistas (Grocio, Locke y Wolf), </w:t>
      </w:r>
      <w:r w:rsidRPr="002A163A">
        <w:rPr>
          <w:rFonts w:eastAsia="Times New Roman"/>
          <w:lang w:val="es-PE" w:eastAsia="es-PE"/>
        </w:rPr>
        <w:t xml:space="preserve">reconociendo </w:t>
      </w:r>
      <w:r w:rsidR="0095541A" w:rsidRPr="002A163A">
        <w:rPr>
          <w:rFonts w:eastAsia="Times New Roman"/>
          <w:lang w:val="es-PE" w:eastAsia="es-PE"/>
        </w:rPr>
        <w:t xml:space="preserve">la idea moderna del Estado </w:t>
      </w:r>
      <w:r w:rsidRPr="002A163A">
        <w:rPr>
          <w:rFonts w:eastAsia="Times New Roman"/>
          <w:lang w:val="es-PE" w:eastAsia="es-PE"/>
        </w:rPr>
        <w:t xml:space="preserve">y </w:t>
      </w:r>
      <w:r w:rsidR="0095541A" w:rsidRPr="002A163A">
        <w:rPr>
          <w:rFonts w:eastAsia="Times New Roman"/>
          <w:lang w:val="es-PE" w:eastAsia="es-PE"/>
        </w:rPr>
        <w:t>la autoridad impersonal del Derecho como poder gobern</w:t>
      </w:r>
      <w:r w:rsidR="00596F9C">
        <w:rPr>
          <w:rFonts w:eastAsia="Times New Roman"/>
          <w:lang w:val="es-PE" w:eastAsia="es-PE"/>
        </w:rPr>
        <w:t xml:space="preserve">ante de la vida social humana </w:t>
      </w:r>
      <w:r w:rsidR="006D6492" w:rsidRPr="002A163A">
        <w:rPr>
          <w:rFonts w:eastAsia="Times New Roman"/>
          <w:lang w:val="es-PE" w:eastAsia="es-PE"/>
        </w:rPr>
        <w:t>(Santofimio, 2011).</w:t>
      </w:r>
    </w:p>
    <w:p w:rsidR="004D5487" w:rsidRPr="002A163A" w:rsidRDefault="00596F9C" w:rsidP="00C75D08">
      <w:pPr>
        <w:shd w:val="clear" w:color="auto" w:fill="FFFFFF"/>
        <w:spacing w:before="100" w:beforeAutospacing="1" w:after="100" w:afterAutospacing="1" w:line="360" w:lineRule="auto"/>
        <w:ind w:right="49"/>
        <w:jc w:val="both"/>
        <w:rPr>
          <w:rFonts w:eastAsia="Times New Roman"/>
          <w:lang w:val="es-PE" w:eastAsia="es-PE"/>
        </w:rPr>
      </w:pPr>
      <w:r>
        <w:rPr>
          <w:rFonts w:eastAsia="Times New Roman"/>
          <w:lang w:val="es-PE" w:eastAsia="es-PE"/>
        </w:rPr>
        <w:t>Con l</w:t>
      </w:r>
      <w:r w:rsidR="0095541A" w:rsidRPr="002A163A">
        <w:rPr>
          <w:rFonts w:eastAsia="Times New Roman"/>
          <w:lang w:val="es-PE" w:eastAsia="es-PE"/>
        </w:rPr>
        <w:t>a Teoría Pura del Derecho</w:t>
      </w:r>
      <w:r>
        <w:rPr>
          <w:rFonts w:eastAsia="Times New Roman"/>
          <w:lang w:val="es-PE" w:eastAsia="es-PE"/>
        </w:rPr>
        <w:t xml:space="preserve"> </w:t>
      </w:r>
      <w:r w:rsidR="00CF29C4" w:rsidRPr="002A163A">
        <w:rPr>
          <w:rFonts w:eastAsia="Times New Roman"/>
          <w:lang w:val="es-PE" w:eastAsia="es-PE"/>
        </w:rPr>
        <w:t>Kelsen</w:t>
      </w:r>
      <w:r>
        <w:rPr>
          <w:rFonts w:eastAsia="Times New Roman"/>
          <w:lang w:val="es-PE" w:eastAsia="es-PE"/>
        </w:rPr>
        <w:t xml:space="preserve"> hace</w:t>
      </w:r>
      <w:r w:rsidR="0095541A" w:rsidRPr="002A163A">
        <w:rPr>
          <w:rFonts w:eastAsia="Times New Roman"/>
          <w:lang w:val="es-PE" w:eastAsia="es-PE"/>
        </w:rPr>
        <w:t xml:space="preserve"> un intento de eliminar de la jurisprudencia todos los elementos no jurídicos. </w:t>
      </w:r>
      <w:r w:rsidR="00CF29C4" w:rsidRPr="002A163A">
        <w:rPr>
          <w:rFonts w:eastAsia="Times New Roman"/>
          <w:lang w:val="es-PE" w:eastAsia="es-PE"/>
        </w:rPr>
        <w:t xml:space="preserve">Debiendo de entenderse </w:t>
      </w:r>
      <w:r w:rsidR="0095541A" w:rsidRPr="002A163A">
        <w:rPr>
          <w:rFonts w:eastAsia="Times New Roman"/>
          <w:lang w:val="es-PE" w:eastAsia="es-PE"/>
        </w:rPr>
        <w:t xml:space="preserve">Derecho y Estado como pura realidad jurídica, </w:t>
      </w:r>
      <w:r w:rsidR="001C5A29" w:rsidRPr="002A163A">
        <w:rPr>
          <w:rFonts w:eastAsia="Times New Roman"/>
          <w:lang w:val="es-PE" w:eastAsia="es-PE"/>
        </w:rPr>
        <w:t>desterrando</w:t>
      </w:r>
      <w:r w:rsidR="0095541A" w:rsidRPr="002A163A">
        <w:rPr>
          <w:rFonts w:eastAsia="Times New Roman"/>
          <w:lang w:val="es-PE" w:eastAsia="es-PE"/>
        </w:rPr>
        <w:t xml:space="preserve"> disciplinas extrañas, como psicología, sociología y ética, de la ciencia jurídica. </w:t>
      </w:r>
      <w:r w:rsidR="001C5A29" w:rsidRPr="002A163A">
        <w:rPr>
          <w:rFonts w:eastAsia="Times New Roman"/>
          <w:lang w:val="es-PE" w:eastAsia="es-PE"/>
        </w:rPr>
        <w:t xml:space="preserve">Definiendo la </w:t>
      </w:r>
      <w:r w:rsidR="0095541A" w:rsidRPr="002A163A">
        <w:rPr>
          <w:rFonts w:eastAsia="Times New Roman"/>
          <w:lang w:val="es-PE" w:eastAsia="es-PE"/>
        </w:rPr>
        <w:t>Ciencia del Derecho com</w:t>
      </w:r>
      <w:r>
        <w:rPr>
          <w:rFonts w:eastAsia="Times New Roman"/>
          <w:lang w:val="es-PE" w:eastAsia="es-PE"/>
        </w:rPr>
        <w:t>o el conocimiento de las normas</w:t>
      </w:r>
      <w:r w:rsidR="006D6492" w:rsidRPr="002A163A">
        <w:rPr>
          <w:rFonts w:eastAsia="Times New Roman"/>
          <w:lang w:val="es-PE" w:eastAsia="es-PE"/>
        </w:rPr>
        <w:t xml:space="preserve"> (</w:t>
      </w:r>
      <w:r w:rsidR="006D6492" w:rsidRPr="002A163A">
        <w:rPr>
          <w:lang w:val="es-PE"/>
        </w:rPr>
        <w:t>Muñóz, s/f).</w:t>
      </w:r>
    </w:p>
    <w:p w:rsidR="001C5A29" w:rsidRPr="002A163A" w:rsidRDefault="004F0DFA" w:rsidP="00C75D08">
      <w:pPr>
        <w:shd w:val="clear" w:color="auto" w:fill="FFFFFF"/>
        <w:spacing w:before="100" w:beforeAutospacing="1" w:after="100" w:afterAutospacing="1" w:line="360" w:lineRule="auto"/>
        <w:ind w:right="49"/>
        <w:jc w:val="both"/>
        <w:rPr>
          <w:rFonts w:eastAsia="Times New Roman"/>
          <w:b/>
          <w:lang w:val="es-PE" w:eastAsia="es-PE"/>
        </w:rPr>
      </w:pPr>
      <w:r w:rsidRPr="002A163A">
        <w:rPr>
          <w:rFonts w:eastAsia="Times New Roman"/>
          <w:b/>
          <w:lang w:val="es-PE" w:eastAsia="es-PE"/>
        </w:rPr>
        <w:t xml:space="preserve">3. </w:t>
      </w:r>
      <w:r w:rsidR="001C5A29" w:rsidRPr="002A163A">
        <w:rPr>
          <w:rFonts w:eastAsia="Times New Roman"/>
          <w:b/>
          <w:lang w:val="es-PE" w:eastAsia="es-PE"/>
        </w:rPr>
        <w:t xml:space="preserve">Afirmación del estado de derecho </w:t>
      </w:r>
    </w:p>
    <w:p w:rsidR="0095541A" w:rsidRPr="002A163A" w:rsidRDefault="006D6492" w:rsidP="00C75D08">
      <w:pPr>
        <w:shd w:val="clear" w:color="auto" w:fill="FFFFFF"/>
        <w:spacing w:before="100" w:beforeAutospacing="1" w:after="100" w:afterAutospacing="1" w:line="360" w:lineRule="auto"/>
        <w:ind w:right="49"/>
        <w:jc w:val="both"/>
        <w:rPr>
          <w:rFonts w:eastAsia="Times New Roman"/>
          <w:lang w:val="es-PE" w:eastAsia="es-PE"/>
        </w:rPr>
      </w:pPr>
      <w:r w:rsidRPr="002A163A">
        <w:rPr>
          <w:rFonts w:eastAsia="Times New Roman"/>
          <w:lang w:val="es-PE" w:eastAsia="es-PE"/>
        </w:rPr>
        <w:t>L</w:t>
      </w:r>
      <w:r w:rsidR="001C5A29" w:rsidRPr="002A163A">
        <w:rPr>
          <w:rFonts w:eastAsia="Times New Roman"/>
          <w:lang w:val="es-PE" w:eastAsia="es-PE"/>
        </w:rPr>
        <w:t>os</w:t>
      </w:r>
      <w:r w:rsidR="0095541A" w:rsidRPr="002A163A">
        <w:rPr>
          <w:rFonts w:eastAsia="Times New Roman"/>
          <w:lang w:val="es-PE" w:eastAsia="es-PE"/>
        </w:rPr>
        <w:t xml:space="preserve"> Estados Nacionales Europeos, </w:t>
      </w:r>
      <w:r w:rsidRPr="002A163A">
        <w:rPr>
          <w:rFonts w:eastAsia="Times New Roman"/>
          <w:lang w:val="es-PE" w:eastAsia="es-PE"/>
        </w:rPr>
        <w:t xml:space="preserve">surgen como una </w:t>
      </w:r>
      <w:r w:rsidR="0095541A" w:rsidRPr="002A163A">
        <w:rPr>
          <w:rFonts w:eastAsia="Times New Roman"/>
          <w:lang w:val="es-PE" w:eastAsia="es-PE"/>
        </w:rPr>
        <w:t xml:space="preserve">limitación del absolutismo del soberano y la conquista de un sistema de garantías frente al poder político, </w:t>
      </w:r>
      <w:r w:rsidR="001C5A29" w:rsidRPr="002A163A">
        <w:rPr>
          <w:rFonts w:eastAsia="Times New Roman"/>
          <w:lang w:val="es-PE" w:eastAsia="es-PE"/>
        </w:rPr>
        <w:t xml:space="preserve">actuaban apoyándose en una </w:t>
      </w:r>
      <w:r w:rsidR="0095541A" w:rsidRPr="002A163A">
        <w:rPr>
          <w:rFonts w:eastAsia="Times New Roman"/>
          <w:lang w:val="es-PE" w:eastAsia="es-PE"/>
        </w:rPr>
        <w:t xml:space="preserve">interpretación judicial a las antiguas costumbres del reino. </w:t>
      </w:r>
      <w:r w:rsidR="001C5A29" w:rsidRPr="002A163A">
        <w:rPr>
          <w:rFonts w:eastAsia="Times New Roman"/>
          <w:lang w:val="es-PE" w:eastAsia="es-PE"/>
        </w:rPr>
        <w:t>Ideológicamente la</w:t>
      </w:r>
      <w:r w:rsidR="0095541A" w:rsidRPr="002A163A">
        <w:rPr>
          <w:rFonts w:eastAsia="Times New Roman"/>
          <w:lang w:val="es-PE" w:eastAsia="es-PE"/>
        </w:rPr>
        <w:t xml:space="preserve"> limitación de los abusos del absolutismo, </w:t>
      </w:r>
      <w:r w:rsidR="00315F07" w:rsidRPr="002A163A">
        <w:rPr>
          <w:rFonts w:eastAsia="Times New Roman"/>
          <w:lang w:val="es-PE" w:eastAsia="es-PE"/>
        </w:rPr>
        <w:t>tuvo como fuente</w:t>
      </w:r>
      <w:r w:rsidR="0095541A" w:rsidRPr="002A163A">
        <w:rPr>
          <w:rFonts w:eastAsia="Times New Roman"/>
          <w:lang w:val="es-PE" w:eastAsia="es-PE"/>
        </w:rPr>
        <w:t xml:space="preserve"> la concepción cristiana del valor de la persona humana, </w:t>
      </w:r>
      <w:r w:rsidR="00315F07" w:rsidRPr="002A163A">
        <w:rPr>
          <w:rFonts w:eastAsia="Times New Roman"/>
          <w:lang w:val="es-PE" w:eastAsia="es-PE"/>
        </w:rPr>
        <w:t xml:space="preserve">y </w:t>
      </w:r>
      <w:r w:rsidR="002A163A" w:rsidRPr="002A163A">
        <w:rPr>
          <w:rFonts w:eastAsia="Times New Roman"/>
          <w:lang w:val="es-PE" w:eastAsia="es-PE"/>
        </w:rPr>
        <w:t>las</w:t>
      </w:r>
      <w:r w:rsidR="0095541A" w:rsidRPr="002A163A">
        <w:rPr>
          <w:rFonts w:eastAsia="Times New Roman"/>
          <w:lang w:val="es-PE" w:eastAsia="es-PE"/>
        </w:rPr>
        <w:t xml:space="preserve"> lucha</w:t>
      </w:r>
      <w:r w:rsidR="00315F07" w:rsidRPr="002A163A">
        <w:rPr>
          <w:rFonts w:eastAsia="Times New Roman"/>
          <w:lang w:val="es-PE" w:eastAsia="es-PE"/>
        </w:rPr>
        <w:t>s</w:t>
      </w:r>
      <w:r w:rsidR="0095541A" w:rsidRPr="002A163A">
        <w:rPr>
          <w:rFonts w:eastAsia="Times New Roman"/>
          <w:lang w:val="es-PE" w:eastAsia="es-PE"/>
        </w:rPr>
        <w:t xml:space="preserve"> por la libertad religiosa </w:t>
      </w:r>
      <w:r w:rsidR="00315F07" w:rsidRPr="002A163A">
        <w:rPr>
          <w:rFonts w:eastAsia="Times New Roman"/>
          <w:lang w:val="es-PE" w:eastAsia="es-PE"/>
        </w:rPr>
        <w:t>en Europa</w:t>
      </w:r>
      <w:r w:rsidR="0095541A" w:rsidRPr="002A163A">
        <w:rPr>
          <w:rFonts w:eastAsia="Times New Roman"/>
          <w:lang w:val="es-PE" w:eastAsia="es-PE"/>
        </w:rPr>
        <w:t xml:space="preserve"> </w:t>
      </w:r>
      <w:r w:rsidR="00315F07" w:rsidRPr="002A163A">
        <w:rPr>
          <w:rFonts w:eastAsia="Times New Roman"/>
          <w:lang w:val="es-PE" w:eastAsia="es-PE"/>
        </w:rPr>
        <w:t>impulsaron</w:t>
      </w:r>
      <w:r w:rsidR="0095541A" w:rsidRPr="002A163A">
        <w:rPr>
          <w:rFonts w:eastAsia="Times New Roman"/>
          <w:lang w:val="es-PE" w:eastAsia="es-PE"/>
        </w:rPr>
        <w:t xml:space="preserve"> las </w:t>
      </w:r>
      <w:r w:rsidR="00315F07" w:rsidRPr="002A163A">
        <w:rPr>
          <w:rFonts w:eastAsia="Times New Roman"/>
          <w:lang w:val="es-PE" w:eastAsia="es-PE"/>
        </w:rPr>
        <w:t>libertades políticas</w:t>
      </w:r>
      <w:r w:rsidR="0095541A" w:rsidRPr="002A163A">
        <w:rPr>
          <w:rFonts w:eastAsia="Times New Roman"/>
          <w:lang w:val="es-PE" w:eastAsia="es-PE"/>
        </w:rPr>
        <w:t xml:space="preserve">. </w:t>
      </w:r>
    </w:p>
    <w:p w:rsidR="0095541A" w:rsidRPr="002A163A" w:rsidRDefault="00315F07" w:rsidP="00C75D08">
      <w:pPr>
        <w:shd w:val="clear" w:color="auto" w:fill="FFFFFF"/>
        <w:spacing w:before="100" w:beforeAutospacing="1" w:after="100" w:afterAutospacing="1" w:line="360" w:lineRule="auto"/>
        <w:ind w:right="49"/>
        <w:jc w:val="both"/>
        <w:rPr>
          <w:rFonts w:eastAsia="Times New Roman"/>
          <w:lang w:val="es-PE" w:eastAsia="es-PE"/>
        </w:rPr>
      </w:pPr>
      <w:r w:rsidRPr="002A163A">
        <w:rPr>
          <w:rFonts w:eastAsia="Times New Roman"/>
          <w:lang w:val="es-PE" w:eastAsia="es-PE"/>
        </w:rPr>
        <w:t>D</w:t>
      </w:r>
      <w:r w:rsidR="0095541A" w:rsidRPr="002A163A">
        <w:rPr>
          <w:rFonts w:eastAsia="Times New Roman"/>
          <w:lang w:val="es-PE" w:eastAsia="es-PE"/>
        </w:rPr>
        <w:t xml:space="preserve">urante el absolutismo, subsistieron áreas parcialmente libres de la injerencia del soberano, </w:t>
      </w:r>
      <w:r w:rsidRPr="002A163A">
        <w:rPr>
          <w:rFonts w:eastAsia="Times New Roman"/>
          <w:lang w:val="es-PE" w:eastAsia="es-PE"/>
        </w:rPr>
        <w:t>como</w:t>
      </w:r>
      <w:r w:rsidR="0095541A" w:rsidRPr="002A163A">
        <w:rPr>
          <w:rFonts w:eastAsia="Times New Roman"/>
          <w:lang w:val="es-PE" w:eastAsia="es-PE"/>
        </w:rPr>
        <w:t xml:space="preserve"> las asambleas</w:t>
      </w:r>
      <w:r w:rsidRPr="002A163A">
        <w:rPr>
          <w:rFonts w:eastAsia="Times New Roman"/>
          <w:lang w:val="es-PE" w:eastAsia="es-PE"/>
        </w:rPr>
        <w:t>, mediante el</w:t>
      </w:r>
      <w:r w:rsidR="0095541A" w:rsidRPr="002A163A">
        <w:rPr>
          <w:rFonts w:eastAsia="Times New Roman"/>
          <w:lang w:val="es-PE" w:eastAsia="es-PE"/>
        </w:rPr>
        <w:t xml:space="preserve"> poder de votación de los fondos y de la autorización de las contribuciones fiscales </w:t>
      </w:r>
      <w:r w:rsidRPr="002A163A">
        <w:rPr>
          <w:rFonts w:eastAsia="Times New Roman"/>
          <w:lang w:val="es-PE" w:eastAsia="es-PE"/>
        </w:rPr>
        <w:t xml:space="preserve">del reino, son prueba de ello. </w:t>
      </w:r>
    </w:p>
    <w:p w:rsidR="0095541A" w:rsidRPr="002A163A" w:rsidRDefault="00596F9C" w:rsidP="00C75D08">
      <w:pPr>
        <w:shd w:val="clear" w:color="auto" w:fill="FFFFFF"/>
        <w:spacing w:before="100" w:beforeAutospacing="1" w:after="100" w:afterAutospacing="1" w:line="360" w:lineRule="auto"/>
        <w:ind w:right="49"/>
        <w:jc w:val="both"/>
        <w:rPr>
          <w:rFonts w:eastAsia="Times New Roman"/>
          <w:lang w:val="es-PE" w:eastAsia="es-PE"/>
        </w:rPr>
      </w:pPr>
      <w:r>
        <w:rPr>
          <w:rFonts w:eastAsia="Times New Roman"/>
          <w:lang w:val="es-PE" w:eastAsia="es-PE"/>
        </w:rPr>
        <w:t>De esa pugna, l</w:t>
      </w:r>
      <w:r w:rsidR="00315F07" w:rsidRPr="002A163A">
        <w:rPr>
          <w:rFonts w:eastAsia="Times New Roman"/>
          <w:lang w:val="es-PE" w:eastAsia="es-PE"/>
        </w:rPr>
        <w:t xml:space="preserve">a </w:t>
      </w:r>
      <w:r w:rsidR="0095541A" w:rsidRPr="002A163A">
        <w:rPr>
          <w:rFonts w:eastAsia="Times New Roman"/>
          <w:lang w:val="es-PE" w:eastAsia="es-PE"/>
        </w:rPr>
        <w:t xml:space="preserve">burguesía urbana y la nobleza rural se </w:t>
      </w:r>
      <w:r w:rsidR="00315F07" w:rsidRPr="002A163A">
        <w:rPr>
          <w:rFonts w:eastAsia="Times New Roman"/>
          <w:lang w:val="es-PE" w:eastAsia="es-PE"/>
        </w:rPr>
        <w:t>consolidaron logrando salvaguardando</w:t>
      </w:r>
      <w:r w:rsidR="0095541A" w:rsidRPr="002A163A">
        <w:rPr>
          <w:rFonts w:eastAsia="Times New Roman"/>
          <w:lang w:val="es-PE" w:eastAsia="es-PE"/>
        </w:rPr>
        <w:t xml:space="preserve"> la autonomía tradicional de las ciudades. </w:t>
      </w:r>
      <w:r w:rsidR="00315F07" w:rsidRPr="002A163A">
        <w:rPr>
          <w:rFonts w:eastAsia="Times New Roman"/>
          <w:lang w:val="es-PE" w:eastAsia="es-PE"/>
        </w:rPr>
        <w:t>Convirtiéndose el</w:t>
      </w:r>
      <w:r w:rsidR="0095541A" w:rsidRPr="002A163A">
        <w:rPr>
          <w:rFonts w:eastAsia="Times New Roman"/>
          <w:lang w:val="es-PE" w:eastAsia="es-PE"/>
        </w:rPr>
        <w:t xml:space="preserve"> </w:t>
      </w:r>
      <w:r w:rsidR="00315F07" w:rsidRPr="002A163A">
        <w:rPr>
          <w:rFonts w:eastAsia="Times New Roman"/>
          <w:lang w:val="es-PE" w:eastAsia="es-PE"/>
        </w:rPr>
        <w:t>P</w:t>
      </w:r>
      <w:r w:rsidR="0095541A" w:rsidRPr="002A163A">
        <w:rPr>
          <w:rFonts w:eastAsia="Times New Roman"/>
          <w:lang w:val="es-PE" w:eastAsia="es-PE"/>
        </w:rPr>
        <w:t xml:space="preserve">arlamento </w:t>
      </w:r>
      <w:r w:rsidR="00315F07" w:rsidRPr="002A163A">
        <w:rPr>
          <w:rFonts w:eastAsia="Times New Roman"/>
          <w:lang w:val="es-PE" w:eastAsia="es-PE"/>
        </w:rPr>
        <w:t>(</w:t>
      </w:r>
      <w:r w:rsidR="0095541A" w:rsidRPr="002A163A">
        <w:rPr>
          <w:rFonts w:eastAsia="Times New Roman"/>
          <w:lang w:val="es-PE" w:eastAsia="es-PE"/>
        </w:rPr>
        <w:t>siglo XVII</w:t>
      </w:r>
      <w:r w:rsidR="00315F07" w:rsidRPr="002A163A">
        <w:rPr>
          <w:rFonts w:eastAsia="Times New Roman"/>
          <w:lang w:val="es-PE" w:eastAsia="es-PE"/>
        </w:rPr>
        <w:t>)</w:t>
      </w:r>
      <w:r w:rsidR="0095541A" w:rsidRPr="002A163A">
        <w:rPr>
          <w:rFonts w:eastAsia="Times New Roman"/>
          <w:lang w:val="es-PE" w:eastAsia="es-PE"/>
        </w:rPr>
        <w:t xml:space="preserve">, </w:t>
      </w:r>
      <w:r w:rsidR="00315F07" w:rsidRPr="002A163A">
        <w:rPr>
          <w:rFonts w:eastAsia="Times New Roman"/>
          <w:lang w:val="es-PE" w:eastAsia="es-PE"/>
        </w:rPr>
        <w:t xml:space="preserve">en un </w:t>
      </w:r>
      <w:r w:rsidR="0095541A" w:rsidRPr="002A163A">
        <w:rPr>
          <w:rFonts w:eastAsia="Times New Roman"/>
          <w:lang w:val="es-PE" w:eastAsia="es-PE"/>
        </w:rPr>
        <w:t xml:space="preserve">enfrentamiento entre el rey y los miembros de </w:t>
      </w:r>
      <w:r w:rsidR="00315F07" w:rsidRPr="002A163A">
        <w:rPr>
          <w:rFonts w:eastAsia="Times New Roman"/>
          <w:lang w:val="es-PE" w:eastAsia="es-PE"/>
        </w:rPr>
        <w:t>las</w:t>
      </w:r>
      <w:r w:rsidR="0095541A" w:rsidRPr="002A163A">
        <w:rPr>
          <w:rFonts w:eastAsia="Times New Roman"/>
          <w:lang w:val="es-PE" w:eastAsia="es-PE"/>
        </w:rPr>
        <w:t xml:space="preserve"> cámaras</w:t>
      </w:r>
      <w:r w:rsidR="00315F07" w:rsidRPr="002A163A">
        <w:rPr>
          <w:rFonts w:eastAsia="Times New Roman"/>
          <w:lang w:val="es-PE" w:eastAsia="es-PE"/>
        </w:rPr>
        <w:t xml:space="preserve">. Limitándose el poder </w:t>
      </w:r>
      <w:r w:rsidR="0095541A" w:rsidRPr="002A163A">
        <w:rPr>
          <w:rFonts w:eastAsia="Times New Roman"/>
          <w:lang w:val="es-PE" w:eastAsia="es-PE"/>
        </w:rPr>
        <w:t xml:space="preserve"> absoluto progresivamente</w:t>
      </w:r>
      <w:r w:rsidR="00315F07" w:rsidRPr="002A163A">
        <w:rPr>
          <w:rFonts w:eastAsia="Times New Roman"/>
          <w:lang w:val="es-PE" w:eastAsia="es-PE"/>
        </w:rPr>
        <w:t xml:space="preserve">. Fortaleciéndose el gobierno parlamentario, en manos de </w:t>
      </w:r>
      <w:r w:rsidR="0095541A" w:rsidRPr="002A163A">
        <w:rPr>
          <w:rFonts w:eastAsia="Times New Roman"/>
          <w:lang w:val="es-PE" w:eastAsia="es-PE"/>
        </w:rPr>
        <w:t>un gr</w:t>
      </w:r>
      <w:r w:rsidR="00315F07" w:rsidRPr="002A163A">
        <w:rPr>
          <w:rFonts w:eastAsia="Times New Roman"/>
          <w:lang w:val="es-PE" w:eastAsia="es-PE"/>
        </w:rPr>
        <w:t xml:space="preserve">upo de personalidades políticas. </w:t>
      </w:r>
    </w:p>
    <w:p w:rsidR="00D971E4" w:rsidRPr="002A163A" w:rsidRDefault="00315F07" w:rsidP="00C75D08">
      <w:pPr>
        <w:shd w:val="clear" w:color="auto" w:fill="FFFFFF"/>
        <w:spacing w:before="100" w:beforeAutospacing="1" w:after="100" w:afterAutospacing="1" w:line="360" w:lineRule="auto"/>
        <w:ind w:right="49"/>
        <w:jc w:val="both"/>
        <w:rPr>
          <w:rFonts w:eastAsia="Times New Roman"/>
          <w:lang w:val="es-PE" w:eastAsia="es-PE"/>
        </w:rPr>
      </w:pPr>
      <w:r w:rsidRPr="002A163A">
        <w:rPr>
          <w:rFonts w:eastAsia="Times New Roman"/>
          <w:lang w:val="es-PE" w:eastAsia="es-PE"/>
        </w:rPr>
        <w:t xml:space="preserve">Para </w:t>
      </w:r>
      <w:r w:rsidR="0095541A" w:rsidRPr="002A163A">
        <w:rPr>
          <w:rFonts w:eastAsia="Times New Roman"/>
          <w:lang w:val="es-PE" w:eastAsia="es-PE"/>
        </w:rPr>
        <w:t>el siglo XVIII</w:t>
      </w:r>
      <w:r w:rsidRPr="002A163A">
        <w:rPr>
          <w:rFonts w:eastAsia="Times New Roman"/>
          <w:lang w:val="es-PE" w:eastAsia="es-PE"/>
        </w:rPr>
        <w:t>,</w:t>
      </w:r>
      <w:r w:rsidR="0095541A" w:rsidRPr="002A163A">
        <w:rPr>
          <w:rFonts w:eastAsia="Times New Roman"/>
          <w:lang w:val="es-PE" w:eastAsia="es-PE"/>
        </w:rPr>
        <w:t xml:space="preserve"> la limitación de poder </w:t>
      </w:r>
      <w:r w:rsidRPr="002A163A">
        <w:rPr>
          <w:rFonts w:eastAsia="Times New Roman"/>
          <w:lang w:val="es-PE" w:eastAsia="es-PE"/>
        </w:rPr>
        <w:t>es</w:t>
      </w:r>
      <w:r w:rsidR="0095541A" w:rsidRPr="002A163A">
        <w:rPr>
          <w:rFonts w:eastAsia="Times New Roman"/>
          <w:lang w:val="es-PE" w:eastAsia="es-PE"/>
        </w:rPr>
        <w:t xml:space="preserve"> una realidad en Inglaterra, </w:t>
      </w:r>
      <w:r w:rsidRPr="002A163A">
        <w:rPr>
          <w:rFonts w:eastAsia="Times New Roman"/>
          <w:lang w:val="es-PE" w:eastAsia="es-PE"/>
        </w:rPr>
        <w:t>persistiendo en el resto de</w:t>
      </w:r>
      <w:r w:rsidR="0095541A" w:rsidRPr="002A163A">
        <w:rPr>
          <w:rFonts w:eastAsia="Times New Roman"/>
          <w:lang w:val="es-PE" w:eastAsia="es-PE"/>
        </w:rPr>
        <w:t xml:space="preserve"> Europa la monarquía absoluta, </w:t>
      </w:r>
      <w:r w:rsidRPr="002A163A">
        <w:rPr>
          <w:rFonts w:eastAsia="Times New Roman"/>
          <w:lang w:val="es-PE" w:eastAsia="es-PE"/>
        </w:rPr>
        <w:t>en su</w:t>
      </w:r>
      <w:r w:rsidR="0095541A" w:rsidRPr="002A163A">
        <w:rPr>
          <w:rFonts w:eastAsia="Times New Roman"/>
          <w:lang w:val="es-PE" w:eastAsia="es-PE"/>
        </w:rPr>
        <w:t xml:space="preserve"> versión ilustrada </w:t>
      </w:r>
      <w:r w:rsidRPr="002A163A">
        <w:rPr>
          <w:rFonts w:eastAsia="Times New Roman"/>
          <w:lang w:val="es-PE" w:eastAsia="es-PE"/>
        </w:rPr>
        <w:t>(Despotismo ilustrado, Estado de p</w:t>
      </w:r>
      <w:r w:rsidR="0095541A" w:rsidRPr="002A163A">
        <w:rPr>
          <w:rFonts w:eastAsia="Times New Roman"/>
          <w:lang w:val="es-PE" w:eastAsia="es-PE"/>
        </w:rPr>
        <w:t>olicía</w:t>
      </w:r>
      <w:r w:rsidRPr="002A163A">
        <w:rPr>
          <w:rFonts w:eastAsia="Times New Roman"/>
          <w:lang w:val="es-PE" w:eastAsia="es-PE"/>
        </w:rPr>
        <w:t xml:space="preserve"> o en su versión de Estado social),</w:t>
      </w:r>
      <w:r w:rsidR="0095541A" w:rsidRPr="002A163A">
        <w:rPr>
          <w:rFonts w:eastAsia="Times New Roman"/>
          <w:lang w:val="es-PE" w:eastAsia="es-PE"/>
        </w:rPr>
        <w:t xml:space="preserve"> </w:t>
      </w:r>
      <w:r w:rsidRPr="002A163A">
        <w:rPr>
          <w:rFonts w:eastAsia="Times New Roman"/>
          <w:lang w:val="es-PE" w:eastAsia="es-PE"/>
        </w:rPr>
        <w:t>consistiendo</w:t>
      </w:r>
      <w:r w:rsidR="0095541A" w:rsidRPr="002A163A">
        <w:rPr>
          <w:rFonts w:eastAsia="Times New Roman"/>
          <w:lang w:val="es-PE" w:eastAsia="es-PE"/>
        </w:rPr>
        <w:t xml:space="preserve"> la función del soberano consistía en garantizar el bienestar de sus súbditos. </w:t>
      </w:r>
    </w:p>
    <w:p w:rsidR="0095541A" w:rsidRPr="002A163A" w:rsidRDefault="00D971E4" w:rsidP="00C75D08">
      <w:pPr>
        <w:shd w:val="clear" w:color="auto" w:fill="FFFFFF"/>
        <w:spacing w:before="100" w:beforeAutospacing="1" w:after="100" w:afterAutospacing="1" w:line="360" w:lineRule="auto"/>
        <w:ind w:right="49"/>
        <w:jc w:val="both"/>
        <w:rPr>
          <w:rFonts w:eastAsia="Times New Roman"/>
          <w:lang w:val="es-PE" w:eastAsia="es-PE"/>
        </w:rPr>
      </w:pPr>
      <w:r w:rsidRPr="002A163A">
        <w:rPr>
          <w:rFonts w:eastAsia="Times New Roman"/>
          <w:lang w:val="es-PE" w:eastAsia="es-PE"/>
        </w:rPr>
        <w:lastRenderedPageBreak/>
        <w:t>La lucha de una nueva sociedad liberal contra la vieja sociedad monárquica y autocrática, se encarna en l</w:t>
      </w:r>
      <w:r w:rsidR="0095541A" w:rsidRPr="002A163A">
        <w:rPr>
          <w:rFonts w:eastAsia="Times New Roman"/>
          <w:lang w:val="es-PE" w:eastAsia="es-PE"/>
        </w:rPr>
        <w:t>a Revolución de las trece colonias americanas contra el dominio inglés (Dec</w:t>
      </w:r>
      <w:r w:rsidRPr="002A163A">
        <w:rPr>
          <w:rFonts w:eastAsia="Times New Roman"/>
          <w:lang w:val="es-PE" w:eastAsia="es-PE"/>
        </w:rPr>
        <w:t xml:space="preserve">laración de Independencia 1776), </w:t>
      </w:r>
      <w:r w:rsidR="0095541A" w:rsidRPr="002A163A">
        <w:rPr>
          <w:rFonts w:eastAsia="Times New Roman"/>
          <w:lang w:val="es-PE" w:eastAsia="es-PE"/>
        </w:rPr>
        <w:t xml:space="preserve">derivada de la exigencia de </w:t>
      </w:r>
      <w:r w:rsidRPr="002A163A">
        <w:rPr>
          <w:rFonts w:eastAsia="Times New Roman"/>
          <w:lang w:val="es-PE" w:eastAsia="es-PE"/>
        </w:rPr>
        <w:t>una</w:t>
      </w:r>
      <w:r w:rsidR="0095541A" w:rsidRPr="002A163A">
        <w:rPr>
          <w:rFonts w:eastAsia="Times New Roman"/>
          <w:lang w:val="es-PE" w:eastAsia="es-PE"/>
        </w:rPr>
        <w:t xml:space="preserve"> emancipación económica asumió el carácter político</w:t>
      </w:r>
      <w:r w:rsidRPr="002A163A">
        <w:rPr>
          <w:rFonts w:eastAsia="Times New Roman"/>
          <w:lang w:val="es-PE" w:eastAsia="es-PE"/>
        </w:rPr>
        <w:t>.</w:t>
      </w:r>
      <w:r w:rsidR="0095541A" w:rsidRPr="002A163A">
        <w:rPr>
          <w:rFonts w:eastAsia="Times New Roman"/>
          <w:lang w:val="es-PE" w:eastAsia="es-PE"/>
        </w:rPr>
        <w:t xml:space="preserve"> </w:t>
      </w:r>
    </w:p>
    <w:p w:rsidR="00FE4602" w:rsidRPr="002A163A" w:rsidRDefault="00D971E4" w:rsidP="00C75D08">
      <w:pPr>
        <w:shd w:val="clear" w:color="auto" w:fill="FFFFFF"/>
        <w:spacing w:before="100" w:beforeAutospacing="1" w:after="100" w:afterAutospacing="1" w:line="360" w:lineRule="auto"/>
        <w:ind w:right="49"/>
        <w:jc w:val="both"/>
        <w:rPr>
          <w:rFonts w:eastAsia="Times New Roman"/>
          <w:lang w:val="es-PE" w:eastAsia="es-PE"/>
        </w:rPr>
      </w:pPr>
      <w:r w:rsidRPr="002A163A">
        <w:rPr>
          <w:rFonts w:eastAsia="Times New Roman"/>
          <w:lang w:val="es-PE" w:eastAsia="es-PE"/>
        </w:rPr>
        <w:t>En Francia, l</w:t>
      </w:r>
      <w:r w:rsidR="0095541A" w:rsidRPr="002A163A">
        <w:rPr>
          <w:rFonts w:eastAsia="Times New Roman"/>
          <w:lang w:val="es-PE" w:eastAsia="es-PE"/>
        </w:rPr>
        <w:t xml:space="preserve">a Revolución de 1789, altero el equilibrio de los estados europeos, difundiendo los principios </w:t>
      </w:r>
      <w:r w:rsidRPr="002A163A">
        <w:rPr>
          <w:rFonts w:eastAsia="Times New Roman"/>
          <w:lang w:val="es-PE" w:eastAsia="es-PE"/>
        </w:rPr>
        <w:t>de</w:t>
      </w:r>
      <w:r w:rsidR="0095541A" w:rsidRPr="002A163A">
        <w:rPr>
          <w:rFonts w:eastAsia="Times New Roman"/>
          <w:lang w:val="es-PE" w:eastAsia="es-PE"/>
        </w:rPr>
        <w:t xml:space="preserve"> libertad </w:t>
      </w:r>
      <w:r w:rsidRPr="002A163A">
        <w:rPr>
          <w:rFonts w:eastAsia="Times New Roman"/>
          <w:lang w:val="es-PE" w:eastAsia="es-PE"/>
        </w:rPr>
        <w:t>e</w:t>
      </w:r>
      <w:r w:rsidR="0095541A" w:rsidRPr="002A163A">
        <w:rPr>
          <w:rFonts w:eastAsia="Times New Roman"/>
          <w:lang w:val="es-PE" w:eastAsia="es-PE"/>
        </w:rPr>
        <w:t xml:space="preserve"> igualdad. </w:t>
      </w:r>
      <w:r w:rsidRPr="002A163A">
        <w:rPr>
          <w:rFonts w:eastAsia="Times New Roman"/>
          <w:lang w:val="es-PE" w:eastAsia="es-PE"/>
        </w:rPr>
        <w:t xml:space="preserve">Dio como respuesta el desarrollo con mayores bríos de </w:t>
      </w:r>
      <w:r w:rsidR="0095541A" w:rsidRPr="002A163A">
        <w:rPr>
          <w:rFonts w:eastAsia="Times New Roman"/>
          <w:lang w:val="es-PE" w:eastAsia="es-PE"/>
        </w:rPr>
        <w:t xml:space="preserve">regímenes de tipo oligárquico </w:t>
      </w:r>
      <w:r w:rsidRPr="002A163A">
        <w:rPr>
          <w:rFonts w:eastAsia="Times New Roman"/>
          <w:lang w:val="es-PE" w:eastAsia="es-PE"/>
        </w:rPr>
        <w:t xml:space="preserve">(Restauración) </w:t>
      </w:r>
      <w:r w:rsidR="0095541A" w:rsidRPr="002A163A">
        <w:rPr>
          <w:rFonts w:eastAsia="Times New Roman"/>
          <w:lang w:val="es-PE" w:eastAsia="es-PE"/>
        </w:rPr>
        <w:t xml:space="preserve">que se prolongaron en el continente europeo y </w:t>
      </w:r>
      <w:r w:rsidRPr="002A163A">
        <w:rPr>
          <w:rFonts w:eastAsia="Times New Roman"/>
          <w:lang w:val="es-PE" w:eastAsia="es-PE"/>
        </w:rPr>
        <w:t>se replicaron en</w:t>
      </w:r>
      <w:r w:rsidR="0095541A" w:rsidRPr="002A163A">
        <w:rPr>
          <w:rFonts w:eastAsia="Times New Roman"/>
          <w:lang w:val="es-PE" w:eastAsia="es-PE"/>
        </w:rPr>
        <w:t xml:space="preserve"> </w:t>
      </w:r>
      <w:r w:rsidRPr="002A163A">
        <w:rPr>
          <w:rFonts w:eastAsia="Times New Roman"/>
          <w:lang w:val="es-PE" w:eastAsia="es-PE"/>
        </w:rPr>
        <w:t xml:space="preserve">de la </w:t>
      </w:r>
      <w:r w:rsidR="002A163A" w:rsidRPr="002A163A">
        <w:rPr>
          <w:rFonts w:eastAsia="Times New Roman"/>
          <w:lang w:val="es-PE" w:eastAsia="es-PE"/>
        </w:rPr>
        <w:t>América</w:t>
      </w:r>
      <w:r w:rsidRPr="002A163A">
        <w:rPr>
          <w:rFonts w:eastAsia="Times New Roman"/>
          <w:lang w:val="es-PE" w:eastAsia="es-PE"/>
        </w:rPr>
        <w:t>-hispana</w:t>
      </w:r>
      <w:r w:rsidR="0095541A" w:rsidRPr="002A163A">
        <w:rPr>
          <w:rFonts w:eastAsia="Times New Roman"/>
          <w:lang w:val="es-PE" w:eastAsia="es-PE"/>
        </w:rPr>
        <w:t xml:space="preserve">, </w:t>
      </w:r>
      <w:r w:rsidRPr="002A163A">
        <w:rPr>
          <w:rFonts w:eastAsia="Times New Roman"/>
          <w:lang w:val="es-PE" w:eastAsia="es-PE"/>
        </w:rPr>
        <w:t xml:space="preserve">monopolizando </w:t>
      </w:r>
      <w:r w:rsidR="0095541A" w:rsidRPr="002A163A">
        <w:rPr>
          <w:rFonts w:eastAsia="Times New Roman"/>
          <w:lang w:val="es-PE" w:eastAsia="es-PE"/>
        </w:rPr>
        <w:t xml:space="preserve">la burguesía, </w:t>
      </w:r>
      <w:r w:rsidRPr="002A163A">
        <w:rPr>
          <w:rFonts w:eastAsia="Times New Roman"/>
          <w:lang w:val="es-PE" w:eastAsia="es-PE"/>
        </w:rPr>
        <w:t>la interpretación</w:t>
      </w:r>
      <w:r w:rsidR="0095541A" w:rsidRPr="002A163A">
        <w:rPr>
          <w:rFonts w:eastAsia="Times New Roman"/>
          <w:lang w:val="es-PE" w:eastAsia="es-PE"/>
        </w:rPr>
        <w:t xml:space="preserve"> de la nación y representada </w:t>
      </w:r>
      <w:r w:rsidR="00FE4602" w:rsidRPr="002A163A">
        <w:rPr>
          <w:rFonts w:eastAsia="Times New Roman"/>
          <w:lang w:val="es-PE" w:eastAsia="es-PE"/>
        </w:rPr>
        <w:t xml:space="preserve">única </w:t>
      </w:r>
      <w:r w:rsidR="0095541A" w:rsidRPr="002A163A">
        <w:rPr>
          <w:rFonts w:eastAsia="Times New Roman"/>
          <w:lang w:val="es-PE" w:eastAsia="es-PE"/>
        </w:rPr>
        <w:t>d</w:t>
      </w:r>
      <w:r w:rsidR="00FE4602" w:rsidRPr="002A163A">
        <w:rPr>
          <w:rFonts w:eastAsia="Times New Roman"/>
          <w:lang w:val="es-PE" w:eastAsia="es-PE"/>
        </w:rPr>
        <w:t>e los órganos constitucionales (</w:t>
      </w:r>
      <w:r w:rsidR="0095541A" w:rsidRPr="002A163A">
        <w:rPr>
          <w:rFonts w:eastAsia="Times New Roman"/>
          <w:lang w:val="es-PE" w:eastAsia="es-PE"/>
        </w:rPr>
        <w:t>r</w:t>
      </w:r>
      <w:r w:rsidR="00FE4602" w:rsidRPr="002A163A">
        <w:rPr>
          <w:rFonts w:eastAsia="Times New Roman"/>
          <w:lang w:val="es-PE" w:eastAsia="es-PE"/>
        </w:rPr>
        <w:t xml:space="preserve">estricción del sufragio, exclusión de </w:t>
      </w:r>
      <w:r w:rsidR="0095541A" w:rsidRPr="002A163A">
        <w:rPr>
          <w:rFonts w:eastAsia="Times New Roman"/>
          <w:lang w:val="es-PE" w:eastAsia="es-PE"/>
        </w:rPr>
        <w:t xml:space="preserve">los </w:t>
      </w:r>
      <w:r w:rsidR="00FE4602" w:rsidRPr="002A163A">
        <w:rPr>
          <w:rFonts w:eastAsia="Times New Roman"/>
          <w:lang w:val="es-PE" w:eastAsia="es-PE"/>
        </w:rPr>
        <w:t xml:space="preserve">demás </w:t>
      </w:r>
      <w:r w:rsidR="0095541A" w:rsidRPr="002A163A">
        <w:rPr>
          <w:rFonts w:eastAsia="Times New Roman"/>
          <w:lang w:val="es-PE" w:eastAsia="es-PE"/>
        </w:rPr>
        <w:t>componentes nacionales del ejercicio del poder político</w:t>
      </w:r>
      <w:r w:rsidR="00FE4602" w:rsidRPr="002A163A">
        <w:rPr>
          <w:rFonts w:eastAsia="Times New Roman"/>
          <w:lang w:val="es-PE" w:eastAsia="es-PE"/>
        </w:rPr>
        <w:t>)</w:t>
      </w:r>
      <w:r w:rsidR="0095541A" w:rsidRPr="002A163A">
        <w:rPr>
          <w:rFonts w:eastAsia="Times New Roman"/>
          <w:lang w:val="es-PE" w:eastAsia="es-PE"/>
        </w:rPr>
        <w:t xml:space="preserve">. </w:t>
      </w:r>
    </w:p>
    <w:p w:rsidR="004D5487" w:rsidRPr="002A163A" w:rsidRDefault="004D5487" w:rsidP="00C75D08">
      <w:pPr>
        <w:shd w:val="clear" w:color="auto" w:fill="FFFFFF"/>
        <w:spacing w:before="100" w:beforeAutospacing="1" w:after="100" w:afterAutospacing="1" w:line="360" w:lineRule="auto"/>
        <w:ind w:right="49"/>
        <w:jc w:val="both"/>
        <w:rPr>
          <w:rFonts w:eastAsia="Times New Roman"/>
          <w:lang w:val="es-PE" w:eastAsia="es-PE"/>
        </w:rPr>
      </w:pPr>
      <w:r w:rsidRPr="002A163A">
        <w:rPr>
          <w:rFonts w:eastAsia="Times New Roman"/>
          <w:lang w:val="es-PE" w:eastAsia="es-PE"/>
        </w:rPr>
        <w:t>El</w:t>
      </w:r>
      <w:r w:rsidR="0095541A" w:rsidRPr="002A163A">
        <w:rPr>
          <w:rFonts w:eastAsia="Times New Roman"/>
          <w:lang w:val="es-PE" w:eastAsia="es-PE"/>
        </w:rPr>
        <w:t xml:space="preserve"> consti</w:t>
      </w:r>
      <w:r w:rsidR="00FE4602" w:rsidRPr="002A163A">
        <w:rPr>
          <w:rFonts w:eastAsia="Times New Roman"/>
          <w:lang w:val="es-PE" w:eastAsia="es-PE"/>
        </w:rPr>
        <w:t xml:space="preserve">tucionalismo liberal, </w:t>
      </w:r>
      <w:r w:rsidR="0095541A" w:rsidRPr="002A163A">
        <w:rPr>
          <w:rFonts w:eastAsia="Times New Roman"/>
          <w:lang w:val="es-PE" w:eastAsia="es-PE"/>
        </w:rPr>
        <w:t xml:space="preserve">siguiendo </w:t>
      </w:r>
      <w:r w:rsidR="00FE4602" w:rsidRPr="002A163A">
        <w:rPr>
          <w:rFonts w:eastAsia="Times New Roman"/>
          <w:lang w:val="es-PE" w:eastAsia="es-PE"/>
        </w:rPr>
        <w:t xml:space="preserve">la huella del proceso de industrialización, </w:t>
      </w:r>
      <w:r w:rsidRPr="002A163A">
        <w:rPr>
          <w:rFonts w:eastAsia="Times New Roman"/>
          <w:lang w:val="es-PE" w:eastAsia="es-PE"/>
        </w:rPr>
        <w:t>siguió con</w:t>
      </w:r>
      <w:r w:rsidR="00FE4602" w:rsidRPr="002A163A">
        <w:rPr>
          <w:rFonts w:eastAsia="Times New Roman"/>
          <w:lang w:val="es-PE" w:eastAsia="es-PE"/>
        </w:rPr>
        <w:t xml:space="preserve"> la</w:t>
      </w:r>
      <w:r w:rsidR="0095541A" w:rsidRPr="002A163A">
        <w:rPr>
          <w:rFonts w:eastAsia="Times New Roman"/>
          <w:lang w:val="es-PE" w:eastAsia="es-PE"/>
        </w:rPr>
        <w:t xml:space="preserve"> expansión de las clases medias comerciales,</w:t>
      </w:r>
      <w:r w:rsidR="00FE4602" w:rsidRPr="002A163A">
        <w:rPr>
          <w:rFonts w:eastAsia="Times New Roman"/>
          <w:lang w:val="es-PE" w:eastAsia="es-PE"/>
        </w:rPr>
        <w:t xml:space="preserve"> profesionales, burocráticas. E</w:t>
      </w:r>
      <w:r w:rsidR="0095541A" w:rsidRPr="002A163A">
        <w:rPr>
          <w:rFonts w:eastAsia="Times New Roman"/>
          <w:lang w:val="es-PE" w:eastAsia="es-PE"/>
        </w:rPr>
        <w:t>l Estado Liberal</w:t>
      </w:r>
      <w:r w:rsidR="00FE4602" w:rsidRPr="002A163A">
        <w:rPr>
          <w:rFonts w:eastAsia="Times New Roman"/>
          <w:lang w:val="es-PE" w:eastAsia="es-PE"/>
        </w:rPr>
        <w:t xml:space="preserve"> hizo suyos los principios formados en un bajo premisas de separación de Estado e Iglesia, dándose un fecundo </w:t>
      </w:r>
      <w:r w:rsidR="0095541A" w:rsidRPr="002A163A">
        <w:rPr>
          <w:rFonts w:eastAsia="Times New Roman"/>
          <w:lang w:val="es-PE" w:eastAsia="es-PE"/>
        </w:rPr>
        <w:t xml:space="preserve">proceso </w:t>
      </w:r>
      <w:r w:rsidR="00FE4602" w:rsidRPr="002A163A">
        <w:rPr>
          <w:rFonts w:eastAsia="Times New Roman"/>
          <w:lang w:val="es-PE" w:eastAsia="es-PE"/>
        </w:rPr>
        <w:t xml:space="preserve">de </w:t>
      </w:r>
      <w:r w:rsidR="0095541A" w:rsidRPr="002A163A">
        <w:rPr>
          <w:rFonts w:eastAsia="Times New Roman"/>
          <w:lang w:val="es-PE" w:eastAsia="es-PE"/>
        </w:rPr>
        <w:t>realizaciones constitucionales</w:t>
      </w:r>
      <w:r w:rsidR="00FE4602" w:rsidRPr="002A163A">
        <w:rPr>
          <w:rFonts w:eastAsia="Times New Roman"/>
          <w:lang w:val="es-PE" w:eastAsia="es-PE"/>
        </w:rPr>
        <w:t xml:space="preserve">, que plasmaron en un conjunto de derechos, </w:t>
      </w:r>
      <w:r w:rsidR="0095541A" w:rsidRPr="002A163A">
        <w:rPr>
          <w:rFonts w:eastAsia="Times New Roman"/>
          <w:lang w:val="es-PE" w:eastAsia="es-PE"/>
        </w:rPr>
        <w:t xml:space="preserve">las luchas por la libertad religiosa, </w:t>
      </w:r>
      <w:r w:rsidR="00FE4602" w:rsidRPr="002A163A">
        <w:rPr>
          <w:rFonts w:eastAsia="Times New Roman"/>
          <w:lang w:val="es-PE" w:eastAsia="es-PE"/>
        </w:rPr>
        <w:t>el funcionamiento de</w:t>
      </w:r>
      <w:r w:rsidR="0095541A" w:rsidRPr="002A163A">
        <w:rPr>
          <w:rFonts w:eastAsia="Times New Roman"/>
          <w:lang w:val="es-PE" w:eastAsia="es-PE"/>
        </w:rPr>
        <w:t xml:space="preserve"> parlamen</w:t>
      </w:r>
      <w:r w:rsidR="00FE4602" w:rsidRPr="002A163A">
        <w:rPr>
          <w:rFonts w:eastAsia="Times New Roman"/>
          <w:lang w:val="es-PE" w:eastAsia="es-PE"/>
        </w:rPr>
        <w:t xml:space="preserve">tos, las autonomías municipales, </w:t>
      </w:r>
      <w:r w:rsidR="0095541A" w:rsidRPr="002A163A">
        <w:rPr>
          <w:rFonts w:eastAsia="Times New Roman"/>
          <w:lang w:val="es-PE" w:eastAsia="es-PE"/>
        </w:rPr>
        <w:t xml:space="preserve">elaboraciones doctrinales encaminadas a limitar el poder absoluto, </w:t>
      </w:r>
      <w:r w:rsidR="00FE4602" w:rsidRPr="002A163A">
        <w:rPr>
          <w:rFonts w:eastAsia="Times New Roman"/>
          <w:lang w:val="es-PE" w:eastAsia="es-PE"/>
        </w:rPr>
        <w:t xml:space="preserve">ahora como </w:t>
      </w:r>
      <w:r w:rsidR="0095541A" w:rsidRPr="002A163A">
        <w:rPr>
          <w:rFonts w:eastAsia="Times New Roman"/>
          <w:lang w:val="es-PE" w:eastAsia="es-PE"/>
        </w:rPr>
        <w:t xml:space="preserve">patrimonio de la cultura </w:t>
      </w:r>
      <w:r w:rsidR="00FE4602" w:rsidRPr="002A163A">
        <w:rPr>
          <w:rFonts w:eastAsia="Times New Roman"/>
          <w:lang w:val="es-PE" w:eastAsia="es-PE"/>
        </w:rPr>
        <w:t xml:space="preserve">jurídica y </w:t>
      </w:r>
      <w:r w:rsidR="0095541A" w:rsidRPr="002A163A">
        <w:rPr>
          <w:rFonts w:eastAsia="Times New Roman"/>
          <w:lang w:val="es-PE" w:eastAsia="es-PE"/>
        </w:rPr>
        <w:t>política europea.</w:t>
      </w:r>
      <w:r w:rsidR="00714E3B" w:rsidRPr="002A163A">
        <w:rPr>
          <w:rFonts w:eastAsia="Times New Roman"/>
          <w:lang w:val="es-PE" w:eastAsia="es-PE"/>
        </w:rPr>
        <w:t xml:space="preserve"> </w:t>
      </w:r>
    </w:p>
    <w:p w:rsidR="004D5487" w:rsidRPr="002A163A" w:rsidRDefault="00FE4602" w:rsidP="00C75D08">
      <w:pPr>
        <w:shd w:val="clear" w:color="auto" w:fill="FFFFFF"/>
        <w:spacing w:before="100" w:beforeAutospacing="1" w:after="100" w:afterAutospacing="1" w:line="360" w:lineRule="auto"/>
        <w:ind w:right="49"/>
        <w:jc w:val="both"/>
        <w:rPr>
          <w:rFonts w:eastAsia="Times New Roman"/>
          <w:lang w:val="es-PE" w:eastAsia="es-PE"/>
        </w:rPr>
      </w:pPr>
      <w:r w:rsidRPr="002A163A">
        <w:rPr>
          <w:rFonts w:eastAsia="Times New Roman"/>
          <w:lang w:val="es-PE" w:eastAsia="es-PE"/>
        </w:rPr>
        <w:t>Como reacción a posiciones de privilegio heredi</w:t>
      </w:r>
      <w:r w:rsidR="00714E3B" w:rsidRPr="002A163A">
        <w:rPr>
          <w:rFonts w:eastAsia="Times New Roman"/>
          <w:lang w:val="es-PE" w:eastAsia="es-PE"/>
        </w:rPr>
        <w:t xml:space="preserve">tario de la nobleza monárquica e injerencias con abusos del poder político, </w:t>
      </w:r>
      <w:r w:rsidRPr="002A163A">
        <w:rPr>
          <w:rFonts w:eastAsia="Times New Roman"/>
          <w:lang w:val="es-PE" w:eastAsia="es-PE"/>
        </w:rPr>
        <w:t xml:space="preserve">surgen el principio de igualdad política, </w:t>
      </w:r>
      <w:r w:rsidR="00714E3B" w:rsidRPr="002A163A">
        <w:rPr>
          <w:rFonts w:eastAsia="Times New Roman"/>
          <w:lang w:val="es-PE" w:eastAsia="es-PE"/>
        </w:rPr>
        <w:t xml:space="preserve">el principio de libertades civiles </w:t>
      </w:r>
      <w:r w:rsidR="0095541A" w:rsidRPr="002A163A">
        <w:rPr>
          <w:rFonts w:eastAsia="Times New Roman"/>
          <w:lang w:val="es-PE" w:eastAsia="es-PE"/>
        </w:rPr>
        <w:t>(de pensamiento, de expresión, de detenciones inmotivadas, de domicilio, de circulación, etc</w:t>
      </w:r>
      <w:r w:rsidR="00714E3B" w:rsidRPr="002A163A">
        <w:rPr>
          <w:rFonts w:eastAsia="Times New Roman"/>
          <w:lang w:val="es-PE" w:eastAsia="es-PE"/>
        </w:rPr>
        <w:t>.) y libertades políticas (</w:t>
      </w:r>
      <w:r w:rsidR="0095541A" w:rsidRPr="002A163A">
        <w:rPr>
          <w:rFonts w:eastAsia="Times New Roman"/>
          <w:lang w:val="es-PE" w:eastAsia="es-PE"/>
        </w:rPr>
        <w:t>de asociación, manifestaciones, reuniones etc.</w:t>
      </w:r>
      <w:r w:rsidR="00714E3B" w:rsidRPr="002A163A">
        <w:rPr>
          <w:rFonts w:eastAsia="Times New Roman"/>
          <w:lang w:val="es-PE" w:eastAsia="es-PE"/>
        </w:rPr>
        <w:t>). Se plasma así, la eliminación de</w:t>
      </w:r>
      <w:r w:rsidR="0095541A" w:rsidRPr="002A163A">
        <w:rPr>
          <w:rFonts w:eastAsia="Times New Roman"/>
          <w:lang w:val="es-PE" w:eastAsia="es-PE"/>
        </w:rPr>
        <w:t xml:space="preserve"> los obstáculos jurídicos para su uso. </w:t>
      </w:r>
      <w:r w:rsidR="00714E3B" w:rsidRPr="002A163A">
        <w:rPr>
          <w:rFonts w:eastAsia="Times New Roman"/>
          <w:lang w:val="es-PE" w:eastAsia="es-PE"/>
        </w:rPr>
        <w:t xml:space="preserve">Favoreciendo el ejercicio </w:t>
      </w:r>
      <w:r w:rsidR="0095541A" w:rsidRPr="002A163A">
        <w:rPr>
          <w:rFonts w:eastAsia="Times New Roman"/>
          <w:lang w:val="es-PE" w:eastAsia="es-PE"/>
        </w:rPr>
        <w:t>económico</w:t>
      </w:r>
      <w:r w:rsidR="00714E3B" w:rsidRPr="002A163A">
        <w:rPr>
          <w:rFonts w:eastAsia="Times New Roman"/>
          <w:lang w:val="es-PE" w:eastAsia="es-PE"/>
        </w:rPr>
        <w:t xml:space="preserve"> (mercantilismo comercial) de </w:t>
      </w:r>
      <w:r w:rsidR="0095541A" w:rsidRPr="002A163A">
        <w:rPr>
          <w:rFonts w:eastAsia="Times New Roman"/>
          <w:lang w:val="es-PE" w:eastAsia="es-PE"/>
        </w:rPr>
        <w:t xml:space="preserve">la burguesía </w:t>
      </w:r>
      <w:r w:rsidR="00714E3B" w:rsidRPr="002A163A">
        <w:rPr>
          <w:rFonts w:eastAsia="Times New Roman"/>
          <w:lang w:val="es-PE" w:eastAsia="es-PE"/>
        </w:rPr>
        <w:t xml:space="preserve">para </w:t>
      </w:r>
      <w:r w:rsidR="0095541A" w:rsidRPr="002A163A">
        <w:rPr>
          <w:rFonts w:eastAsia="Times New Roman"/>
          <w:lang w:val="es-PE" w:eastAsia="es-PE"/>
        </w:rPr>
        <w:t xml:space="preserve">gozar de estos derechos, legalmente garantizados. </w:t>
      </w:r>
    </w:p>
    <w:p w:rsidR="0095541A" w:rsidRPr="002A163A" w:rsidRDefault="00714E3B" w:rsidP="00C75D08">
      <w:pPr>
        <w:shd w:val="clear" w:color="auto" w:fill="FFFFFF"/>
        <w:spacing w:before="100" w:beforeAutospacing="1" w:after="100" w:afterAutospacing="1" w:line="360" w:lineRule="auto"/>
        <w:ind w:right="49"/>
        <w:jc w:val="both"/>
        <w:rPr>
          <w:rFonts w:eastAsia="Times New Roman"/>
          <w:lang w:val="es-PE" w:eastAsia="es-PE"/>
        </w:rPr>
      </w:pPr>
      <w:r w:rsidRPr="002A163A">
        <w:rPr>
          <w:rFonts w:eastAsia="Times New Roman"/>
          <w:lang w:val="es-PE" w:eastAsia="es-PE"/>
        </w:rPr>
        <w:t xml:space="preserve">Con la </w:t>
      </w:r>
      <w:r w:rsidR="0095541A" w:rsidRPr="002A163A">
        <w:rPr>
          <w:rFonts w:eastAsia="Times New Roman"/>
          <w:lang w:val="es-PE" w:eastAsia="es-PE"/>
        </w:rPr>
        <w:t xml:space="preserve">prohibición al poder político </w:t>
      </w:r>
      <w:r w:rsidRPr="002A163A">
        <w:rPr>
          <w:rFonts w:eastAsia="Times New Roman"/>
          <w:lang w:val="es-PE" w:eastAsia="es-PE"/>
        </w:rPr>
        <w:t xml:space="preserve">de </w:t>
      </w:r>
      <w:r w:rsidR="0095541A" w:rsidRPr="002A163A">
        <w:rPr>
          <w:rFonts w:eastAsia="Times New Roman"/>
          <w:lang w:val="es-PE" w:eastAsia="es-PE"/>
        </w:rPr>
        <w:t xml:space="preserve">intervenir en la esfera privada. </w:t>
      </w:r>
      <w:r w:rsidRPr="002A163A">
        <w:rPr>
          <w:rFonts w:eastAsia="Times New Roman"/>
          <w:lang w:val="es-PE" w:eastAsia="es-PE"/>
        </w:rPr>
        <w:t xml:space="preserve">Se postula un modelo donde el </w:t>
      </w:r>
      <w:r w:rsidR="0095541A" w:rsidRPr="002A163A">
        <w:rPr>
          <w:rFonts w:eastAsia="Times New Roman"/>
          <w:lang w:val="es-PE" w:eastAsia="es-PE"/>
        </w:rPr>
        <w:t xml:space="preserve">Estado </w:t>
      </w:r>
      <w:r w:rsidRPr="002A163A">
        <w:rPr>
          <w:rFonts w:eastAsia="Times New Roman"/>
          <w:lang w:val="es-PE" w:eastAsia="es-PE"/>
        </w:rPr>
        <w:t>tiene</w:t>
      </w:r>
      <w:r w:rsidR="0095541A" w:rsidRPr="002A163A">
        <w:rPr>
          <w:rFonts w:eastAsia="Times New Roman"/>
          <w:lang w:val="es-PE" w:eastAsia="es-PE"/>
        </w:rPr>
        <w:t xml:space="preserve"> una postura pasiva respecto a la libertad de acción de los particulares. </w:t>
      </w:r>
      <w:r w:rsidRPr="002A163A">
        <w:rPr>
          <w:rFonts w:eastAsia="Times New Roman"/>
          <w:lang w:val="es-PE" w:eastAsia="es-PE"/>
        </w:rPr>
        <w:t>Se garantiza l</w:t>
      </w:r>
      <w:r w:rsidR="0095541A" w:rsidRPr="002A163A">
        <w:rPr>
          <w:rFonts w:eastAsia="Times New Roman"/>
          <w:lang w:val="es-PE" w:eastAsia="es-PE"/>
        </w:rPr>
        <w:t>a propiedad privada de los me</w:t>
      </w:r>
      <w:r w:rsidRPr="002A163A">
        <w:rPr>
          <w:rFonts w:eastAsia="Times New Roman"/>
          <w:lang w:val="es-PE" w:eastAsia="es-PE"/>
        </w:rPr>
        <w:t xml:space="preserve">dios de producción y de consumo, </w:t>
      </w:r>
      <w:r w:rsidR="0095541A" w:rsidRPr="002A163A">
        <w:rPr>
          <w:rFonts w:eastAsia="Times New Roman"/>
          <w:lang w:val="es-PE" w:eastAsia="es-PE"/>
        </w:rPr>
        <w:t xml:space="preserve">libertad de empresa </w:t>
      </w:r>
      <w:r w:rsidRPr="002A163A">
        <w:rPr>
          <w:rFonts w:eastAsia="Times New Roman"/>
          <w:lang w:val="es-PE" w:eastAsia="es-PE"/>
        </w:rPr>
        <w:t>se desarrolla a costa del debilitamiento de</w:t>
      </w:r>
      <w:r w:rsidR="0095541A" w:rsidRPr="002A163A">
        <w:rPr>
          <w:rFonts w:eastAsia="Times New Roman"/>
          <w:lang w:val="es-PE" w:eastAsia="es-PE"/>
        </w:rPr>
        <w:t xml:space="preserve"> las corporaciones y del Estad</w:t>
      </w:r>
      <w:r w:rsidRPr="002A163A">
        <w:rPr>
          <w:rFonts w:eastAsia="Times New Roman"/>
          <w:lang w:val="es-PE" w:eastAsia="es-PE"/>
        </w:rPr>
        <w:t>o.</w:t>
      </w:r>
    </w:p>
    <w:p w:rsidR="00C14C12" w:rsidRPr="002A163A" w:rsidRDefault="00714E3B" w:rsidP="00C75D08">
      <w:pPr>
        <w:shd w:val="clear" w:color="auto" w:fill="FFFFFF"/>
        <w:spacing w:before="100" w:beforeAutospacing="1" w:after="100" w:afterAutospacing="1" w:line="360" w:lineRule="auto"/>
        <w:ind w:right="49"/>
        <w:jc w:val="both"/>
        <w:rPr>
          <w:rFonts w:eastAsia="Times New Roman"/>
          <w:lang w:val="es-PE" w:eastAsia="es-PE"/>
        </w:rPr>
      </w:pPr>
      <w:r w:rsidRPr="002A163A">
        <w:rPr>
          <w:rFonts w:eastAsia="Times New Roman"/>
          <w:lang w:val="es-PE" w:eastAsia="es-PE"/>
        </w:rPr>
        <w:t xml:space="preserve">En el campo político, </w:t>
      </w:r>
      <w:r w:rsidR="0095541A" w:rsidRPr="002A163A">
        <w:rPr>
          <w:rFonts w:eastAsia="Times New Roman"/>
          <w:lang w:val="es-PE" w:eastAsia="es-PE"/>
        </w:rPr>
        <w:t xml:space="preserve">el estado liberal consolidaba su triunfo sobre el absolutismo monárquico y sobre </w:t>
      </w:r>
      <w:r w:rsidR="00C14C12" w:rsidRPr="002A163A">
        <w:rPr>
          <w:rFonts w:eastAsia="Times New Roman"/>
          <w:lang w:val="es-PE" w:eastAsia="es-PE"/>
        </w:rPr>
        <w:t>sectores conservadores. E</w:t>
      </w:r>
      <w:r w:rsidR="0095541A" w:rsidRPr="002A163A">
        <w:rPr>
          <w:rFonts w:eastAsia="Times New Roman"/>
          <w:lang w:val="es-PE" w:eastAsia="es-PE"/>
        </w:rPr>
        <w:t>nfrentarse con</w:t>
      </w:r>
      <w:r w:rsidR="00C14C12" w:rsidRPr="002A163A">
        <w:rPr>
          <w:rFonts w:eastAsia="Times New Roman"/>
          <w:lang w:val="es-PE" w:eastAsia="es-PE"/>
        </w:rPr>
        <w:t xml:space="preserve"> una nueva</w:t>
      </w:r>
      <w:r w:rsidR="0095541A" w:rsidRPr="002A163A">
        <w:rPr>
          <w:rFonts w:eastAsia="Times New Roman"/>
          <w:lang w:val="es-PE" w:eastAsia="es-PE"/>
        </w:rPr>
        <w:t xml:space="preserve"> amenaza</w:t>
      </w:r>
      <w:r w:rsidR="00C14C12" w:rsidRPr="002A163A">
        <w:rPr>
          <w:rFonts w:eastAsia="Times New Roman"/>
          <w:lang w:val="es-PE" w:eastAsia="es-PE"/>
        </w:rPr>
        <w:t>,</w:t>
      </w:r>
      <w:r w:rsidR="0095541A" w:rsidRPr="002A163A">
        <w:rPr>
          <w:rFonts w:eastAsia="Times New Roman"/>
          <w:lang w:val="es-PE" w:eastAsia="es-PE"/>
        </w:rPr>
        <w:t xml:space="preserve"> la ideología socialista y de la </w:t>
      </w:r>
      <w:r w:rsidR="0095541A" w:rsidRPr="002A163A">
        <w:rPr>
          <w:rFonts w:eastAsia="Times New Roman"/>
          <w:lang w:val="es-PE" w:eastAsia="es-PE"/>
        </w:rPr>
        <w:lastRenderedPageBreak/>
        <w:t xml:space="preserve">organización de </w:t>
      </w:r>
      <w:r w:rsidR="00C14C12" w:rsidRPr="002A163A">
        <w:rPr>
          <w:rFonts w:eastAsia="Times New Roman"/>
          <w:lang w:val="es-PE" w:eastAsia="es-PE"/>
        </w:rPr>
        <w:t xml:space="preserve">las clases populares excluidas </w:t>
      </w:r>
      <w:r w:rsidR="0095541A" w:rsidRPr="002A163A">
        <w:rPr>
          <w:rFonts w:eastAsia="Times New Roman"/>
          <w:lang w:val="es-PE" w:eastAsia="es-PE"/>
        </w:rPr>
        <w:t xml:space="preserve">del poder político. </w:t>
      </w:r>
      <w:r w:rsidR="00C14C12" w:rsidRPr="002A163A">
        <w:rPr>
          <w:rFonts w:eastAsia="Times New Roman"/>
          <w:lang w:val="es-PE" w:eastAsia="es-PE"/>
        </w:rPr>
        <w:t xml:space="preserve">Irrumpe en la historia el proletariado (con la revolución francesa y la </w:t>
      </w:r>
      <w:r w:rsidR="0095541A" w:rsidRPr="002A163A">
        <w:rPr>
          <w:rFonts w:eastAsia="Times New Roman"/>
          <w:lang w:val="es-PE" w:eastAsia="es-PE"/>
        </w:rPr>
        <w:t>reacción a</w:t>
      </w:r>
      <w:r w:rsidR="00C14C12" w:rsidRPr="002A163A">
        <w:rPr>
          <w:rFonts w:eastAsia="Times New Roman"/>
          <w:lang w:val="es-PE" w:eastAsia="es-PE"/>
        </w:rPr>
        <w:t xml:space="preserve"> la dictadura de Luis Napoleón).</w:t>
      </w:r>
    </w:p>
    <w:p w:rsidR="0095541A" w:rsidRPr="002A163A" w:rsidRDefault="00C14C12" w:rsidP="00C75D08">
      <w:pPr>
        <w:shd w:val="clear" w:color="auto" w:fill="FFFFFF"/>
        <w:spacing w:before="100" w:beforeAutospacing="1" w:after="100" w:afterAutospacing="1" w:line="360" w:lineRule="auto"/>
        <w:ind w:right="49"/>
        <w:jc w:val="both"/>
        <w:rPr>
          <w:rFonts w:eastAsia="Times New Roman"/>
          <w:lang w:val="es-PE" w:eastAsia="es-PE"/>
        </w:rPr>
      </w:pPr>
      <w:r w:rsidRPr="002A163A">
        <w:rPr>
          <w:rFonts w:eastAsia="Times New Roman"/>
          <w:lang w:val="es-PE" w:eastAsia="es-PE"/>
        </w:rPr>
        <w:t xml:space="preserve">En el combate al socialismo el Estado liberal se impregno con algunos </w:t>
      </w:r>
      <w:r w:rsidR="0095541A" w:rsidRPr="002A163A">
        <w:rPr>
          <w:rFonts w:eastAsia="Times New Roman"/>
          <w:lang w:val="es-PE" w:eastAsia="es-PE"/>
        </w:rPr>
        <w:t>valores de ésta</w:t>
      </w:r>
      <w:r w:rsidRPr="002A163A">
        <w:rPr>
          <w:rFonts w:eastAsia="Times New Roman"/>
          <w:lang w:val="es-PE" w:eastAsia="es-PE"/>
        </w:rPr>
        <w:t xml:space="preserve"> ideología</w:t>
      </w:r>
      <w:r w:rsidR="0095541A" w:rsidRPr="002A163A">
        <w:rPr>
          <w:rFonts w:eastAsia="Times New Roman"/>
          <w:lang w:val="es-PE" w:eastAsia="es-PE"/>
        </w:rPr>
        <w:t xml:space="preserve">. </w:t>
      </w:r>
      <w:r w:rsidRPr="002A163A">
        <w:rPr>
          <w:rFonts w:eastAsia="Times New Roman"/>
          <w:lang w:val="es-PE" w:eastAsia="es-PE"/>
        </w:rPr>
        <w:t xml:space="preserve">Se evidenciaron las </w:t>
      </w:r>
      <w:r w:rsidR="0095541A" w:rsidRPr="002A163A">
        <w:rPr>
          <w:rFonts w:eastAsia="Times New Roman"/>
          <w:lang w:val="es-PE" w:eastAsia="es-PE"/>
        </w:rPr>
        <w:t>discrepancia</w:t>
      </w:r>
      <w:r w:rsidRPr="002A163A">
        <w:rPr>
          <w:rFonts w:eastAsia="Times New Roman"/>
          <w:lang w:val="es-PE" w:eastAsia="es-PE"/>
        </w:rPr>
        <w:t>s entre los principios formales de</w:t>
      </w:r>
      <w:r w:rsidR="0095541A" w:rsidRPr="002A163A">
        <w:rPr>
          <w:rFonts w:eastAsia="Times New Roman"/>
          <w:lang w:val="es-PE" w:eastAsia="es-PE"/>
        </w:rPr>
        <w:t xml:space="preserve"> igualdad y libertades políticas y sus concretas posibilidades de ejercicio. </w:t>
      </w:r>
      <w:r w:rsidRPr="002A163A">
        <w:rPr>
          <w:rFonts w:eastAsia="Times New Roman"/>
          <w:lang w:val="es-PE" w:eastAsia="es-PE"/>
        </w:rPr>
        <w:t>Resultando un incremento progresivo</w:t>
      </w:r>
      <w:r w:rsidR="0095541A" w:rsidRPr="002A163A">
        <w:rPr>
          <w:rFonts w:eastAsia="Times New Roman"/>
          <w:lang w:val="es-PE" w:eastAsia="es-PE"/>
        </w:rPr>
        <w:t xml:space="preserve"> </w:t>
      </w:r>
      <w:r w:rsidRPr="002A163A">
        <w:rPr>
          <w:rFonts w:eastAsia="Times New Roman"/>
          <w:lang w:val="es-PE" w:eastAsia="es-PE"/>
        </w:rPr>
        <w:t>d</w:t>
      </w:r>
      <w:r w:rsidR="0095541A" w:rsidRPr="002A163A">
        <w:rPr>
          <w:rFonts w:eastAsia="Times New Roman"/>
          <w:lang w:val="es-PE" w:eastAsia="es-PE"/>
        </w:rPr>
        <w:t xml:space="preserve">el derecho </w:t>
      </w:r>
      <w:r w:rsidRPr="002A163A">
        <w:rPr>
          <w:rFonts w:eastAsia="Times New Roman"/>
          <w:lang w:val="es-PE" w:eastAsia="es-PE"/>
        </w:rPr>
        <w:t xml:space="preserve">al </w:t>
      </w:r>
      <w:r w:rsidR="0095541A" w:rsidRPr="002A163A">
        <w:rPr>
          <w:rFonts w:eastAsia="Times New Roman"/>
          <w:lang w:val="es-PE" w:eastAsia="es-PE"/>
        </w:rPr>
        <w:t xml:space="preserve">voto </w:t>
      </w:r>
      <w:r w:rsidRPr="002A163A">
        <w:rPr>
          <w:rFonts w:eastAsia="Times New Roman"/>
          <w:lang w:val="es-PE" w:eastAsia="es-PE"/>
        </w:rPr>
        <w:t xml:space="preserve">(llegando a la </w:t>
      </w:r>
      <w:r w:rsidR="0095541A" w:rsidRPr="002A163A">
        <w:rPr>
          <w:rFonts w:eastAsia="Times New Roman"/>
          <w:lang w:val="es-PE" w:eastAsia="es-PE"/>
        </w:rPr>
        <w:t>universalidad del sufragio</w:t>
      </w:r>
      <w:r w:rsidRPr="002A163A">
        <w:rPr>
          <w:rFonts w:eastAsia="Times New Roman"/>
          <w:lang w:val="es-PE" w:eastAsia="es-PE"/>
        </w:rPr>
        <w:t>). Se r</w:t>
      </w:r>
      <w:r w:rsidR="0095541A" w:rsidRPr="002A163A">
        <w:rPr>
          <w:rFonts w:eastAsia="Times New Roman"/>
          <w:lang w:val="es-PE" w:eastAsia="es-PE"/>
        </w:rPr>
        <w:t xml:space="preserve">econoció los derechos económicos y sociales. </w:t>
      </w:r>
      <w:r w:rsidRPr="002A163A">
        <w:rPr>
          <w:rFonts w:eastAsia="Times New Roman"/>
          <w:lang w:val="es-PE" w:eastAsia="es-PE"/>
        </w:rPr>
        <w:t xml:space="preserve">Los </w:t>
      </w:r>
      <w:r w:rsidR="0095541A" w:rsidRPr="002A163A">
        <w:rPr>
          <w:rFonts w:eastAsia="Times New Roman"/>
          <w:lang w:val="es-PE" w:eastAsia="es-PE"/>
        </w:rPr>
        <w:t xml:space="preserve">poderes públicos </w:t>
      </w:r>
      <w:r w:rsidRPr="002A163A">
        <w:rPr>
          <w:rFonts w:eastAsia="Times New Roman"/>
          <w:lang w:val="es-PE" w:eastAsia="es-PE"/>
        </w:rPr>
        <w:t xml:space="preserve">se transformaron, recomponiéndose las </w:t>
      </w:r>
      <w:r w:rsidR="0095541A" w:rsidRPr="002A163A">
        <w:rPr>
          <w:rFonts w:eastAsia="Times New Roman"/>
          <w:lang w:val="es-PE" w:eastAsia="es-PE"/>
        </w:rPr>
        <w:t>relaciones Estado – Ciudadano</w:t>
      </w:r>
      <w:r w:rsidRPr="002A163A">
        <w:rPr>
          <w:rFonts w:eastAsia="Times New Roman"/>
          <w:lang w:val="es-PE" w:eastAsia="es-PE"/>
        </w:rPr>
        <w:t xml:space="preserve">. El </w:t>
      </w:r>
      <w:r w:rsidR="0095541A" w:rsidRPr="002A163A">
        <w:rPr>
          <w:rFonts w:eastAsia="Times New Roman"/>
          <w:lang w:val="es-PE" w:eastAsia="es-PE"/>
        </w:rPr>
        <w:t>Estado abstencionista fue sustituido por el intervencionista y asistencial</w:t>
      </w:r>
      <w:r w:rsidRPr="002A163A">
        <w:rPr>
          <w:rFonts w:eastAsia="Times New Roman"/>
          <w:lang w:val="es-PE" w:eastAsia="es-PE"/>
        </w:rPr>
        <w:t xml:space="preserve"> (Estado social democrático de derecho)</w:t>
      </w:r>
      <w:r w:rsidR="0095541A" w:rsidRPr="002A163A">
        <w:rPr>
          <w:rFonts w:eastAsia="Times New Roman"/>
          <w:lang w:val="es-PE" w:eastAsia="es-PE"/>
        </w:rPr>
        <w:t xml:space="preserve">. </w:t>
      </w:r>
      <w:r w:rsidRPr="002A163A">
        <w:rPr>
          <w:rFonts w:eastAsia="Times New Roman"/>
          <w:lang w:val="es-PE" w:eastAsia="es-PE"/>
        </w:rPr>
        <w:t>Se desarrollan ampliamente los</w:t>
      </w:r>
      <w:r w:rsidR="0095541A" w:rsidRPr="002A163A">
        <w:rPr>
          <w:rFonts w:eastAsia="Times New Roman"/>
          <w:lang w:val="es-PE" w:eastAsia="es-PE"/>
        </w:rPr>
        <w:t xml:space="preserve"> servicios públicos, </w:t>
      </w:r>
      <w:r w:rsidR="00FA1384" w:rsidRPr="002A163A">
        <w:rPr>
          <w:rFonts w:eastAsia="Times New Roman"/>
          <w:lang w:val="es-PE" w:eastAsia="es-PE"/>
        </w:rPr>
        <w:t xml:space="preserve">el Estado promotor pasó a transmutarse en Estado monopolista. La </w:t>
      </w:r>
      <w:r w:rsidR="0095541A" w:rsidRPr="002A163A">
        <w:rPr>
          <w:rFonts w:eastAsia="Times New Roman"/>
          <w:lang w:val="es-PE" w:eastAsia="es-PE"/>
        </w:rPr>
        <w:t xml:space="preserve">solución </w:t>
      </w:r>
      <w:r w:rsidR="00FA1384" w:rsidRPr="002A163A">
        <w:rPr>
          <w:rFonts w:eastAsia="Times New Roman"/>
          <w:lang w:val="es-PE" w:eastAsia="es-PE"/>
        </w:rPr>
        <w:t xml:space="preserve">de la problemática social se abordó, bajo la nueva mirada de las </w:t>
      </w:r>
      <w:r w:rsidR="0095541A" w:rsidRPr="002A163A">
        <w:rPr>
          <w:rFonts w:eastAsia="Times New Roman"/>
          <w:lang w:val="es-PE" w:eastAsia="es-PE"/>
        </w:rPr>
        <w:t>libertades individuales</w:t>
      </w:r>
      <w:r w:rsidR="00FA1384" w:rsidRPr="002A163A">
        <w:rPr>
          <w:rFonts w:eastAsia="Times New Roman"/>
          <w:lang w:val="es-PE" w:eastAsia="es-PE"/>
        </w:rPr>
        <w:t>,</w:t>
      </w:r>
      <w:r w:rsidR="0095541A" w:rsidRPr="002A163A">
        <w:rPr>
          <w:rFonts w:eastAsia="Times New Roman"/>
          <w:lang w:val="es-PE" w:eastAsia="es-PE"/>
        </w:rPr>
        <w:t xml:space="preserve"> mediante procedimientos </w:t>
      </w:r>
      <w:r w:rsidR="00FA1384" w:rsidRPr="002A163A">
        <w:rPr>
          <w:rFonts w:eastAsia="Times New Roman"/>
          <w:lang w:val="es-PE" w:eastAsia="es-PE"/>
        </w:rPr>
        <w:t>“</w:t>
      </w:r>
      <w:r w:rsidR="0095541A" w:rsidRPr="002A163A">
        <w:rPr>
          <w:rFonts w:eastAsia="Times New Roman"/>
          <w:lang w:val="es-PE" w:eastAsia="es-PE"/>
        </w:rPr>
        <w:t>reformistas</w:t>
      </w:r>
      <w:r w:rsidR="00FA1384" w:rsidRPr="002A163A">
        <w:rPr>
          <w:rFonts w:eastAsia="Times New Roman"/>
          <w:lang w:val="es-PE" w:eastAsia="es-PE"/>
        </w:rPr>
        <w:t>”</w:t>
      </w:r>
      <w:r w:rsidR="0095541A" w:rsidRPr="002A163A">
        <w:rPr>
          <w:rFonts w:eastAsia="Times New Roman"/>
          <w:lang w:val="es-PE" w:eastAsia="es-PE"/>
        </w:rPr>
        <w:t xml:space="preserve">. </w:t>
      </w:r>
    </w:p>
    <w:p w:rsidR="0095541A" w:rsidRPr="002A163A" w:rsidRDefault="00FA1384" w:rsidP="00C75D08">
      <w:pPr>
        <w:shd w:val="clear" w:color="auto" w:fill="FFFFFF"/>
        <w:spacing w:before="100" w:beforeAutospacing="1" w:after="100" w:afterAutospacing="1" w:line="360" w:lineRule="auto"/>
        <w:ind w:right="49"/>
        <w:jc w:val="both"/>
        <w:rPr>
          <w:rFonts w:eastAsia="Times New Roman"/>
          <w:lang w:val="es-PE" w:eastAsia="es-PE"/>
        </w:rPr>
      </w:pPr>
      <w:r w:rsidRPr="002A163A">
        <w:rPr>
          <w:rFonts w:eastAsia="Times New Roman"/>
          <w:lang w:val="es-PE" w:eastAsia="es-PE"/>
        </w:rPr>
        <w:t xml:space="preserve">Encumbrándose en el poder factico, </w:t>
      </w:r>
      <w:r w:rsidR="009C5C8F" w:rsidRPr="002A163A">
        <w:rPr>
          <w:rFonts w:eastAsia="Times New Roman"/>
          <w:lang w:val="es-PE" w:eastAsia="es-PE"/>
        </w:rPr>
        <w:t xml:space="preserve">los </w:t>
      </w:r>
      <w:r w:rsidRPr="002A163A">
        <w:rPr>
          <w:rFonts w:eastAsia="Times New Roman"/>
          <w:lang w:val="es-PE" w:eastAsia="es-PE"/>
        </w:rPr>
        <w:t xml:space="preserve">partidos socialdemócratas, </w:t>
      </w:r>
      <w:r w:rsidR="009C5C8F" w:rsidRPr="002A163A">
        <w:rPr>
          <w:rFonts w:eastAsia="Times New Roman"/>
          <w:lang w:val="es-PE" w:eastAsia="es-PE"/>
        </w:rPr>
        <w:t>renunciaron</w:t>
      </w:r>
      <w:r w:rsidRPr="002A163A">
        <w:rPr>
          <w:rFonts w:eastAsia="Times New Roman"/>
          <w:lang w:val="es-PE" w:eastAsia="es-PE"/>
        </w:rPr>
        <w:t xml:space="preserve"> a su vocación revolucionaria, tomaron las riendas de gobiernos que intentaron </w:t>
      </w:r>
      <w:r w:rsidR="0095541A" w:rsidRPr="002A163A">
        <w:rPr>
          <w:rFonts w:eastAsia="Times New Roman"/>
          <w:lang w:val="es-PE" w:eastAsia="es-PE"/>
        </w:rPr>
        <w:t xml:space="preserve">la adaptación </w:t>
      </w:r>
      <w:r w:rsidRPr="002A163A">
        <w:rPr>
          <w:rFonts w:eastAsia="Times New Roman"/>
          <w:lang w:val="es-PE" w:eastAsia="es-PE"/>
        </w:rPr>
        <w:t>de</w:t>
      </w:r>
      <w:r w:rsidR="0095541A" w:rsidRPr="002A163A">
        <w:rPr>
          <w:rFonts w:eastAsia="Times New Roman"/>
          <w:lang w:val="es-PE" w:eastAsia="es-PE"/>
        </w:rPr>
        <w:t xml:space="preserve"> las estructuras sociales </w:t>
      </w:r>
      <w:r w:rsidRPr="002A163A">
        <w:rPr>
          <w:rFonts w:eastAsia="Times New Roman"/>
          <w:lang w:val="es-PE" w:eastAsia="es-PE"/>
        </w:rPr>
        <w:t xml:space="preserve">enmarcadas en las </w:t>
      </w:r>
      <w:r w:rsidR="0095541A" w:rsidRPr="002A163A">
        <w:rPr>
          <w:rFonts w:eastAsia="Times New Roman"/>
          <w:lang w:val="es-PE" w:eastAsia="es-PE"/>
        </w:rPr>
        <w:t>instituciones liberale</w:t>
      </w:r>
      <w:r w:rsidRPr="002A163A">
        <w:rPr>
          <w:rFonts w:eastAsia="Times New Roman"/>
          <w:lang w:val="es-PE" w:eastAsia="es-PE"/>
        </w:rPr>
        <w:t>s, combinando los principios de la solidaridad</w:t>
      </w:r>
      <w:r w:rsidR="0095541A" w:rsidRPr="002A163A">
        <w:rPr>
          <w:rFonts w:eastAsia="Times New Roman"/>
          <w:lang w:val="es-PE" w:eastAsia="es-PE"/>
        </w:rPr>
        <w:t xml:space="preserve"> </w:t>
      </w:r>
      <w:r w:rsidRPr="002A163A">
        <w:rPr>
          <w:rFonts w:eastAsia="Times New Roman"/>
          <w:lang w:val="es-PE" w:eastAsia="es-PE"/>
        </w:rPr>
        <w:t>e</w:t>
      </w:r>
      <w:r w:rsidR="0095541A" w:rsidRPr="002A163A">
        <w:rPr>
          <w:rFonts w:eastAsia="Times New Roman"/>
          <w:lang w:val="es-PE" w:eastAsia="es-PE"/>
        </w:rPr>
        <w:t xml:space="preserve"> igualitari</w:t>
      </w:r>
      <w:r w:rsidRPr="002A163A">
        <w:rPr>
          <w:rFonts w:eastAsia="Times New Roman"/>
          <w:lang w:val="es-PE" w:eastAsia="es-PE"/>
        </w:rPr>
        <w:t>smo socialista con el garan</w:t>
      </w:r>
      <w:r w:rsidR="0095541A" w:rsidRPr="002A163A">
        <w:rPr>
          <w:rFonts w:eastAsia="Times New Roman"/>
          <w:lang w:val="es-PE" w:eastAsia="es-PE"/>
        </w:rPr>
        <w:t xml:space="preserve">tismo liberal. </w:t>
      </w:r>
    </w:p>
    <w:p w:rsidR="0095541A" w:rsidRPr="002A163A" w:rsidRDefault="009C5C8F" w:rsidP="00C75D08">
      <w:pPr>
        <w:shd w:val="clear" w:color="auto" w:fill="FFFFFF"/>
        <w:spacing w:before="100" w:beforeAutospacing="1" w:after="100" w:afterAutospacing="1" w:line="360" w:lineRule="auto"/>
        <w:ind w:right="49"/>
        <w:jc w:val="both"/>
        <w:rPr>
          <w:rFonts w:eastAsia="Times New Roman"/>
          <w:lang w:val="es-PE" w:eastAsia="es-PE"/>
        </w:rPr>
      </w:pPr>
      <w:r w:rsidRPr="002A163A">
        <w:rPr>
          <w:rFonts w:eastAsia="Times New Roman"/>
          <w:lang w:val="es-PE" w:eastAsia="es-PE"/>
        </w:rPr>
        <w:t>Se constató la e</w:t>
      </w:r>
      <w:r w:rsidR="0095541A" w:rsidRPr="002A163A">
        <w:rPr>
          <w:rFonts w:eastAsia="Times New Roman"/>
          <w:lang w:val="es-PE" w:eastAsia="es-PE"/>
        </w:rPr>
        <w:t>volución de las</w:t>
      </w:r>
      <w:r w:rsidRPr="002A163A">
        <w:rPr>
          <w:rFonts w:eastAsia="Times New Roman"/>
          <w:lang w:val="es-PE" w:eastAsia="es-PE"/>
        </w:rPr>
        <w:t xml:space="preserve"> relaciones del poder económico, alcanzadas </w:t>
      </w:r>
      <w:r w:rsidR="0095541A" w:rsidRPr="002A163A">
        <w:rPr>
          <w:rFonts w:eastAsia="Times New Roman"/>
          <w:lang w:val="es-PE" w:eastAsia="es-PE"/>
        </w:rPr>
        <w:t xml:space="preserve">durante </w:t>
      </w:r>
      <w:r w:rsidRPr="002A163A">
        <w:rPr>
          <w:rFonts w:eastAsia="Times New Roman"/>
          <w:lang w:val="es-PE" w:eastAsia="es-PE"/>
        </w:rPr>
        <w:t xml:space="preserve">el </w:t>
      </w:r>
      <w:r w:rsidR="0095541A" w:rsidRPr="002A163A">
        <w:rPr>
          <w:rFonts w:eastAsia="Times New Roman"/>
          <w:lang w:val="es-PE" w:eastAsia="es-PE"/>
        </w:rPr>
        <w:t xml:space="preserve">siglo </w:t>
      </w:r>
      <w:r w:rsidRPr="002A163A">
        <w:rPr>
          <w:rFonts w:eastAsia="Times New Roman"/>
          <w:lang w:val="es-PE" w:eastAsia="es-PE"/>
        </w:rPr>
        <w:t xml:space="preserve">de la revolución científica, modificado el </w:t>
      </w:r>
      <w:r w:rsidR="0095541A" w:rsidRPr="002A163A">
        <w:rPr>
          <w:rFonts w:eastAsia="Times New Roman"/>
          <w:lang w:val="es-PE" w:eastAsia="es-PE"/>
        </w:rPr>
        <w:t xml:space="preserve">Estado de derivación liberal. El individualismo, </w:t>
      </w:r>
      <w:r w:rsidRPr="002A163A">
        <w:rPr>
          <w:rFonts w:eastAsia="Times New Roman"/>
          <w:lang w:val="es-PE" w:eastAsia="es-PE"/>
        </w:rPr>
        <w:t xml:space="preserve">basado en las leyes del mercado y </w:t>
      </w:r>
      <w:r w:rsidR="0095541A" w:rsidRPr="002A163A">
        <w:rPr>
          <w:rFonts w:eastAsia="Times New Roman"/>
          <w:lang w:val="es-PE" w:eastAsia="es-PE"/>
        </w:rPr>
        <w:t>libre concurrencia, han sido superados por la afirmación de grandes concentraciones de capital, por el sistema del reparto del mercado controlado por los cartel</w:t>
      </w:r>
      <w:r w:rsidRPr="002A163A">
        <w:rPr>
          <w:rFonts w:eastAsia="Times New Roman"/>
          <w:lang w:val="es-PE" w:eastAsia="es-PE"/>
        </w:rPr>
        <w:t>e</w:t>
      </w:r>
      <w:r w:rsidR="0095541A" w:rsidRPr="002A163A">
        <w:rPr>
          <w:rFonts w:eastAsia="Times New Roman"/>
          <w:lang w:val="es-PE" w:eastAsia="es-PE"/>
        </w:rPr>
        <w:t xml:space="preserve">s monopolistas, por las exigencias de la planificación empresarial. </w:t>
      </w:r>
      <w:r w:rsidRPr="002A163A">
        <w:rPr>
          <w:rFonts w:eastAsia="Times New Roman"/>
          <w:lang w:val="es-PE" w:eastAsia="es-PE"/>
        </w:rPr>
        <w:t>La transformación tecnológica produjo</w:t>
      </w:r>
      <w:r w:rsidR="0095541A" w:rsidRPr="002A163A">
        <w:rPr>
          <w:rFonts w:eastAsia="Times New Roman"/>
          <w:lang w:val="es-PE" w:eastAsia="es-PE"/>
        </w:rPr>
        <w:t xml:space="preserve"> la especialización de la mano de obra, y </w:t>
      </w:r>
      <w:r w:rsidRPr="002A163A">
        <w:rPr>
          <w:rFonts w:eastAsia="Times New Roman"/>
          <w:lang w:val="es-PE" w:eastAsia="es-PE"/>
        </w:rPr>
        <w:t xml:space="preserve">comunicación en masas, produjo en el campo político la necesidad de </w:t>
      </w:r>
      <w:r w:rsidR="0095541A" w:rsidRPr="002A163A">
        <w:rPr>
          <w:rFonts w:eastAsia="Times New Roman"/>
          <w:lang w:val="es-PE" w:eastAsia="es-PE"/>
        </w:rPr>
        <w:t xml:space="preserve">políticos profesionales. </w:t>
      </w:r>
    </w:p>
    <w:p w:rsidR="0095541A" w:rsidRPr="002A163A" w:rsidRDefault="009C5C8F" w:rsidP="00C75D08">
      <w:pPr>
        <w:shd w:val="clear" w:color="auto" w:fill="FFFFFF"/>
        <w:spacing w:before="100" w:beforeAutospacing="1" w:after="100" w:afterAutospacing="1" w:line="360" w:lineRule="auto"/>
        <w:ind w:right="49"/>
        <w:jc w:val="both"/>
        <w:rPr>
          <w:rFonts w:eastAsia="Times New Roman"/>
          <w:lang w:val="es-PE" w:eastAsia="es-PE"/>
        </w:rPr>
      </w:pPr>
      <w:r w:rsidRPr="002A163A">
        <w:rPr>
          <w:rFonts w:eastAsia="Times New Roman"/>
          <w:lang w:val="es-PE" w:eastAsia="es-PE"/>
        </w:rPr>
        <w:t>La</w:t>
      </w:r>
      <w:r w:rsidR="0095541A" w:rsidRPr="002A163A">
        <w:rPr>
          <w:rFonts w:eastAsia="Times New Roman"/>
          <w:lang w:val="es-PE" w:eastAsia="es-PE"/>
        </w:rPr>
        <w:t xml:space="preserve"> administración </w:t>
      </w:r>
      <w:r w:rsidRPr="002A163A">
        <w:rPr>
          <w:rFonts w:eastAsia="Times New Roman"/>
          <w:lang w:val="es-PE" w:eastAsia="es-PE"/>
        </w:rPr>
        <w:t>del Estado se utiliza para promover exigencias de</w:t>
      </w:r>
      <w:r w:rsidR="0095541A" w:rsidRPr="002A163A">
        <w:rPr>
          <w:rFonts w:eastAsia="Times New Roman"/>
          <w:lang w:val="es-PE" w:eastAsia="es-PE"/>
        </w:rPr>
        <w:t xml:space="preserve"> producción, consumo y cambio. </w:t>
      </w:r>
      <w:r w:rsidRPr="002A163A">
        <w:rPr>
          <w:rFonts w:eastAsia="Times New Roman"/>
          <w:lang w:val="es-PE" w:eastAsia="es-PE"/>
        </w:rPr>
        <w:t>Convirtiéndose en impulsor de</w:t>
      </w:r>
      <w:r w:rsidR="0095541A" w:rsidRPr="002A163A">
        <w:rPr>
          <w:rFonts w:eastAsia="Times New Roman"/>
          <w:lang w:val="es-PE" w:eastAsia="es-PE"/>
        </w:rPr>
        <w:t xml:space="preserve"> iniciativas privadas</w:t>
      </w:r>
      <w:r w:rsidRPr="002A163A">
        <w:rPr>
          <w:rFonts w:eastAsia="Times New Roman"/>
          <w:lang w:val="es-PE" w:eastAsia="es-PE"/>
        </w:rPr>
        <w:t xml:space="preserve"> en la economía</w:t>
      </w:r>
      <w:r w:rsidR="0095541A" w:rsidRPr="002A163A">
        <w:rPr>
          <w:rFonts w:eastAsia="Times New Roman"/>
          <w:lang w:val="es-PE" w:eastAsia="es-PE"/>
        </w:rPr>
        <w:t xml:space="preserve">. </w:t>
      </w:r>
      <w:r w:rsidRPr="002A163A">
        <w:rPr>
          <w:rFonts w:eastAsia="Times New Roman"/>
          <w:lang w:val="es-PE" w:eastAsia="es-PE"/>
        </w:rPr>
        <w:t xml:space="preserve">Se verifica una fuerte influencia de sectores </w:t>
      </w:r>
      <w:r w:rsidR="00111B21" w:rsidRPr="002A163A">
        <w:rPr>
          <w:rFonts w:eastAsia="Times New Roman"/>
          <w:lang w:val="es-PE" w:eastAsia="es-PE"/>
        </w:rPr>
        <w:t xml:space="preserve">técnicos </w:t>
      </w:r>
      <w:r w:rsidR="002A163A" w:rsidRPr="002A163A">
        <w:rPr>
          <w:rFonts w:eastAsia="Times New Roman"/>
          <w:lang w:val="es-PE" w:eastAsia="es-PE"/>
        </w:rPr>
        <w:t>tecno demócratas</w:t>
      </w:r>
      <w:r w:rsidR="00111B21" w:rsidRPr="002A163A">
        <w:rPr>
          <w:rFonts w:eastAsia="Times New Roman"/>
          <w:lang w:val="es-PE" w:eastAsia="es-PE"/>
        </w:rPr>
        <w:t xml:space="preserve"> en el manejo gubernamental y político. </w:t>
      </w:r>
    </w:p>
    <w:p w:rsidR="00892DD1" w:rsidRPr="002A163A" w:rsidRDefault="00111B21" w:rsidP="00D728D3">
      <w:pPr>
        <w:shd w:val="clear" w:color="auto" w:fill="FFFFFF"/>
        <w:spacing w:before="100" w:beforeAutospacing="1" w:after="100" w:afterAutospacing="1" w:line="360" w:lineRule="auto"/>
        <w:ind w:right="49"/>
        <w:jc w:val="both"/>
        <w:rPr>
          <w:rFonts w:eastAsia="Times New Roman"/>
          <w:lang w:val="es-PE" w:eastAsia="es-PE"/>
        </w:rPr>
      </w:pPr>
      <w:r w:rsidRPr="002A163A">
        <w:rPr>
          <w:rFonts w:eastAsia="Times New Roman"/>
          <w:lang w:val="es-PE" w:eastAsia="es-PE"/>
        </w:rPr>
        <w:t xml:space="preserve">En el campo real de los hechos ese proceso transformador social y económico, no se ha llevado a cabo de manera uniforme en todos los aspectos de la realidad jurídico constitucional, verificándose un desbalance entre el conjunto de derechos sociales y políticos protegidos en la carta fundamental de los estados y su realidad fáctica. Es decir que el </w:t>
      </w:r>
      <w:r w:rsidR="0095541A" w:rsidRPr="002A163A">
        <w:rPr>
          <w:rFonts w:eastAsia="Times New Roman"/>
          <w:lang w:val="es-PE" w:eastAsia="es-PE"/>
        </w:rPr>
        <w:t xml:space="preserve">Estado liberal ha sido </w:t>
      </w:r>
      <w:r w:rsidRPr="002A163A">
        <w:rPr>
          <w:rFonts w:eastAsia="Times New Roman"/>
          <w:lang w:val="es-PE" w:eastAsia="es-PE"/>
        </w:rPr>
        <w:t>in</w:t>
      </w:r>
      <w:r w:rsidR="0095541A" w:rsidRPr="002A163A">
        <w:rPr>
          <w:rFonts w:eastAsia="Times New Roman"/>
          <w:lang w:val="es-PE" w:eastAsia="es-PE"/>
        </w:rPr>
        <w:t xml:space="preserve">capaz de </w:t>
      </w:r>
      <w:r w:rsidRPr="002A163A">
        <w:rPr>
          <w:rFonts w:eastAsia="Times New Roman"/>
          <w:lang w:val="es-PE" w:eastAsia="es-PE"/>
        </w:rPr>
        <w:t xml:space="preserve">llevar a la realidad el </w:t>
      </w:r>
      <w:r w:rsidR="0095541A" w:rsidRPr="002A163A">
        <w:rPr>
          <w:rFonts w:eastAsia="Times New Roman"/>
          <w:lang w:val="es-PE" w:eastAsia="es-PE"/>
        </w:rPr>
        <w:t>conjunto</w:t>
      </w:r>
      <w:r w:rsidRPr="002A163A">
        <w:rPr>
          <w:rFonts w:eastAsia="Times New Roman"/>
          <w:lang w:val="es-PE" w:eastAsia="es-PE"/>
        </w:rPr>
        <w:t xml:space="preserve"> de</w:t>
      </w:r>
      <w:r w:rsidR="0095541A" w:rsidRPr="002A163A">
        <w:rPr>
          <w:rFonts w:eastAsia="Times New Roman"/>
          <w:lang w:val="es-PE" w:eastAsia="es-PE"/>
        </w:rPr>
        <w:t xml:space="preserve"> principios institucionales fijados desde el siglo XVIII. </w:t>
      </w:r>
      <w:r w:rsidRPr="002A163A">
        <w:rPr>
          <w:rFonts w:eastAsia="Times New Roman"/>
          <w:lang w:val="es-PE" w:eastAsia="es-PE"/>
        </w:rPr>
        <w:t xml:space="preserve">Ese proceso de </w:t>
      </w:r>
      <w:r w:rsidR="0095541A" w:rsidRPr="002A163A">
        <w:rPr>
          <w:rFonts w:eastAsia="Times New Roman"/>
          <w:lang w:val="es-PE" w:eastAsia="es-PE"/>
        </w:rPr>
        <w:lastRenderedPageBreak/>
        <w:t>ampliación real de las garantías ofrecidas a los individuos y a los grupos y, en general,</w:t>
      </w:r>
      <w:r w:rsidRPr="002A163A">
        <w:rPr>
          <w:rFonts w:eastAsia="Times New Roman"/>
          <w:lang w:val="es-PE" w:eastAsia="es-PE"/>
        </w:rPr>
        <w:t xml:space="preserve"> e</w:t>
      </w:r>
      <w:r w:rsidR="0095541A" w:rsidRPr="002A163A">
        <w:rPr>
          <w:rFonts w:eastAsia="Times New Roman"/>
          <w:lang w:val="es-PE" w:eastAsia="es-PE"/>
        </w:rPr>
        <w:t xml:space="preserve"> integración de ef</w:t>
      </w:r>
      <w:r w:rsidRPr="002A163A">
        <w:rPr>
          <w:rFonts w:eastAsia="Times New Roman"/>
          <w:lang w:val="es-PE" w:eastAsia="es-PE"/>
        </w:rPr>
        <w:t xml:space="preserve">icaces institutos democráticos, </w:t>
      </w:r>
      <w:r w:rsidR="0095541A" w:rsidRPr="002A163A">
        <w:rPr>
          <w:rFonts w:eastAsia="Times New Roman"/>
          <w:lang w:val="es-PE" w:eastAsia="es-PE"/>
        </w:rPr>
        <w:t xml:space="preserve">se produjo de modo parcial o no se </w:t>
      </w:r>
      <w:r w:rsidRPr="002A163A">
        <w:rPr>
          <w:rFonts w:eastAsia="Times New Roman"/>
          <w:lang w:val="es-PE" w:eastAsia="es-PE"/>
        </w:rPr>
        <w:t>realizó</w:t>
      </w:r>
      <w:r w:rsidR="0095541A" w:rsidRPr="002A163A">
        <w:rPr>
          <w:rFonts w:eastAsia="Times New Roman"/>
          <w:lang w:val="es-PE" w:eastAsia="es-PE"/>
        </w:rPr>
        <w:t xml:space="preserve"> en absoluto, </w:t>
      </w:r>
      <w:r w:rsidRPr="002A163A">
        <w:rPr>
          <w:rFonts w:eastAsia="Times New Roman"/>
          <w:lang w:val="es-PE" w:eastAsia="es-PE"/>
        </w:rPr>
        <w:t>evidenciándose un desbalance entre</w:t>
      </w:r>
      <w:r w:rsidR="0095541A" w:rsidRPr="002A163A">
        <w:rPr>
          <w:rFonts w:eastAsia="Times New Roman"/>
          <w:lang w:val="es-PE" w:eastAsia="es-PE"/>
        </w:rPr>
        <w:t xml:space="preserve"> la letra de los textos constitucionales y la realidad social.</w:t>
      </w:r>
      <w:r w:rsidR="00D728D3" w:rsidRPr="002A163A">
        <w:rPr>
          <w:rFonts w:eastAsia="Times New Roman"/>
          <w:lang w:val="es-PE" w:eastAsia="es-PE"/>
        </w:rPr>
        <w:t xml:space="preserve">             </w:t>
      </w:r>
    </w:p>
    <w:p w:rsidR="00892DD1" w:rsidRPr="002A163A" w:rsidRDefault="004F0DFA" w:rsidP="00C75D08">
      <w:pPr>
        <w:spacing w:before="100" w:beforeAutospacing="1" w:after="100" w:afterAutospacing="1" w:line="360" w:lineRule="auto"/>
        <w:ind w:right="49"/>
        <w:jc w:val="both"/>
        <w:textAlignment w:val="baseline"/>
        <w:rPr>
          <w:rFonts w:eastAsia="Times New Roman"/>
          <w:b/>
          <w:lang w:val="es-ES"/>
        </w:rPr>
      </w:pPr>
      <w:r w:rsidRPr="002A163A">
        <w:rPr>
          <w:rFonts w:eastAsia="Times New Roman"/>
          <w:b/>
          <w:lang w:val="es-PE" w:eastAsia="es-PE"/>
        </w:rPr>
        <w:t xml:space="preserve">4. </w:t>
      </w:r>
      <w:r w:rsidR="00892DD1" w:rsidRPr="002A163A">
        <w:rPr>
          <w:rFonts w:eastAsia="Times New Roman"/>
          <w:b/>
          <w:lang w:val="es-PE" w:eastAsia="es-PE"/>
        </w:rPr>
        <w:t>Estado constitucional de derecho</w:t>
      </w:r>
    </w:p>
    <w:p w:rsidR="00892DD1" w:rsidRPr="002A163A" w:rsidRDefault="00892DD1" w:rsidP="00C75D08">
      <w:pPr>
        <w:spacing w:before="100" w:beforeAutospacing="1" w:after="100" w:afterAutospacing="1" w:line="360" w:lineRule="auto"/>
        <w:ind w:right="49"/>
        <w:jc w:val="both"/>
        <w:textAlignment w:val="baseline"/>
        <w:rPr>
          <w:rFonts w:eastAsia="Book Antiqua"/>
          <w:spacing w:val="-2"/>
          <w:lang w:val="es-ES"/>
        </w:rPr>
      </w:pPr>
      <w:r w:rsidRPr="002A163A">
        <w:rPr>
          <w:rFonts w:eastAsia="Book Antiqua"/>
          <w:spacing w:val="-3"/>
          <w:lang w:val="es-ES"/>
        </w:rPr>
        <w:t>La Constitución es una noción intelectual que promueve una co</w:t>
      </w:r>
      <w:r w:rsidRPr="002A163A">
        <w:rPr>
          <w:rFonts w:eastAsia="Book Antiqua"/>
          <w:spacing w:val="-3"/>
          <w:lang w:val="es-ES"/>
        </w:rPr>
        <w:softHyphen/>
        <w:t>nexión entre el poder  político y el derecho. Así, el primero de ellos se ve constreñido a ser ejercido con arreglo a la estructura y organiza</w:t>
      </w:r>
      <w:r w:rsidRPr="002A163A">
        <w:rPr>
          <w:rFonts w:eastAsia="Book Antiqua"/>
          <w:spacing w:val="-3"/>
          <w:lang w:val="es-ES"/>
        </w:rPr>
        <w:softHyphen/>
        <w:t xml:space="preserve">ción establecida por el texto fundamental. </w:t>
      </w:r>
      <w:r w:rsidRPr="002A163A">
        <w:rPr>
          <w:rFonts w:eastAsia="Book Antiqua"/>
          <w:spacing w:val="-2"/>
          <w:lang w:val="es-ES"/>
        </w:rPr>
        <w:t>La existencia de una estructura y una organización constitucio</w:t>
      </w:r>
      <w:r w:rsidRPr="002A163A">
        <w:rPr>
          <w:rFonts w:eastAsia="Book Antiqua"/>
          <w:spacing w:val="-2"/>
          <w:lang w:val="es-ES"/>
        </w:rPr>
        <w:softHyphen/>
        <w:t>nal significa la búsqueda de la unidad entre un complejo normativo y una situación social. La Constitución hace referencia a la esencia misma del ordenamiento social y político, amén de convertirse en el fundamento de un determinado ordenamiento jurídico.</w:t>
      </w:r>
    </w:p>
    <w:p w:rsidR="00892DD1" w:rsidRPr="002A163A" w:rsidRDefault="00892DD1" w:rsidP="00596F9C">
      <w:pPr>
        <w:spacing w:before="100" w:beforeAutospacing="1" w:after="100" w:afterAutospacing="1" w:line="360" w:lineRule="auto"/>
        <w:jc w:val="both"/>
        <w:textAlignment w:val="baseline"/>
        <w:rPr>
          <w:rFonts w:eastAsia="Book Antiqua"/>
          <w:lang w:val="es-ES"/>
        </w:rPr>
      </w:pPr>
      <w:r w:rsidRPr="002A163A">
        <w:rPr>
          <w:rFonts w:eastAsia="Book Antiqua"/>
          <w:lang w:val="es-ES"/>
        </w:rPr>
        <w:t xml:space="preserve">Mediante la Constitución la realidad social y política del pueblo asume un </w:t>
      </w:r>
      <w:r w:rsidRPr="002A163A">
        <w:rPr>
          <w:rFonts w:eastAsia="Book Antiqua"/>
          <w:i/>
          <w:lang w:val="es-ES"/>
        </w:rPr>
        <w:t>“orden”</w:t>
      </w:r>
      <w:r w:rsidRPr="002A163A">
        <w:rPr>
          <w:rFonts w:eastAsia="Book Antiqua"/>
          <w:lang w:val="es-ES"/>
        </w:rPr>
        <w:t xml:space="preserve">, lo que permite asegurar un </w:t>
      </w:r>
      <w:r w:rsidRPr="002A163A">
        <w:rPr>
          <w:rFonts w:eastAsia="Book Antiqua"/>
          <w:i/>
          <w:lang w:val="es-ES"/>
        </w:rPr>
        <w:t xml:space="preserve">mínimum </w:t>
      </w:r>
      <w:r w:rsidRPr="002A163A">
        <w:rPr>
          <w:rFonts w:eastAsia="Book Antiqua"/>
          <w:lang w:val="es-ES"/>
        </w:rPr>
        <w:t>de justicia –por arbitraria que sea su inspiración–, ya que entronca al derecho con el ejercicio del poder. A partir de ella, un ordenamiento jurídico regula por sí mismo la producción de las normas que direccionan los destinos de una sociedad.</w:t>
      </w:r>
    </w:p>
    <w:p w:rsidR="00892DD1" w:rsidRPr="002A163A" w:rsidRDefault="00892DD1" w:rsidP="00596F9C">
      <w:pPr>
        <w:tabs>
          <w:tab w:val="left" w:pos="284"/>
        </w:tabs>
        <w:spacing w:before="100" w:beforeAutospacing="1" w:after="100" w:afterAutospacing="1" w:line="360" w:lineRule="auto"/>
        <w:jc w:val="both"/>
        <w:textAlignment w:val="baseline"/>
        <w:rPr>
          <w:rFonts w:eastAsia="Times New Roman"/>
          <w:spacing w:val="-6"/>
          <w:lang w:val="es-ES"/>
        </w:rPr>
      </w:pPr>
      <w:r w:rsidRPr="002A163A">
        <w:rPr>
          <w:rFonts w:eastAsia="Times New Roman"/>
          <w:spacing w:val="-6"/>
          <w:lang w:val="es-ES"/>
        </w:rPr>
        <w:t xml:space="preserve">El actual proceso de constitucionalización del derecho hunde sus raíces más profundas en la propia etapa de formación del Estado de derecho, basado en el principio de legalidad y del rol jerárquico de la ley en el ordenamiento jurídico. </w:t>
      </w:r>
    </w:p>
    <w:p w:rsidR="00596F9C" w:rsidRDefault="00892DD1" w:rsidP="00596F9C">
      <w:pPr>
        <w:spacing w:before="100" w:beforeAutospacing="1" w:after="100" w:afterAutospacing="1" w:line="360" w:lineRule="auto"/>
        <w:jc w:val="both"/>
        <w:rPr>
          <w:lang w:val="es-ES"/>
        </w:rPr>
      </w:pPr>
      <w:r w:rsidRPr="002A163A">
        <w:rPr>
          <w:lang w:val="es-ES"/>
        </w:rPr>
        <w:t>Esta transición solo ha sido posible a partir de dos procesos sucesivos</w:t>
      </w:r>
      <w:r w:rsidRPr="002A163A">
        <w:rPr>
          <w:rFonts w:eastAsia="Arial"/>
          <w:spacing w:val="-4"/>
          <w:lang w:val="es-ES"/>
        </w:rPr>
        <w:t xml:space="preserve"> (</w:t>
      </w:r>
      <w:r w:rsidR="002A163A" w:rsidRPr="002A163A">
        <w:rPr>
          <w:rFonts w:eastAsia="Arial"/>
          <w:spacing w:val="-4"/>
          <w:lang w:val="es-ES"/>
        </w:rPr>
        <w:t>Pérez</w:t>
      </w:r>
      <w:r w:rsidRPr="002A163A">
        <w:rPr>
          <w:rFonts w:eastAsia="Arial"/>
          <w:spacing w:val="-4"/>
          <w:lang w:val="es-ES"/>
        </w:rPr>
        <w:t xml:space="preserve"> Luño, 1991)</w:t>
      </w:r>
      <w:r w:rsidRPr="002A163A">
        <w:rPr>
          <w:lang w:val="es-ES"/>
        </w:rPr>
        <w:t xml:space="preserve">. El primero de ellos tiene lugar cuando los derechos públicos subjetivos del Estado liberal se transforman en derechos fundamentales e incorporan valores, principios constitucionales y derechos socioeconómicos en el Estado social de derecho, a partir de la segunda posguerra. </w:t>
      </w:r>
      <w:r w:rsidR="00596F9C">
        <w:rPr>
          <w:lang w:val="es-ES"/>
        </w:rPr>
        <w:t>De allí que, jueces y tribunales, buscaran</w:t>
      </w:r>
      <w:r w:rsidRPr="002A163A">
        <w:rPr>
          <w:lang w:val="es-ES"/>
        </w:rPr>
        <w:t xml:space="preserve"> la aplicación directa de la Constitución</w:t>
      </w:r>
      <w:r w:rsidR="00596F9C">
        <w:rPr>
          <w:lang w:val="es-ES"/>
        </w:rPr>
        <w:t>,</w:t>
      </w:r>
      <w:r w:rsidRPr="002A163A">
        <w:rPr>
          <w:lang w:val="es-ES"/>
        </w:rPr>
        <w:t xml:space="preserve"> ya no solo dentro de lo jurídicamente debido, sino también dentro de lo constitucionalmente posible.</w:t>
      </w:r>
      <w:r w:rsidRPr="002A163A">
        <w:rPr>
          <w:vertAlign w:val="superscript"/>
          <w:lang w:val="es-ES"/>
        </w:rPr>
        <w:t xml:space="preserve"> </w:t>
      </w:r>
    </w:p>
    <w:p w:rsidR="00892DD1" w:rsidRPr="002A163A" w:rsidRDefault="00892DD1" w:rsidP="00596F9C">
      <w:pPr>
        <w:spacing w:before="100" w:beforeAutospacing="1" w:after="100" w:afterAutospacing="1" w:line="360" w:lineRule="auto"/>
        <w:jc w:val="both"/>
        <w:rPr>
          <w:lang w:val="es-ES"/>
        </w:rPr>
      </w:pPr>
      <w:r w:rsidRPr="002A163A">
        <w:rPr>
          <w:lang w:val="es-ES"/>
        </w:rPr>
        <w:t>Por su parte, el segundo proceso surge cuando la Constitución se legitima como norma democrática suprema con carácter vinculante para los ciudadanos y los poderes públicos, en la medida que tienen el deber de cumplirla y defenderla. Así (</w:t>
      </w:r>
      <w:r w:rsidRPr="002A163A">
        <w:rPr>
          <w:rFonts w:eastAsia="Arial"/>
          <w:lang w:val="es-PE"/>
        </w:rPr>
        <w:t>Kelsen, 1982),</w:t>
      </w:r>
      <w:r w:rsidRPr="002A163A">
        <w:rPr>
          <w:lang w:val="es-ES"/>
        </w:rPr>
        <w:t xml:space="preserve"> «a través de múltiples trasformaciones que ha sufrido, la noción de Constitución ha conservado un núcleo permanente: la idea de un principio supremo que determina por entero el orden estatal y la esencia de la comunidad constituida por ese orden».</w:t>
      </w:r>
    </w:p>
    <w:p w:rsidR="00892DD1" w:rsidRPr="002A163A" w:rsidRDefault="004F0DFA" w:rsidP="00C75D08">
      <w:pPr>
        <w:tabs>
          <w:tab w:val="left" w:pos="284"/>
        </w:tabs>
        <w:spacing w:before="100" w:beforeAutospacing="1" w:after="100" w:afterAutospacing="1" w:line="360" w:lineRule="auto"/>
        <w:ind w:right="49"/>
        <w:jc w:val="both"/>
        <w:rPr>
          <w:b/>
          <w:lang w:val="es-ES"/>
        </w:rPr>
      </w:pPr>
      <w:r w:rsidRPr="002A163A">
        <w:rPr>
          <w:b/>
          <w:lang w:val="es-ES"/>
        </w:rPr>
        <w:lastRenderedPageBreak/>
        <w:t xml:space="preserve">5. </w:t>
      </w:r>
      <w:r w:rsidR="00892DD1" w:rsidRPr="002A163A">
        <w:rPr>
          <w:b/>
          <w:lang w:val="es-ES"/>
        </w:rPr>
        <w:t xml:space="preserve">Constitución </w:t>
      </w:r>
    </w:p>
    <w:p w:rsidR="00892DD1" w:rsidRPr="002A163A" w:rsidRDefault="00892DD1" w:rsidP="00C75D08">
      <w:pPr>
        <w:spacing w:before="100" w:beforeAutospacing="1" w:after="100" w:afterAutospacing="1" w:line="360" w:lineRule="auto"/>
        <w:ind w:right="49"/>
        <w:jc w:val="both"/>
        <w:textAlignment w:val="baseline"/>
        <w:rPr>
          <w:rFonts w:eastAsia="Book Antiqua"/>
          <w:spacing w:val="-4"/>
          <w:lang w:val="es-ES"/>
        </w:rPr>
      </w:pPr>
      <w:r w:rsidRPr="002A163A">
        <w:rPr>
          <w:lang w:val="es-ES"/>
        </w:rPr>
        <w:t>García Toma</w:t>
      </w:r>
      <w:r w:rsidR="001D01D3" w:rsidRPr="002A163A">
        <w:rPr>
          <w:lang w:val="es-ES"/>
        </w:rPr>
        <w:t xml:space="preserve"> (2010)</w:t>
      </w:r>
      <w:r w:rsidRPr="002A163A">
        <w:rPr>
          <w:rFonts w:eastAsia="Book Antiqua"/>
          <w:spacing w:val="-4"/>
          <w:lang w:val="es-ES"/>
        </w:rPr>
        <w:t xml:space="preserve"> define a la Constitución como el instrumento político-jurídico que contiene un conjunto de valores, principios, normas y prácticas básicas destinadas a legitimar, modelar, organizar, regular e impulsar un tipo de sociedad política. Por ende, expone un proyecto de vida común, un estatuto de poder, una póliza de salvaguarda de los dere</w:t>
      </w:r>
      <w:r w:rsidRPr="002A163A">
        <w:rPr>
          <w:rFonts w:eastAsia="Book Antiqua"/>
          <w:spacing w:val="-4"/>
          <w:lang w:val="es-ES"/>
        </w:rPr>
        <w:softHyphen/>
        <w:t xml:space="preserve">chos fundamentales de la persona, un orden supremo constituyente del sistema jurídico y una </w:t>
      </w:r>
      <w:r w:rsidR="002A163A" w:rsidRPr="002A163A">
        <w:rPr>
          <w:rFonts w:eastAsia="Book Antiqua"/>
          <w:spacing w:val="-4"/>
          <w:lang w:val="es-ES"/>
        </w:rPr>
        <w:t>auto representación</w:t>
      </w:r>
      <w:r w:rsidRPr="002A163A">
        <w:rPr>
          <w:rFonts w:eastAsia="Book Antiqua"/>
          <w:spacing w:val="-4"/>
          <w:lang w:val="es-ES"/>
        </w:rPr>
        <w:t xml:space="preserve"> cultural del pueblo de un Estado.</w:t>
      </w:r>
    </w:p>
    <w:p w:rsidR="00892DD1" w:rsidRPr="002A163A" w:rsidRDefault="00892DD1" w:rsidP="00596F9C">
      <w:pPr>
        <w:spacing w:before="100" w:beforeAutospacing="1" w:after="100" w:afterAutospacing="1" w:line="360" w:lineRule="auto"/>
        <w:ind w:right="49"/>
        <w:jc w:val="both"/>
        <w:textAlignment w:val="baseline"/>
        <w:rPr>
          <w:rFonts w:eastAsia="Book Antiqua"/>
          <w:lang w:val="es-ES"/>
        </w:rPr>
      </w:pPr>
      <w:r w:rsidRPr="002A163A">
        <w:rPr>
          <w:rFonts w:eastAsia="Book Antiqua"/>
          <w:spacing w:val="-3"/>
          <w:lang w:val="es-ES"/>
        </w:rPr>
        <w:t>A trasluz la Constitución posibilita la construcción jurídica de un</w:t>
      </w:r>
      <w:r w:rsidRPr="002A163A">
        <w:rPr>
          <w:rFonts w:eastAsia="Book Antiqua"/>
          <w:lang w:val="es-ES"/>
        </w:rPr>
        <w:t xml:space="preserve"> orden político, el diseño normativo de un tipo de existencia y coexis</w:t>
      </w:r>
      <w:r w:rsidRPr="002A163A">
        <w:rPr>
          <w:rFonts w:eastAsia="Book Antiqua"/>
          <w:lang w:val="es-ES"/>
        </w:rPr>
        <w:softHyphen/>
        <w:t>tencia social y el aseguramiento de determinados derechos inherentes a los miembros de un grupo social.</w:t>
      </w:r>
    </w:p>
    <w:p w:rsidR="00892DD1" w:rsidRPr="00596F9C" w:rsidRDefault="00892DD1" w:rsidP="00596F9C">
      <w:pPr>
        <w:spacing w:before="100" w:beforeAutospacing="1" w:after="100" w:afterAutospacing="1" w:line="360" w:lineRule="auto"/>
        <w:ind w:right="49"/>
        <w:jc w:val="both"/>
        <w:textAlignment w:val="baseline"/>
        <w:rPr>
          <w:rFonts w:eastAsia="Book Antiqua"/>
          <w:lang w:val="es-ES"/>
        </w:rPr>
      </w:pPr>
      <w:r w:rsidRPr="002A163A">
        <w:rPr>
          <w:rFonts w:eastAsia="Book Antiqua"/>
          <w:lang w:val="es-ES"/>
        </w:rPr>
        <w:t>Desde una visión doctrinaria los contenidos pueden ser develados a la luz de los cuatro aspectos siguientes:</w:t>
      </w:r>
      <w:r w:rsidR="00596F9C">
        <w:rPr>
          <w:rFonts w:eastAsia="Book Antiqua"/>
          <w:lang w:val="es-ES"/>
        </w:rPr>
        <w:t xml:space="preserve"> </w:t>
      </w:r>
      <w:r w:rsidRPr="00596F9C">
        <w:rPr>
          <w:rFonts w:eastAsia="Book Antiqua"/>
          <w:spacing w:val="3"/>
          <w:lang w:val="es-ES"/>
        </w:rPr>
        <w:t>a) La Constitución es un proyecto de vida</w:t>
      </w:r>
      <w:r w:rsidR="00596F9C">
        <w:rPr>
          <w:rFonts w:eastAsia="Book Antiqua"/>
          <w:lang w:val="es-ES"/>
        </w:rPr>
        <w:t xml:space="preserve">; </w:t>
      </w:r>
      <w:r w:rsidRPr="00596F9C">
        <w:rPr>
          <w:rFonts w:eastAsia="Book Antiqua"/>
          <w:spacing w:val="7"/>
          <w:lang w:val="es-ES"/>
        </w:rPr>
        <w:t>b) La Constitución es un estatuto de poder</w:t>
      </w:r>
      <w:r w:rsidR="00596F9C">
        <w:rPr>
          <w:rFonts w:eastAsia="Book Antiqua"/>
          <w:lang w:val="es-ES"/>
        </w:rPr>
        <w:t xml:space="preserve">; </w:t>
      </w:r>
      <w:r w:rsidRPr="00596F9C">
        <w:rPr>
          <w:rFonts w:eastAsia="Book Antiqua"/>
          <w:lang w:val="es-ES"/>
        </w:rPr>
        <w:t>c) La Constitución es una póliza de salvaguarda de los derechos fun</w:t>
      </w:r>
      <w:r w:rsidRPr="00596F9C">
        <w:rPr>
          <w:rFonts w:eastAsia="Book Antiqua"/>
          <w:lang w:val="es-ES"/>
        </w:rPr>
        <w:softHyphen/>
        <w:t>damentales de la persona</w:t>
      </w:r>
      <w:r w:rsidR="00596F9C">
        <w:rPr>
          <w:rFonts w:eastAsia="Book Antiqua"/>
          <w:lang w:val="es-ES"/>
        </w:rPr>
        <w:t xml:space="preserve">; </w:t>
      </w:r>
      <w:r w:rsidRPr="00596F9C">
        <w:rPr>
          <w:rFonts w:eastAsia="Book Antiqua"/>
          <w:lang w:val="es-ES"/>
        </w:rPr>
        <w:t>d) La Constitución es un orden supremo constituyente del sistema jurídico</w:t>
      </w:r>
      <w:r w:rsidR="00596F9C">
        <w:rPr>
          <w:rFonts w:eastAsia="Book Antiqua"/>
          <w:lang w:val="es-ES"/>
        </w:rPr>
        <w:t>.</w:t>
      </w:r>
    </w:p>
    <w:p w:rsidR="00111B21" w:rsidRPr="002A163A" w:rsidRDefault="004F0DFA" w:rsidP="00596F9C">
      <w:pPr>
        <w:tabs>
          <w:tab w:val="left" w:pos="360"/>
        </w:tabs>
        <w:spacing w:before="100" w:beforeAutospacing="1" w:after="100" w:afterAutospacing="1" w:line="360" w:lineRule="auto"/>
        <w:ind w:right="49"/>
        <w:jc w:val="both"/>
        <w:textAlignment w:val="baseline"/>
        <w:rPr>
          <w:rFonts w:eastAsia="Times New Roman"/>
          <w:b/>
          <w:lang w:val="es-ES"/>
        </w:rPr>
      </w:pPr>
      <w:r w:rsidRPr="002A163A">
        <w:rPr>
          <w:rFonts w:eastAsia="Times New Roman"/>
          <w:b/>
          <w:spacing w:val="12"/>
          <w:lang w:val="es-ES"/>
        </w:rPr>
        <w:t xml:space="preserve">6. </w:t>
      </w:r>
      <w:r w:rsidR="00111B21" w:rsidRPr="002A163A">
        <w:rPr>
          <w:rFonts w:eastAsia="Times New Roman"/>
          <w:b/>
          <w:spacing w:val="12"/>
          <w:lang w:val="es-ES"/>
        </w:rPr>
        <w:t xml:space="preserve">Principio de supremacía de la </w:t>
      </w:r>
      <w:r w:rsidR="00111B21" w:rsidRPr="002A163A">
        <w:rPr>
          <w:rFonts w:eastAsia="Times New Roman"/>
          <w:b/>
          <w:lang w:val="es-ES"/>
        </w:rPr>
        <w:t>Constitución</w:t>
      </w:r>
    </w:p>
    <w:p w:rsidR="00146F07" w:rsidRPr="002A163A" w:rsidRDefault="001D01D3" w:rsidP="00596F9C">
      <w:pPr>
        <w:shd w:val="clear" w:color="auto" w:fill="FFFFFF"/>
        <w:spacing w:before="100" w:beforeAutospacing="1" w:after="100" w:afterAutospacing="1" w:line="360" w:lineRule="auto"/>
        <w:ind w:right="49"/>
        <w:jc w:val="both"/>
        <w:rPr>
          <w:rFonts w:eastAsia="Times New Roman"/>
          <w:lang w:val="es-PE" w:eastAsia="es-PE"/>
        </w:rPr>
      </w:pPr>
      <w:r w:rsidRPr="002A163A">
        <w:rPr>
          <w:rFonts w:eastAsia="Times New Roman"/>
          <w:lang w:val="es-PE" w:eastAsia="es-PE"/>
        </w:rPr>
        <w:t>Significa que</w:t>
      </w:r>
      <w:r w:rsidR="00146F07" w:rsidRPr="002A163A">
        <w:rPr>
          <w:rFonts w:eastAsia="Times New Roman"/>
          <w:lang w:val="es-PE" w:eastAsia="es-PE"/>
        </w:rPr>
        <w:t xml:space="preserve"> la Constitución </w:t>
      </w:r>
      <w:r w:rsidRPr="002A163A">
        <w:rPr>
          <w:rFonts w:eastAsia="Times New Roman"/>
          <w:lang w:val="es-PE" w:eastAsia="es-PE"/>
        </w:rPr>
        <w:t xml:space="preserve">no solo es vinculante respecto a las demás normas, sino que la </w:t>
      </w:r>
      <w:r w:rsidR="00146F07" w:rsidRPr="002A163A">
        <w:rPr>
          <w:rFonts w:eastAsia="Times New Roman"/>
          <w:lang w:val="es-PE" w:eastAsia="es-PE"/>
        </w:rPr>
        <w:t xml:space="preserve">Constitución </w:t>
      </w:r>
      <w:r w:rsidRPr="002A163A">
        <w:rPr>
          <w:rFonts w:eastAsia="Times New Roman"/>
          <w:lang w:val="es-PE" w:eastAsia="es-PE"/>
        </w:rPr>
        <w:t xml:space="preserve">está por encima de </w:t>
      </w:r>
      <w:r w:rsidR="00146F07" w:rsidRPr="002A163A">
        <w:rPr>
          <w:rFonts w:eastAsia="Times New Roman"/>
          <w:lang w:val="es-PE" w:eastAsia="es-PE"/>
        </w:rPr>
        <w:t>la ley y</w:t>
      </w:r>
      <w:r w:rsidRPr="002A163A">
        <w:rPr>
          <w:rFonts w:eastAsia="Times New Roman"/>
          <w:lang w:val="es-PE" w:eastAsia="es-PE"/>
        </w:rPr>
        <w:t xml:space="preserve"> de todo el ordenamiento jurídico. Dependiendo la validez de todas las normas de su concordancia con ella. </w:t>
      </w:r>
      <w:r w:rsidR="00146F07" w:rsidRPr="002A163A">
        <w:rPr>
          <w:rFonts w:eastAsia="Times New Roman"/>
          <w:lang w:val="es-PE" w:eastAsia="es-PE"/>
        </w:rPr>
        <w:t>Esta primacía de la Constitución sobre la ley se sustenta, en primer lugar, en la doctrina adoptada por Kelsen y hoy generalmente admitida según la cual el orden jurídico constituye un sistema jerárquico que, iniciándose en la Constitución, se extiende por los sucesivos momentos en el proceso de su creación a través de la ley, el reglamento, el acto administrativo, la sentencia y la ejecución.</w:t>
      </w:r>
    </w:p>
    <w:p w:rsidR="001D01D3" w:rsidRPr="002A163A" w:rsidRDefault="001D01D3" w:rsidP="00596F9C">
      <w:pPr>
        <w:spacing w:before="100" w:beforeAutospacing="1" w:after="100" w:afterAutospacing="1" w:line="360" w:lineRule="auto"/>
        <w:rPr>
          <w:b/>
          <w:i/>
          <w:lang w:val="es-ES"/>
        </w:rPr>
      </w:pPr>
      <w:r w:rsidRPr="002A163A">
        <w:rPr>
          <w:lang w:val="es-ES"/>
        </w:rPr>
        <w:t xml:space="preserve">Nuestra Constitución </w:t>
      </w:r>
      <w:r w:rsidR="004D5487" w:rsidRPr="002A163A">
        <w:rPr>
          <w:lang w:val="es-ES"/>
        </w:rPr>
        <w:t>establece en el</w:t>
      </w:r>
      <w:r w:rsidRPr="002A163A">
        <w:rPr>
          <w:lang w:val="es-ES"/>
        </w:rPr>
        <w:t xml:space="preserve"> artículo 51:</w:t>
      </w:r>
      <w:r w:rsidRPr="002A163A">
        <w:rPr>
          <w:b/>
          <w:i/>
          <w:lang w:val="es-ES"/>
        </w:rPr>
        <w:t xml:space="preserve"> </w:t>
      </w:r>
    </w:p>
    <w:p w:rsidR="009556F5" w:rsidRPr="002A163A" w:rsidRDefault="001D01D3" w:rsidP="00596F9C">
      <w:pPr>
        <w:spacing w:before="100" w:beforeAutospacing="1" w:after="100" w:afterAutospacing="1" w:line="360" w:lineRule="auto"/>
        <w:rPr>
          <w:i/>
          <w:lang w:val="es-ES"/>
        </w:rPr>
      </w:pPr>
      <w:r w:rsidRPr="002A163A">
        <w:rPr>
          <w:rFonts w:eastAsia="Times New Roman"/>
          <w:b/>
          <w:i/>
          <w:lang w:val="es-ES"/>
        </w:rPr>
        <w:t>“</w:t>
      </w:r>
      <w:r w:rsidR="009556F5" w:rsidRPr="002A163A">
        <w:rPr>
          <w:i/>
          <w:lang w:val="es-ES"/>
        </w:rPr>
        <w:t>La Constitución prevalece sobre toda norma legal; la ley, sobre las normas de inferior jerarquía, y así sucesivamente. La publicidad es esencial para la vigencia de toda norma del Estado</w:t>
      </w:r>
      <w:r w:rsidRPr="002A163A">
        <w:rPr>
          <w:i/>
          <w:lang w:val="es-ES"/>
        </w:rPr>
        <w:t>”</w:t>
      </w:r>
      <w:r w:rsidR="009556F5" w:rsidRPr="002A163A">
        <w:rPr>
          <w:i/>
          <w:lang w:val="es-ES"/>
        </w:rPr>
        <w:t>.</w:t>
      </w:r>
    </w:p>
    <w:p w:rsidR="001D01D3" w:rsidRPr="002A163A" w:rsidRDefault="009556F5" w:rsidP="00596F9C">
      <w:pPr>
        <w:pStyle w:val="Prrafodelista"/>
        <w:tabs>
          <w:tab w:val="left" w:pos="284"/>
        </w:tabs>
        <w:spacing w:before="100" w:beforeAutospacing="1" w:after="100" w:afterAutospacing="1" w:line="360" w:lineRule="auto"/>
        <w:ind w:left="0" w:right="49"/>
        <w:jc w:val="both"/>
        <w:rPr>
          <w:lang w:val="es-PE"/>
        </w:rPr>
      </w:pPr>
      <w:r w:rsidRPr="002A163A">
        <w:rPr>
          <w:lang w:val="es-ES"/>
        </w:rPr>
        <w:t>E</w:t>
      </w:r>
      <w:r w:rsidRPr="002A163A">
        <w:rPr>
          <w:lang w:val="es-PE"/>
        </w:rPr>
        <w:t>l sistema normativo instituye una ordenación jerárquica de las normas jurídicas que forman parte del ordenamiento jurídico nacional, determinando que las normas de rango inferior no pueden contradecir lo establecido por una superior, guiada esta última de un criterio de supraordinación</w:t>
      </w:r>
      <w:r w:rsidR="000B1A86" w:rsidRPr="002A163A">
        <w:rPr>
          <w:lang w:val="es-PE"/>
        </w:rPr>
        <w:t>,</w:t>
      </w:r>
      <w:r w:rsidRPr="002A163A">
        <w:rPr>
          <w:lang w:val="es-PE"/>
        </w:rPr>
        <w:t xml:space="preserve"> el establecimiento de tal orden de aplicabilidad entre las normas se encuentra establecido</w:t>
      </w:r>
      <w:r w:rsidR="000B1A86" w:rsidRPr="002A163A">
        <w:rPr>
          <w:lang w:val="es-PE"/>
        </w:rPr>
        <w:t xml:space="preserve"> desde la </w:t>
      </w:r>
      <w:r w:rsidR="000B1A86" w:rsidRPr="002A163A">
        <w:rPr>
          <w:lang w:val="es-PE"/>
        </w:rPr>
        <w:lastRenderedPageBreak/>
        <w:t>misma norma normarum (Requena, 2004). Siendo la Constitución</w:t>
      </w:r>
      <w:r w:rsidRPr="002A163A">
        <w:rPr>
          <w:lang w:val="es-PE"/>
        </w:rPr>
        <w:t xml:space="preserve"> la norma que fundamenta la validez de todas las normas de un sistema jurídico </w:t>
      </w:r>
      <w:r w:rsidR="000B1A86" w:rsidRPr="002A163A">
        <w:rPr>
          <w:lang w:val="es-PE"/>
        </w:rPr>
        <w:t xml:space="preserve">(Alexy, 2004), </w:t>
      </w:r>
      <w:r w:rsidRPr="002A163A">
        <w:rPr>
          <w:lang w:val="es-PE"/>
        </w:rPr>
        <w:t>el principio de jerarquía se desarrolla conforme al principio de coherencia normativa. éste implica una relación armónica entre las normas que conforman nuestro sistema jurídico, a partir del cual se establece la cadena de validez de las normas, dada por el órgano competente mediante el procedimiento establecido en la norma superior, donde una norma debe emitirse de conformidad con las que s</w:t>
      </w:r>
      <w:r w:rsidR="00E933B1" w:rsidRPr="002A163A">
        <w:rPr>
          <w:lang w:val="es-PE"/>
        </w:rPr>
        <w:t>ean jerárquicamente superiores.</w:t>
      </w:r>
    </w:p>
    <w:p w:rsidR="009556F5" w:rsidRPr="002A163A" w:rsidRDefault="009556F5" w:rsidP="00596F9C">
      <w:pPr>
        <w:pStyle w:val="Prrafodelista"/>
        <w:tabs>
          <w:tab w:val="left" w:pos="284"/>
        </w:tabs>
        <w:spacing w:before="100" w:beforeAutospacing="1" w:after="100" w:afterAutospacing="1" w:line="360" w:lineRule="auto"/>
        <w:ind w:left="0" w:right="51"/>
        <w:jc w:val="both"/>
        <w:rPr>
          <w:lang w:val="es-PE"/>
        </w:rPr>
      </w:pPr>
      <w:r w:rsidRPr="002A163A">
        <w:rPr>
          <w:lang w:val="es-PE"/>
        </w:rPr>
        <w:t>La pirámide jurídica se establece en base a dos criterios rectores, como son las categorías, expresión de un género normativo que ostenta una cualificación de su contenido y una condición preferente, como son las resoluciones, y los grados (jerarquía existente entre las normas pertenecientes a una misma categoría, como son las resoluciones supremas, ministeriales o directorales).</w:t>
      </w:r>
    </w:p>
    <w:p w:rsidR="009556F5" w:rsidRPr="002A163A" w:rsidRDefault="009556F5" w:rsidP="00596F9C">
      <w:pPr>
        <w:pStyle w:val="Prrafodelista"/>
        <w:tabs>
          <w:tab w:val="left" w:pos="284"/>
        </w:tabs>
        <w:spacing w:before="100" w:beforeAutospacing="1" w:after="100" w:afterAutospacing="1" w:line="360" w:lineRule="auto"/>
        <w:ind w:left="0" w:right="51"/>
        <w:jc w:val="both"/>
        <w:rPr>
          <w:lang w:val="es-PE"/>
        </w:rPr>
      </w:pPr>
      <w:r w:rsidRPr="002A163A">
        <w:rPr>
          <w:lang w:val="es-PE"/>
        </w:rPr>
        <w:t>El principio de jerarquía implica un análisis dinámico, donde las normas inferiores son creadas mediante la aplicación de lo establecido por las superiores, no por una derivación intelectiva (relación género-especie), sino bajo los parámetros que estas últimas establecen como el quién (órgano encargado de su dación), el cómo (procedimiento para aprobarla) y el qué (contenido de las inferiores).</w:t>
      </w:r>
    </w:p>
    <w:p w:rsidR="009556F5" w:rsidRPr="002A163A" w:rsidRDefault="009556F5" w:rsidP="00596F9C">
      <w:pPr>
        <w:pStyle w:val="Prrafodelista"/>
        <w:tabs>
          <w:tab w:val="left" w:pos="284"/>
        </w:tabs>
        <w:spacing w:before="100" w:beforeAutospacing="1" w:after="100" w:afterAutospacing="1" w:line="360" w:lineRule="auto"/>
        <w:ind w:left="0" w:right="51"/>
        <w:jc w:val="both"/>
        <w:rPr>
          <w:vertAlign w:val="superscript"/>
          <w:lang w:val="es-PE"/>
        </w:rPr>
      </w:pPr>
      <w:r w:rsidRPr="002A163A">
        <w:rPr>
          <w:lang w:val="es-PE"/>
        </w:rPr>
        <w:t>Pero así como la jerarquía implica la validez de normas, también implica la determinación de la fuerza jurídica de las normas o eficiencia de las fuentes. Esto quiere decir que tiene capacidad para incidir en el ordenamiento creando derecho objetivo o modificando el ya existente, su potencial</w:t>
      </w:r>
      <w:r w:rsidR="000B1A86" w:rsidRPr="002A163A">
        <w:rPr>
          <w:lang w:val="es-PE"/>
        </w:rPr>
        <w:t>idad frente a las otras fuentes (Betegon y otros, 1997)</w:t>
      </w:r>
    </w:p>
    <w:p w:rsidR="009556F5" w:rsidRPr="002A163A" w:rsidRDefault="009556F5" w:rsidP="00596F9C">
      <w:pPr>
        <w:pStyle w:val="Prrafodelista"/>
        <w:tabs>
          <w:tab w:val="left" w:pos="284"/>
        </w:tabs>
        <w:spacing w:before="100" w:beforeAutospacing="1" w:after="100" w:afterAutospacing="1" w:line="360" w:lineRule="auto"/>
        <w:ind w:left="0" w:right="51"/>
        <w:jc w:val="both"/>
        <w:rPr>
          <w:lang w:val="es-PE"/>
        </w:rPr>
      </w:pPr>
      <w:r w:rsidRPr="002A163A">
        <w:rPr>
          <w:lang w:val="es-PE"/>
        </w:rPr>
        <w:t>La definición del rango de las normas tiene relación con la fuerza activa y pasiva que ellas tienen, según la primera incorporan los derechos reconocidos por ellos, pero no bajo cualquier condición, sino a título de derechos de rango constitucional (puede modificar cualquier disposición de fuerza inferior o igual a la suya); según la segunda, trae consigo su aptitud de resistencia frente a normas infraconstitucionales, toda vez que no pueden ser modificadas ni contradichas por ellas ni siquiera por una reforma constitucional (ninguna puede ser contradicha por una fuente de fuerza inferior). Es ahí de donde fluye la validez de las normas por respetar a sus superiores, y la consecuente expulsión o inaplicación de las que no las obedecen.</w:t>
      </w:r>
    </w:p>
    <w:p w:rsidR="009556F5" w:rsidRPr="002A163A" w:rsidRDefault="009556F5" w:rsidP="00596F9C">
      <w:pPr>
        <w:pStyle w:val="Prrafodelista"/>
        <w:tabs>
          <w:tab w:val="left" w:pos="284"/>
        </w:tabs>
        <w:spacing w:before="100" w:beforeAutospacing="1" w:after="100" w:afterAutospacing="1" w:line="360" w:lineRule="auto"/>
        <w:ind w:left="0" w:right="51"/>
        <w:jc w:val="both"/>
        <w:rPr>
          <w:lang w:val="es-PE"/>
        </w:rPr>
      </w:pPr>
      <w:r w:rsidRPr="002A163A">
        <w:rPr>
          <w:lang w:val="es-PE"/>
        </w:rPr>
        <w:t>Según la Constitución, en todo proceso, de existir incompatibilidad entre una norma constitucional y una norma leg</w:t>
      </w:r>
      <w:r w:rsidR="0060159A" w:rsidRPr="002A163A">
        <w:rPr>
          <w:lang w:val="es-PE"/>
        </w:rPr>
        <w:t>al, se debe preferir la primera</w:t>
      </w:r>
      <w:r w:rsidRPr="002A163A">
        <w:rPr>
          <w:lang w:val="es-PE"/>
        </w:rPr>
        <w:t>.</w:t>
      </w:r>
    </w:p>
    <w:p w:rsidR="009556F5" w:rsidRPr="002A163A" w:rsidRDefault="009556F5" w:rsidP="00596F9C">
      <w:pPr>
        <w:pStyle w:val="Prrafodelista"/>
        <w:tabs>
          <w:tab w:val="left" w:pos="284"/>
        </w:tabs>
        <w:spacing w:before="100" w:beforeAutospacing="1" w:after="100" w:afterAutospacing="1" w:line="360" w:lineRule="auto"/>
        <w:ind w:left="0" w:right="51"/>
        <w:jc w:val="both"/>
        <w:rPr>
          <w:lang w:val="es-PE"/>
        </w:rPr>
      </w:pPr>
      <w:r w:rsidRPr="002A163A">
        <w:rPr>
          <w:lang w:val="es-PE"/>
        </w:rPr>
        <w:t>Como aplicación de la jerarquía normativa se despliega lo que se ha venido a denominar el principio de supremacía constitucional.</w:t>
      </w:r>
    </w:p>
    <w:p w:rsidR="009556F5" w:rsidRPr="002A163A" w:rsidRDefault="009556F5" w:rsidP="00596F9C">
      <w:pPr>
        <w:pStyle w:val="Prrafodelista"/>
        <w:tabs>
          <w:tab w:val="left" w:pos="284"/>
        </w:tabs>
        <w:spacing w:before="100" w:beforeAutospacing="1" w:after="100" w:afterAutospacing="1" w:line="360" w:lineRule="auto"/>
        <w:ind w:left="0" w:right="49"/>
        <w:jc w:val="both"/>
        <w:rPr>
          <w:lang w:val="es-PE"/>
        </w:rPr>
      </w:pPr>
      <w:r w:rsidRPr="002A163A">
        <w:rPr>
          <w:lang w:val="es-PE"/>
        </w:rPr>
        <w:t>La validez es una categoría conforme a la cual la norma inferior es válida sólo en la medida en que sea compatible formal y materialmente con la norma superior</w:t>
      </w:r>
    </w:p>
    <w:p w:rsidR="009556F5" w:rsidRPr="002A163A" w:rsidRDefault="009556F5" w:rsidP="00596F9C">
      <w:pPr>
        <w:pStyle w:val="Prrafodelista"/>
        <w:tabs>
          <w:tab w:val="left" w:pos="284"/>
        </w:tabs>
        <w:spacing w:before="100" w:beforeAutospacing="1" w:after="100" w:afterAutospacing="1" w:line="360" w:lineRule="auto"/>
        <w:ind w:left="0" w:right="49"/>
        <w:jc w:val="both"/>
        <w:rPr>
          <w:lang w:val="es-PE"/>
        </w:rPr>
      </w:pPr>
      <w:r w:rsidRPr="002A163A">
        <w:rPr>
          <w:lang w:val="es-PE"/>
        </w:rPr>
        <w:lastRenderedPageBreak/>
        <w:t>Dado el carácter político y jurídico de la Constitución (y en tanto contrato social y codirector de su proceso continuo</w:t>
      </w:r>
      <w:r w:rsidR="000B1A86" w:rsidRPr="002A163A">
        <w:rPr>
          <w:lang w:val="es-PE"/>
        </w:rPr>
        <w:t xml:space="preserve">) </w:t>
      </w:r>
      <w:r w:rsidRPr="002A163A">
        <w:rPr>
          <w:lang w:val="es-PE"/>
        </w:rPr>
        <w:t>su supremacía merece ser protegida.</w:t>
      </w:r>
    </w:p>
    <w:p w:rsidR="009556F5" w:rsidRPr="002A163A" w:rsidRDefault="009556F5" w:rsidP="00596F9C">
      <w:pPr>
        <w:pStyle w:val="Prrafodelista"/>
        <w:tabs>
          <w:tab w:val="left" w:pos="284"/>
        </w:tabs>
        <w:spacing w:before="100" w:beforeAutospacing="1" w:after="100" w:afterAutospacing="1" w:line="360" w:lineRule="auto"/>
        <w:ind w:left="0" w:right="49"/>
        <w:jc w:val="both"/>
        <w:rPr>
          <w:lang w:val="es-PE"/>
        </w:rPr>
      </w:pPr>
      <w:r w:rsidRPr="002A163A">
        <w:rPr>
          <w:lang w:val="es-PE"/>
        </w:rPr>
        <w:t>A través de la supremacía constitucional, la Norma Fundamental es la encargada de consignar la regulación normativa básica de la cual emana la validez de todo el ordenamiento</w:t>
      </w:r>
      <w:r w:rsidR="000B1A86" w:rsidRPr="002A163A">
        <w:rPr>
          <w:lang w:val="es-PE"/>
        </w:rPr>
        <w:t xml:space="preserve"> legal de la sociedad política (Häberle, 1997).</w:t>
      </w:r>
    </w:p>
    <w:p w:rsidR="009556F5" w:rsidRPr="002A163A" w:rsidRDefault="009556F5" w:rsidP="00596F9C">
      <w:pPr>
        <w:pStyle w:val="Prrafodelista"/>
        <w:tabs>
          <w:tab w:val="left" w:pos="284"/>
        </w:tabs>
        <w:spacing w:before="100" w:beforeAutospacing="1" w:after="100" w:afterAutospacing="1" w:line="360" w:lineRule="auto"/>
        <w:ind w:left="0" w:right="49"/>
        <w:jc w:val="both"/>
        <w:rPr>
          <w:lang w:val="es-PE"/>
        </w:rPr>
      </w:pPr>
      <w:r w:rsidRPr="002A163A">
        <w:rPr>
          <w:lang w:val="es-PE"/>
        </w:rPr>
        <w:t xml:space="preserve">El control jurídico de la Constitución se funda en la consistencia de las razones que ésta suministra al órgano que la controla, a las que se llega por medio de discusiones fundadas en el raciocinio </w:t>
      </w:r>
    </w:p>
    <w:p w:rsidR="0060159A" w:rsidRPr="002A163A" w:rsidRDefault="004F0DFA" w:rsidP="00C75D08">
      <w:pPr>
        <w:tabs>
          <w:tab w:val="left" w:pos="1080"/>
        </w:tabs>
        <w:spacing w:before="100" w:beforeAutospacing="1" w:after="100" w:afterAutospacing="1" w:line="360" w:lineRule="auto"/>
        <w:ind w:right="49"/>
        <w:jc w:val="both"/>
        <w:textAlignment w:val="baseline"/>
        <w:rPr>
          <w:rFonts w:eastAsia="Times New Roman"/>
          <w:b/>
          <w:lang w:val="es-ES"/>
        </w:rPr>
      </w:pPr>
      <w:r w:rsidRPr="002A163A">
        <w:rPr>
          <w:rFonts w:eastAsia="Times New Roman"/>
          <w:b/>
          <w:lang w:val="es-ES"/>
        </w:rPr>
        <w:t xml:space="preserve">7. </w:t>
      </w:r>
      <w:r w:rsidR="00146F07" w:rsidRPr="002A163A">
        <w:rPr>
          <w:rFonts w:eastAsia="Times New Roman"/>
          <w:b/>
          <w:lang w:val="es-ES"/>
        </w:rPr>
        <w:t>P</w:t>
      </w:r>
      <w:r w:rsidR="0060159A" w:rsidRPr="002A163A">
        <w:rPr>
          <w:rFonts w:eastAsia="Times New Roman"/>
          <w:b/>
          <w:lang w:val="es-ES"/>
        </w:rPr>
        <w:t>rincipio de Jerarquía Normativa</w:t>
      </w:r>
    </w:p>
    <w:p w:rsidR="00146F07" w:rsidRPr="002A163A" w:rsidRDefault="0060159A" w:rsidP="00C75D08">
      <w:pPr>
        <w:tabs>
          <w:tab w:val="left" w:pos="1080"/>
        </w:tabs>
        <w:spacing w:before="100" w:beforeAutospacing="1" w:after="100" w:afterAutospacing="1" w:line="360" w:lineRule="auto"/>
        <w:ind w:right="49"/>
        <w:jc w:val="both"/>
        <w:textAlignment w:val="baseline"/>
        <w:rPr>
          <w:rFonts w:eastAsia="Times New Roman"/>
          <w:lang w:val="es-ES"/>
        </w:rPr>
      </w:pPr>
      <w:r w:rsidRPr="002A163A">
        <w:rPr>
          <w:rFonts w:eastAsia="Times New Roman"/>
          <w:lang w:val="es-ES"/>
        </w:rPr>
        <w:t>E</w:t>
      </w:r>
      <w:r w:rsidR="00146F07" w:rsidRPr="002A163A">
        <w:rPr>
          <w:rFonts w:eastAsia="Times New Roman"/>
          <w:lang w:val="es-ES"/>
        </w:rPr>
        <w:t>ste principio hace referencia a la existencia de una jerarquía escalonada de las normas existentes en un determinado Estado, de modo tal que aquellas de rango inferior no podrán contradecir las de rango superior, permitiendo así un orden adecuado para su aplicación dentro de un determinado territorio.</w:t>
      </w:r>
      <w:r w:rsidRPr="002A163A">
        <w:rPr>
          <w:rFonts w:eastAsia="Times New Roman"/>
          <w:lang w:val="es-ES"/>
        </w:rPr>
        <w:t xml:space="preserve"> </w:t>
      </w:r>
      <w:r w:rsidR="00146F07" w:rsidRPr="002A163A">
        <w:rPr>
          <w:rFonts w:eastAsia="Times New Roman"/>
          <w:lang w:val="es-ES"/>
        </w:rPr>
        <w:t>Como es lógico de deducir, este principio está estrechamente relacionado con el Principio de Supremacía Constitucional, el cual «propugna que las normas constitucionales poseen supremacía y vigencia sobre cualquier otra norma del sistema jurídico, prevaleciendo sobre la ley y estas sobre las normas de inferior jerarquía; constituyendo también una garantía del equilibrio en el ejercicio del poder político y los derechos fundamentales de las personas, por cuanto obliga a gobernantes y gobernados a encuadrar sus actos, decisiones o resoluciones a la Constitución.»</w:t>
      </w:r>
      <w:r w:rsidRPr="002A163A">
        <w:rPr>
          <w:rFonts w:eastAsia="Times New Roman"/>
          <w:spacing w:val="-8"/>
          <w:lang w:val="es-ES"/>
        </w:rPr>
        <w:t xml:space="preserve"> (</w:t>
      </w:r>
      <w:r w:rsidRPr="002A163A">
        <w:rPr>
          <w:rFonts w:eastAsia="Arial"/>
          <w:lang w:val="es-PE"/>
        </w:rPr>
        <w:t>Kelsen, 1982),</w:t>
      </w:r>
    </w:p>
    <w:p w:rsidR="0060159A" w:rsidRPr="002A163A" w:rsidRDefault="0060159A" w:rsidP="00C75D08">
      <w:pPr>
        <w:spacing w:before="100" w:beforeAutospacing="1" w:after="100" w:afterAutospacing="1" w:line="360" w:lineRule="auto"/>
        <w:ind w:right="49"/>
        <w:jc w:val="both"/>
        <w:textAlignment w:val="baseline"/>
        <w:rPr>
          <w:rFonts w:eastAsia="Times New Roman"/>
          <w:lang w:val="es-ES"/>
        </w:rPr>
      </w:pPr>
      <w:r w:rsidRPr="002A163A">
        <w:rPr>
          <w:rFonts w:eastAsia="Times New Roman"/>
          <w:lang w:val="es-ES"/>
        </w:rPr>
        <w:t>E</w:t>
      </w:r>
      <w:r w:rsidR="00146F07" w:rsidRPr="002A163A">
        <w:rPr>
          <w:rFonts w:eastAsia="Times New Roman"/>
          <w:lang w:val="es-ES"/>
        </w:rPr>
        <w:t xml:space="preserve">l principio de jerarquía normativa es uno de los sustentos para el concepto de Estado Constitucional que actualmente hemos adoptado, ya que al ser la Constitución la norma que va a prevalecer sobre todo el conglomerado de leyes existentes en nuestro ordenamiento, se generará un orden estructural en el funcionamiento del Estado, así como también la tutela efectiva de los derechos fundamentales de las personas, los mismos que se encuentran inmersos en la Constitución. </w:t>
      </w:r>
    </w:p>
    <w:p w:rsidR="00892DD1" w:rsidRPr="002A163A" w:rsidRDefault="004F0DFA" w:rsidP="00C75D08">
      <w:pPr>
        <w:spacing w:before="100" w:beforeAutospacing="1" w:after="100" w:afterAutospacing="1" w:line="360" w:lineRule="auto"/>
        <w:ind w:right="49"/>
        <w:jc w:val="both"/>
        <w:textAlignment w:val="baseline"/>
        <w:rPr>
          <w:rFonts w:eastAsia="Times New Roman"/>
          <w:b/>
          <w:lang w:val="es-ES"/>
        </w:rPr>
      </w:pPr>
      <w:r w:rsidRPr="002A163A">
        <w:rPr>
          <w:rFonts w:eastAsia="Times New Roman"/>
          <w:b/>
          <w:lang w:val="es-ES"/>
        </w:rPr>
        <w:t xml:space="preserve">8. </w:t>
      </w:r>
      <w:r w:rsidR="00892DD1" w:rsidRPr="002A163A">
        <w:rPr>
          <w:rFonts w:eastAsia="Times New Roman"/>
          <w:b/>
          <w:lang w:val="es-ES"/>
        </w:rPr>
        <w:t xml:space="preserve">La administración y la constitución política </w:t>
      </w:r>
    </w:p>
    <w:p w:rsidR="00892DD1" w:rsidRPr="002A163A" w:rsidRDefault="00892DD1" w:rsidP="00C75D08">
      <w:pPr>
        <w:spacing w:before="100" w:beforeAutospacing="1" w:after="100" w:afterAutospacing="1" w:line="360" w:lineRule="auto"/>
        <w:ind w:right="49"/>
        <w:jc w:val="both"/>
        <w:textAlignment w:val="baseline"/>
        <w:rPr>
          <w:lang w:val="es-PE"/>
        </w:rPr>
      </w:pPr>
      <w:r w:rsidRPr="002A163A">
        <w:rPr>
          <w:lang w:val="es-PE"/>
        </w:rPr>
        <w:t>La Administración Pública, «comprende el conjunto de organizaciones públicas que realizan la función administrativa y de gestión del Estado y de otros entes públicos con personalidad jurídica, ya sean de ámbito regional o local, tiene la función de poner en contacto directo a la ciudadanía con el poder político, satisfaciendo los intereses públicos» (Marías, M. citado por Amoroso y Costales, 2016).</w:t>
      </w:r>
    </w:p>
    <w:p w:rsidR="00892DD1" w:rsidRPr="002A163A" w:rsidRDefault="00892DD1" w:rsidP="00C75D08">
      <w:pPr>
        <w:spacing w:before="100" w:beforeAutospacing="1" w:after="100" w:afterAutospacing="1" w:line="360" w:lineRule="auto"/>
        <w:ind w:right="49"/>
        <w:jc w:val="both"/>
        <w:textAlignment w:val="baseline"/>
        <w:rPr>
          <w:rFonts w:eastAsia="Times New Roman"/>
          <w:lang w:val="es-ES"/>
        </w:rPr>
      </w:pPr>
      <w:r w:rsidRPr="002A163A">
        <w:rPr>
          <w:rFonts w:eastAsia="Times New Roman"/>
          <w:lang w:val="es-ES"/>
        </w:rPr>
        <w:t xml:space="preserve">Abruña (2010) señala que la Administración Pública nace con una clara dependencia del principio de separación de poderes y como consecuencia de la diferenciación de funciones entre los mismos. </w:t>
      </w:r>
      <w:r w:rsidRPr="002A163A">
        <w:rPr>
          <w:rFonts w:eastAsia="Times New Roman"/>
          <w:lang w:val="es-ES"/>
        </w:rPr>
        <w:lastRenderedPageBreak/>
        <w:t xml:space="preserve">Es consecuencia de la conjunción de tres ideas: la legalidad que pretende sustituir el poder absoluto y arbitrario del príncipe; la ley como expresión de voluntad general de la que dimana su legitimidad; y la estructuración del Estado en los tres poderes legislativo, judicial y ejecutivo </w:t>
      </w:r>
    </w:p>
    <w:p w:rsidR="00892DD1" w:rsidRPr="002A163A" w:rsidRDefault="00892DD1" w:rsidP="00C75D08">
      <w:pPr>
        <w:spacing w:before="100" w:beforeAutospacing="1" w:after="100" w:afterAutospacing="1" w:line="360" w:lineRule="auto"/>
        <w:ind w:right="49"/>
        <w:jc w:val="both"/>
        <w:textAlignment w:val="baseline"/>
        <w:rPr>
          <w:rFonts w:eastAsia="Times New Roman"/>
          <w:lang w:val="es-ES"/>
        </w:rPr>
      </w:pPr>
      <w:r w:rsidRPr="002A163A">
        <w:rPr>
          <w:rFonts w:eastAsia="Times New Roman"/>
          <w:lang w:val="es-ES"/>
        </w:rPr>
        <w:t>El mismo autor (2010) remarca su sometimiento a la legalidad, al definirla como «una organización sometida a la ley, quicio del espíritu revolucionario, que pretende la sustitución de la subjetividad y arbitrariedad del príncipe por la voluntad general, objetiva, igualitaria y previsible que se expresa en la ley, en garantía de la libertad individual».</w:t>
      </w:r>
    </w:p>
    <w:p w:rsidR="00892DD1" w:rsidRPr="002A163A" w:rsidRDefault="00892DD1" w:rsidP="00C75D08">
      <w:pPr>
        <w:tabs>
          <w:tab w:val="left" w:pos="288"/>
          <w:tab w:val="left" w:pos="720"/>
        </w:tabs>
        <w:spacing w:before="100" w:beforeAutospacing="1" w:after="100" w:afterAutospacing="1" w:line="360" w:lineRule="auto"/>
        <w:ind w:right="49"/>
        <w:jc w:val="both"/>
        <w:textAlignment w:val="baseline"/>
        <w:rPr>
          <w:rFonts w:eastAsia="Times New Roman"/>
          <w:lang w:val="es-ES"/>
        </w:rPr>
      </w:pPr>
      <w:r w:rsidRPr="002A163A">
        <w:rPr>
          <w:lang w:val="es-PE"/>
        </w:rPr>
        <w:t xml:space="preserve">El concepto de administración pública ha ido evolucionando, considerándose como la actividad que despliega el Poder Ejecutivo, mediante la cual desarrolla un trabajo continuo y permanente, tendiente a obtener un interés y beneficio público de carácter social, auxiliándose de una organización jerarquizada, con una estructura inminentemente jurídica. </w:t>
      </w:r>
    </w:p>
    <w:p w:rsidR="00892DD1" w:rsidRPr="002A163A" w:rsidRDefault="00892DD1" w:rsidP="00C75D08">
      <w:pPr>
        <w:tabs>
          <w:tab w:val="left" w:pos="288"/>
          <w:tab w:val="left" w:pos="720"/>
        </w:tabs>
        <w:spacing w:before="100" w:beforeAutospacing="1" w:after="100" w:afterAutospacing="1" w:line="360" w:lineRule="auto"/>
        <w:ind w:right="49"/>
        <w:jc w:val="both"/>
        <w:textAlignment w:val="baseline"/>
        <w:rPr>
          <w:rFonts w:eastAsia="Times New Roman"/>
          <w:spacing w:val="-1"/>
          <w:lang w:val="es-ES"/>
        </w:rPr>
      </w:pPr>
      <w:r w:rsidRPr="002A163A">
        <w:rPr>
          <w:rFonts w:eastAsia="Times New Roman"/>
          <w:lang w:val="es-ES"/>
        </w:rPr>
        <w:t xml:space="preserve">Respecto a las funciones de la Administración Pública, Guzmán Napurí (2011) elabora una </w:t>
      </w:r>
      <w:r w:rsidRPr="002A163A">
        <w:rPr>
          <w:rFonts w:eastAsia="Times New Roman"/>
          <w:b/>
          <w:lang w:val="es-ES"/>
        </w:rPr>
        <w:t xml:space="preserve">clasificación </w:t>
      </w:r>
      <w:r w:rsidRPr="002A163A">
        <w:rPr>
          <w:rFonts w:eastAsia="Times New Roman"/>
          <w:lang w:val="es-ES"/>
        </w:rPr>
        <w:t xml:space="preserve">que comprende: </w:t>
      </w:r>
      <w:r w:rsidRPr="002A163A">
        <w:rPr>
          <w:rFonts w:eastAsia="Times New Roman"/>
          <w:spacing w:val="3"/>
          <w:lang w:val="es-ES"/>
        </w:rPr>
        <w:t xml:space="preserve">una </w:t>
      </w:r>
      <w:r w:rsidRPr="002A163A">
        <w:rPr>
          <w:rFonts w:eastAsia="Times New Roman"/>
          <w:b/>
          <w:spacing w:val="3"/>
          <w:lang w:val="es-ES"/>
        </w:rPr>
        <w:t>actividad normativa</w:t>
      </w:r>
      <w:r w:rsidRPr="002A163A">
        <w:rPr>
          <w:rFonts w:eastAsia="Times New Roman"/>
          <w:spacing w:val="3"/>
          <w:lang w:val="es-ES"/>
        </w:rPr>
        <w:t xml:space="preserve">, que consiste en la emisión de normas jurídicas de rango secundario al de la ley; una </w:t>
      </w:r>
      <w:r w:rsidRPr="002A163A">
        <w:rPr>
          <w:rFonts w:eastAsia="Times New Roman"/>
          <w:b/>
          <w:spacing w:val="2"/>
          <w:lang w:val="es-ES"/>
        </w:rPr>
        <w:t>actividad sancionadora</w:t>
      </w:r>
      <w:r w:rsidRPr="002A163A">
        <w:rPr>
          <w:rFonts w:eastAsia="Times New Roman"/>
          <w:spacing w:val="2"/>
          <w:lang w:val="es-ES"/>
        </w:rPr>
        <w:t xml:space="preserve">, que permite a la administración sancionar a los particulares por la comisión de determinadas infracciones (que no son delitos); y una </w:t>
      </w:r>
      <w:r w:rsidRPr="002A163A">
        <w:rPr>
          <w:rFonts w:eastAsia="Times New Roman"/>
          <w:b/>
          <w:spacing w:val="-1"/>
          <w:lang w:val="es-ES"/>
        </w:rPr>
        <w:t>actividad cuasi jurisdiccional</w:t>
      </w:r>
      <w:r w:rsidRPr="002A163A">
        <w:rPr>
          <w:rFonts w:eastAsia="Times New Roman"/>
          <w:spacing w:val="-1"/>
          <w:lang w:val="es-ES"/>
        </w:rPr>
        <w:t>, por la cual la administración pública se encarga de resolver controversias entre particulares o entre otros y otras entidades del estado a través del procedimiento administrativo trilateral cuyo resultado es susceptible de revisión por parte del poder judicial.</w:t>
      </w:r>
    </w:p>
    <w:p w:rsidR="00111B21" w:rsidRPr="002A163A" w:rsidRDefault="00892DD1" w:rsidP="00E933B1">
      <w:pPr>
        <w:spacing w:before="100" w:beforeAutospacing="1" w:after="100" w:afterAutospacing="1" w:line="360" w:lineRule="auto"/>
        <w:ind w:right="49"/>
        <w:jc w:val="both"/>
        <w:textAlignment w:val="baseline"/>
        <w:rPr>
          <w:rFonts w:eastAsia="Times New Roman"/>
          <w:spacing w:val="-1"/>
          <w:lang w:val="es-ES"/>
        </w:rPr>
      </w:pPr>
      <w:r w:rsidRPr="002A163A">
        <w:rPr>
          <w:rFonts w:eastAsia="Times New Roman"/>
          <w:lang w:val="es-ES"/>
        </w:rPr>
        <w:t xml:space="preserve">La Administración Pública es una organización de poder público que actúa con potestad administrativa, siendo la Constitución la fuente limitadora de poder, que establece las funciones y límites de los órganos que conforman un Estado, concebida bajo el amparo de los principios generales del Derecho. </w:t>
      </w:r>
    </w:p>
    <w:p w:rsidR="00111B21" w:rsidRPr="002A163A" w:rsidRDefault="004F0DFA" w:rsidP="00C75D08">
      <w:pPr>
        <w:tabs>
          <w:tab w:val="left" w:pos="360"/>
        </w:tabs>
        <w:spacing w:before="100" w:beforeAutospacing="1" w:after="100" w:afterAutospacing="1" w:line="360" w:lineRule="auto"/>
        <w:ind w:right="49"/>
        <w:jc w:val="both"/>
        <w:textAlignment w:val="baseline"/>
        <w:rPr>
          <w:rFonts w:eastAsia="Times New Roman"/>
          <w:b/>
          <w:spacing w:val="12"/>
          <w:lang w:val="es-ES"/>
        </w:rPr>
      </w:pPr>
      <w:r w:rsidRPr="002A163A">
        <w:rPr>
          <w:rFonts w:eastAsia="Times New Roman"/>
          <w:b/>
          <w:spacing w:val="12"/>
          <w:lang w:val="es-ES"/>
        </w:rPr>
        <w:t xml:space="preserve">9. </w:t>
      </w:r>
      <w:r w:rsidR="00111B21" w:rsidRPr="002A163A">
        <w:rPr>
          <w:rFonts w:eastAsia="Times New Roman"/>
          <w:b/>
          <w:spacing w:val="12"/>
          <w:lang w:val="es-ES"/>
        </w:rPr>
        <w:t xml:space="preserve">Principio jurídico de supremacía de la </w:t>
      </w:r>
      <w:r w:rsidR="00111B21" w:rsidRPr="002A163A">
        <w:rPr>
          <w:rFonts w:eastAsia="Times New Roman"/>
          <w:b/>
          <w:lang w:val="es-ES"/>
        </w:rPr>
        <w:t xml:space="preserve">Constitución en la administración publica </w:t>
      </w:r>
    </w:p>
    <w:p w:rsidR="0060159A" w:rsidRPr="002A163A" w:rsidRDefault="00111B21" w:rsidP="00C75D08">
      <w:pPr>
        <w:tabs>
          <w:tab w:val="left" w:pos="360"/>
        </w:tabs>
        <w:spacing w:before="100" w:beforeAutospacing="1" w:after="100" w:afterAutospacing="1" w:line="360" w:lineRule="auto"/>
        <w:ind w:right="49"/>
        <w:jc w:val="both"/>
        <w:textAlignment w:val="baseline"/>
        <w:rPr>
          <w:rFonts w:eastAsia="Times New Roman"/>
          <w:lang w:val="es-ES"/>
        </w:rPr>
      </w:pPr>
      <w:r w:rsidRPr="002A163A">
        <w:rPr>
          <w:rFonts w:eastAsia="Times New Roman"/>
          <w:spacing w:val="12"/>
          <w:lang w:val="es-ES"/>
        </w:rPr>
        <w:t xml:space="preserve">Este deber de respetar y preferir el principio jurídico de supremacía de la </w:t>
      </w:r>
      <w:r w:rsidRPr="002A163A">
        <w:rPr>
          <w:rFonts w:eastAsia="Times New Roman"/>
          <w:lang w:val="es-ES"/>
        </w:rPr>
        <w:t xml:space="preserve">Constitución también alcanza, como es evidente, a la administración pública. Esta, al igual que los poderes del Estado y los órganos constitucionales, se encuentran respeto a la ley —más aún si esta puede ser inconstitucional— sino, antes bien, por su vinculación a la Constitución. </w:t>
      </w:r>
    </w:p>
    <w:p w:rsidR="0060159A" w:rsidRPr="002A163A" w:rsidRDefault="0060159A" w:rsidP="00C75D08">
      <w:pPr>
        <w:tabs>
          <w:tab w:val="left" w:pos="360"/>
        </w:tabs>
        <w:spacing w:before="100" w:beforeAutospacing="1" w:after="100" w:afterAutospacing="1" w:line="360" w:lineRule="auto"/>
        <w:ind w:right="49"/>
        <w:jc w:val="both"/>
        <w:textAlignment w:val="baseline"/>
        <w:rPr>
          <w:rFonts w:eastAsia="Times New Roman"/>
          <w:lang w:val="es-ES"/>
        </w:rPr>
      </w:pPr>
      <w:r w:rsidRPr="002A163A">
        <w:rPr>
          <w:rFonts w:eastAsia="Times New Roman"/>
          <w:lang w:val="es-ES"/>
        </w:rPr>
        <w:lastRenderedPageBreak/>
        <w:t xml:space="preserve">Por ello, </w:t>
      </w:r>
      <w:r w:rsidR="00111B21" w:rsidRPr="002A163A">
        <w:rPr>
          <w:rFonts w:eastAsia="Times New Roman"/>
          <w:lang w:val="es-ES"/>
        </w:rPr>
        <w:t>la legitimidad de los actos administrativos no viene determinada po</w:t>
      </w:r>
      <w:r w:rsidRPr="002A163A">
        <w:rPr>
          <w:rFonts w:eastAsia="Times New Roman"/>
          <w:lang w:val="es-ES"/>
        </w:rPr>
        <w:t>r el al principio de legalidad (</w:t>
      </w:r>
      <w:r w:rsidR="00111B21" w:rsidRPr="002A163A">
        <w:rPr>
          <w:rFonts w:eastAsia="Times New Roman"/>
          <w:lang w:val="es-ES"/>
        </w:rPr>
        <w:t>artículo 51.° de la Constitución</w:t>
      </w:r>
      <w:r w:rsidRPr="002A163A">
        <w:rPr>
          <w:rFonts w:eastAsia="Times New Roman"/>
          <w:lang w:val="es-ES"/>
        </w:rPr>
        <w:t>)</w:t>
      </w:r>
      <w:r w:rsidR="00111B21" w:rsidRPr="002A163A">
        <w:rPr>
          <w:rFonts w:eastAsia="Times New Roman"/>
          <w:lang w:val="es-ES"/>
        </w:rPr>
        <w:t xml:space="preserve">. </w:t>
      </w:r>
    </w:p>
    <w:p w:rsidR="006B5695" w:rsidRPr="002A163A" w:rsidRDefault="004F0DFA" w:rsidP="00C75D08">
      <w:pPr>
        <w:tabs>
          <w:tab w:val="left" w:pos="360"/>
        </w:tabs>
        <w:spacing w:before="100" w:beforeAutospacing="1" w:after="100" w:afterAutospacing="1" w:line="360" w:lineRule="auto"/>
        <w:ind w:right="49"/>
        <w:jc w:val="both"/>
        <w:textAlignment w:val="baseline"/>
        <w:rPr>
          <w:rFonts w:eastAsia="Times New Roman"/>
          <w:b/>
          <w:lang w:val="es-ES"/>
        </w:rPr>
      </w:pPr>
      <w:r w:rsidRPr="002A163A">
        <w:rPr>
          <w:rFonts w:eastAsia="Times New Roman"/>
          <w:b/>
          <w:lang w:val="es-ES"/>
        </w:rPr>
        <w:t xml:space="preserve">10. </w:t>
      </w:r>
      <w:r w:rsidR="006B5695" w:rsidRPr="002A163A">
        <w:rPr>
          <w:rFonts w:eastAsia="Times New Roman"/>
          <w:b/>
          <w:lang w:val="es-ES"/>
        </w:rPr>
        <w:t xml:space="preserve">Control de constitucionalidad </w:t>
      </w:r>
      <w:r w:rsidR="006B5695" w:rsidRPr="002A163A">
        <w:rPr>
          <w:rFonts w:eastAsia="Times New Roman"/>
          <w:lang w:val="es-ES"/>
        </w:rPr>
        <w:t xml:space="preserve">y </w:t>
      </w:r>
      <w:r w:rsidR="006B5695" w:rsidRPr="002A163A">
        <w:rPr>
          <w:rFonts w:eastAsia="Times New Roman"/>
          <w:b/>
          <w:lang w:val="es-ES"/>
        </w:rPr>
        <w:t>control de legalidad de</w:t>
      </w:r>
      <w:r w:rsidR="00E4191F" w:rsidRPr="002A163A">
        <w:rPr>
          <w:rFonts w:eastAsia="Times New Roman"/>
          <w:b/>
          <w:lang w:val="es-ES"/>
        </w:rPr>
        <w:t xml:space="preserve"> los actos de la administración</w:t>
      </w:r>
    </w:p>
    <w:p w:rsidR="00764C62" w:rsidRPr="002A163A" w:rsidRDefault="0060159A" w:rsidP="00C75D08">
      <w:pPr>
        <w:spacing w:before="100" w:beforeAutospacing="1" w:after="100" w:afterAutospacing="1" w:line="360" w:lineRule="auto"/>
        <w:ind w:right="49"/>
        <w:jc w:val="both"/>
        <w:rPr>
          <w:rFonts w:eastAsia="Times New Roman"/>
          <w:lang w:val="es-ES"/>
        </w:rPr>
      </w:pPr>
      <w:r w:rsidRPr="002A163A">
        <w:rPr>
          <w:rFonts w:eastAsia="Times New Roman"/>
          <w:lang w:val="es-ES"/>
        </w:rPr>
        <w:t>T</w:t>
      </w:r>
      <w:r w:rsidR="006B5695" w:rsidRPr="002A163A">
        <w:rPr>
          <w:rFonts w:eastAsia="Times New Roman"/>
          <w:lang w:val="es-ES"/>
        </w:rPr>
        <w:t xml:space="preserve">anto los jueces ordinarios como los jueces constitucionales tienen la obligación de verificar si los actos de la administración pública, que tienen como sustento una ley, son conformes </w:t>
      </w:r>
      <w:r w:rsidRPr="002A163A">
        <w:rPr>
          <w:rFonts w:eastAsia="Times New Roman"/>
          <w:lang w:val="es-ES"/>
        </w:rPr>
        <w:t xml:space="preserve">a </w:t>
      </w:r>
      <w:r w:rsidR="006B5695" w:rsidRPr="002A163A">
        <w:rPr>
          <w:rFonts w:eastAsia="Times New Roman"/>
          <w:lang w:val="es-ES"/>
        </w:rPr>
        <w:t>los valores superiores</w:t>
      </w:r>
      <w:r w:rsidRPr="002A163A">
        <w:rPr>
          <w:rFonts w:eastAsia="Times New Roman"/>
          <w:lang w:val="es-ES"/>
        </w:rPr>
        <w:t xml:space="preserve"> constitucionales. </w:t>
      </w:r>
      <w:r w:rsidR="006B5695" w:rsidRPr="002A163A">
        <w:rPr>
          <w:rFonts w:eastAsia="Times New Roman"/>
          <w:lang w:val="es-ES"/>
        </w:rPr>
        <w:t>Este deber, como es evidente, implica una labor que no solo se realiza en el marco de un proceso de inconstitucionalid</w:t>
      </w:r>
      <w:r w:rsidR="002A163A">
        <w:rPr>
          <w:rFonts w:eastAsia="Times New Roman"/>
          <w:lang w:val="es-ES"/>
        </w:rPr>
        <w:t>ad (previsto en el artículo 200</w:t>
      </w:r>
      <w:r w:rsidR="006B5695" w:rsidRPr="002A163A">
        <w:rPr>
          <w:rFonts w:eastAsia="Times New Roman"/>
          <w:lang w:val="es-ES"/>
        </w:rPr>
        <w:t>°, inciso 4, de la Constitución), sino también en todo proceso ordinario y constitucional a través del control difuso (artículo 138.°).</w:t>
      </w:r>
    </w:p>
    <w:p w:rsidR="00E4191F" w:rsidRPr="002A163A" w:rsidRDefault="006B5695" w:rsidP="00C75D08">
      <w:pPr>
        <w:tabs>
          <w:tab w:val="left" w:pos="432"/>
        </w:tabs>
        <w:spacing w:before="100" w:beforeAutospacing="1" w:after="100" w:afterAutospacing="1" w:line="360" w:lineRule="auto"/>
        <w:ind w:right="49"/>
        <w:jc w:val="both"/>
        <w:textAlignment w:val="baseline"/>
        <w:rPr>
          <w:rFonts w:eastAsia="Times New Roman"/>
          <w:lang w:val="es-ES"/>
        </w:rPr>
      </w:pPr>
      <w:r w:rsidRPr="002A163A">
        <w:rPr>
          <w:rFonts w:eastAsia="Times New Roman"/>
          <w:lang w:val="es-ES"/>
        </w:rPr>
        <w:t xml:space="preserve">De acuerdo con estos presupuestos, el Tribunal Constitucional estima que la administración pública, a través de sus tribunales administrativos o de sus órganos colegiados, no sólo tiene la facultad de hacer cumplir la </w:t>
      </w:r>
      <w:r w:rsidR="00E4191F" w:rsidRPr="002A163A">
        <w:rPr>
          <w:rFonts w:eastAsia="Times New Roman"/>
          <w:lang w:val="es-ES"/>
        </w:rPr>
        <w:t xml:space="preserve">ley, sino también la </w:t>
      </w:r>
      <w:r w:rsidRPr="002A163A">
        <w:rPr>
          <w:rFonts w:eastAsia="Times New Roman"/>
          <w:lang w:val="es-ES"/>
        </w:rPr>
        <w:t>Constitución</w:t>
      </w:r>
      <w:r w:rsidR="00E933B1" w:rsidRPr="002A163A">
        <w:rPr>
          <w:rFonts w:eastAsia="Times New Roman"/>
          <w:lang w:val="es-ES"/>
        </w:rPr>
        <w:t>.</w:t>
      </w:r>
    </w:p>
    <w:p w:rsidR="00E4191F" w:rsidRPr="002A163A" w:rsidRDefault="00E4191F" w:rsidP="00C75D08">
      <w:pPr>
        <w:tabs>
          <w:tab w:val="left" w:pos="432"/>
        </w:tabs>
        <w:spacing w:before="100" w:beforeAutospacing="1" w:after="100" w:afterAutospacing="1" w:line="360" w:lineRule="auto"/>
        <w:ind w:right="49"/>
        <w:jc w:val="both"/>
        <w:textAlignment w:val="baseline"/>
        <w:rPr>
          <w:rFonts w:eastAsia="Times New Roman"/>
          <w:lang w:val="es-ES"/>
        </w:rPr>
      </w:pPr>
      <w:r w:rsidRPr="002A163A">
        <w:rPr>
          <w:rFonts w:eastAsia="Times New Roman"/>
          <w:lang w:val="es-ES"/>
        </w:rPr>
        <w:t>El debate surge acerca de si la administración a través</w:t>
      </w:r>
      <w:r w:rsidR="00E933B1" w:rsidRPr="002A163A">
        <w:rPr>
          <w:rFonts w:eastAsia="Times New Roman"/>
          <w:lang w:val="es-ES"/>
        </w:rPr>
        <w:t xml:space="preserve"> de su procedimiento</w:t>
      </w:r>
      <w:r w:rsidRPr="002A163A">
        <w:rPr>
          <w:rFonts w:eastAsia="Times New Roman"/>
          <w:lang w:val="es-ES"/>
        </w:rPr>
        <w:t xml:space="preserve"> tiene la facultad de aplicar el </w:t>
      </w:r>
      <w:r w:rsidR="006B5695" w:rsidRPr="002A163A">
        <w:rPr>
          <w:rFonts w:eastAsia="Times New Roman"/>
          <w:lang w:val="es-ES"/>
        </w:rPr>
        <w:t>control difuso de las normas que sustentan los actos administrativos y que son contrarias a la Constitución o a la interpretación que de ella haya reali</w:t>
      </w:r>
      <w:r w:rsidRPr="002A163A">
        <w:rPr>
          <w:rFonts w:eastAsia="Times New Roman"/>
          <w:lang w:val="es-ES"/>
        </w:rPr>
        <w:t>zado el Tribunal Constitucional.</w:t>
      </w:r>
    </w:p>
    <w:p w:rsidR="00146F07" w:rsidRPr="002A163A" w:rsidRDefault="004F0DFA" w:rsidP="00C75D08">
      <w:pPr>
        <w:tabs>
          <w:tab w:val="left" w:pos="1080"/>
        </w:tabs>
        <w:spacing w:before="100" w:beforeAutospacing="1" w:after="100" w:afterAutospacing="1" w:line="360" w:lineRule="auto"/>
        <w:ind w:right="49"/>
        <w:textAlignment w:val="baseline"/>
        <w:rPr>
          <w:rFonts w:eastAsia="Times New Roman"/>
          <w:b/>
          <w:spacing w:val="1"/>
          <w:lang w:val="es-ES"/>
        </w:rPr>
      </w:pPr>
      <w:r w:rsidRPr="002A163A">
        <w:rPr>
          <w:rFonts w:eastAsia="Times New Roman"/>
          <w:b/>
          <w:spacing w:val="1"/>
          <w:lang w:val="es-ES"/>
        </w:rPr>
        <w:t xml:space="preserve">11. </w:t>
      </w:r>
      <w:r w:rsidR="00146F07" w:rsidRPr="002A163A">
        <w:rPr>
          <w:rFonts w:eastAsia="Times New Roman"/>
          <w:b/>
          <w:spacing w:val="1"/>
          <w:lang w:val="es-ES"/>
        </w:rPr>
        <w:t>Principio de Legalidad</w:t>
      </w:r>
    </w:p>
    <w:p w:rsidR="00146F07" w:rsidRPr="002A163A" w:rsidRDefault="00E4191F" w:rsidP="00C75D08">
      <w:pPr>
        <w:spacing w:before="100" w:beforeAutospacing="1" w:after="100" w:afterAutospacing="1" w:line="360" w:lineRule="auto"/>
        <w:ind w:right="49"/>
        <w:jc w:val="both"/>
        <w:textAlignment w:val="baseline"/>
        <w:rPr>
          <w:rFonts w:eastAsia="Times New Roman"/>
          <w:lang w:val="es-ES"/>
        </w:rPr>
      </w:pPr>
      <w:r w:rsidRPr="002A163A">
        <w:rPr>
          <w:rFonts w:eastAsia="Times New Roman"/>
          <w:lang w:val="es-ES"/>
        </w:rPr>
        <w:t>L</w:t>
      </w:r>
      <w:r w:rsidR="00146F07" w:rsidRPr="002A163A">
        <w:rPr>
          <w:rFonts w:eastAsia="Times New Roman"/>
          <w:lang w:val="es-ES"/>
        </w:rPr>
        <w:t>a norma jurídica puede condicion</w:t>
      </w:r>
      <w:r w:rsidRPr="002A163A">
        <w:rPr>
          <w:rFonts w:eastAsia="Times New Roman"/>
          <w:lang w:val="es-ES"/>
        </w:rPr>
        <w:t xml:space="preserve">ar la actuación de los sujetos, </w:t>
      </w:r>
      <w:r w:rsidR="00146F07" w:rsidRPr="002A163A">
        <w:rPr>
          <w:rFonts w:eastAsia="Times New Roman"/>
          <w:lang w:val="es-ES"/>
        </w:rPr>
        <w:t>como límite externo</w:t>
      </w:r>
      <w:r w:rsidRPr="002A163A">
        <w:rPr>
          <w:rFonts w:eastAsia="Times New Roman"/>
          <w:lang w:val="es-ES"/>
        </w:rPr>
        <w:t xml:space="preserve"> a esa actuación de los sujetos (</w:t>
      </w:r>
      <w:r w:rsidR="00146F07" w:rsidRPr="002A163A">
        <w:rPr>
          <w:rFonts w:eastAsia="Times New Roman"/>
          <w:lang w:val="es-ES"/>
        </w:rPr>
        <w:t>Lo que no está prohibido, está permitido</w:t>
      </w:r>
      <w:r w:rsidRPr="002A163A">
        <w:rPr>
          <w:rFonts w:eastAsia="Times New Roman"/>
          <w:lang w:val="es-ES"/>
        </w:rPr>
        <w:t xml:space="preserve">), </w:t>
      </w:r>
      <w:r w:rsidR="00146F07" w:rsidRPr="002A163A">
        <w:rPr>
          <w:rFonts w:eastAsia="Times New Roman"/>
          <w:lang w:val="es-ES"/>
        </w:rPr>
        <w:t>y como fundamento previo y necesario</w:t>
      </w:r>
      <w:r w:rsidRPr="002A163A">
        <w:rPr>
          <w:rFonts w:eastAsia="Times New Roman"/>
          <w:lang w:val="es-ES"/>
        </w:rPr>
        <w:t xml:space="preserve"> a la actuación de los sujetos (</w:t>
      </w:r>
      <w:r w:rsidR="00146F07" w:rsidRPr="002A163A">
        <w:rPr>
          <w:rFonts w:eastAsia="Times New Roman"/>
          <w:lang w:val="es-ES"/>
        </w:rPr>
        <w:t xml:space="preserve">Lo que no </w:t>
      </w:r>
      <w:r w:rsidRPr="002A163A">
        <w:rPr>
          <w:rFonts w:eastAsia="Times New Roman"/>
          <w:lang w:val="es-ES"/>
        </w:rPr>
        <w:t>está permitido, está prohibido).</w:t>
      </w:r>
      <w:r w:rsidR="00146F07" w:rsidRPr="002A163A">
        <w:rPr>
          <w:rFonts w:eastAsia="Times New Roman"/>
          <w:lang w:val="es-ES"/>
        </w:rPr>
        <w:t xml:space="preserve"> Esto es lo que se conoce como vinculación positiva a la ley y al Derecho.</w:t>
      </w:r>
    </w:p>
    <w:p w:rsidR="00E4191F" w:rsidRPr="002A163A" w:rsidRDefault="00146F07" w:rsidP="00C75D08">
      <w:pPr>
        <w:spacing w:before="100" w:beforeAutospacing="1" w:after="100" w:afterAutospacing="1" w:line="360" w:lineRule="auto"/>
        <w:ind w:right="49"/>
        <w:jc w:val="both"/>
        <w:textAlignment w:val="baseline"/>
        <w:rPr>
          <w:rFonts w:eastAsia="Times New Roman"/>
          <w:spacing w:val="-1"/>
          <w:lang w:val="es-ES"/>
        </w:rPr>
      </w:pPr>
      <w:r w:rsidRPr="002A163A">
        <w:rPr>
          <w:rFonts w:eastAsia="Times New Roman"/>
          <w:spacing w:val="-1"/>
          <w:lang w:val="es-ES"/>
        </w:rPr>
        <w:t>Guzmán Napurí</w:t>
      </w:r>
      <w:r w:rsidR="003F4816">
        <w:rPr>
          <w:rFonts w:eastAsia="Times New Roman"/>
          <w:spacing w:val="-1"/>
          <w:lang w:val="es-ES"/>
        </w:rPr>
        <w:t xml:space="preserve"> (2011)</w:t>
      </w:r>
      <w:r w:rsidRPr="002A163A">
        <w:rPr>
          <w:rFonts w:eastAsia="Times New Roman"/>
          <w:spacing w:val="-1"/>
          <w:lang w:val="es-ES"/>
        </w:rPr>
        <w:t xml:space="preserve">, afirma que la Administración Pública a diferencia de los particulares no goza de la llamada libertad negativa (nadie está obligado a hacer lo que la ley no manda ni impedido hacer lo que esta no prohíbe) o </w:t>
      </w:r>
      <w:r w:rsidRPr="002A163A">
        <w:rPr>
          <w:rFonts w:eastAsia="Times New Roman"/>
          <w:i/>
          <w:spacing w:val="-1"/>
          <w:lang w:val="es-ES"/>
        </w:rPr>
        <w:t xml:space="preserve">principio de no coacción, </w:t>
      </w:r>
      <w:r w:rsidRPr="002A163A">
        <w:rPr>
          <w:rFonts w:eastAsia="Times New Roman"/>
          <w:spacing w:val="-1"/>
          <w:lang w:val="es-ES"/>
        </w:rPr>
        <w:t>dado que sólo puede hacer aquello para lo cual está facultada en forma expresa.</w:t>
      </w:r>
    </w:p>
    <w:p w:rsidR="00E4191F" w:rsidRPr="002A163A" w:rsidRDefault="00E4191F" w:rsidP="00C75D08">
      <w:pPr>
        <w:spacing w:before="100" w:beforeAutospacing="1" w:after="100" w:afterAutospacing="1" w:line="360" w:lineRule="auto"/>
        <w:ind w:right="49"/>
        <w:jc w:val="both"/>
        <w:textAlignment w:val="baseline"/>
        <w:rPr>
          <w:rFonts w:eastAsia="Times New Roman"/>
          <w:spacing w:val="1"/>
          <w:lang w:val="es-ES"/>
        </w:rPr>
      </w:pPr>
      <w:r w:rsidRPr="002A163A">
        <w:rPr>
          <w:rFonts w:eastAsia="Times New Roman"/>
          <w:spacing w:val="-1"/>
          <w:lang w:val="es-ES"/>
        </w:rPr>
        <w:t>L</w:t>
      </w:r>
      <w:r w:rsidR="00146F07" w:rsidRPr="002A163A">
        <w:rPr>
          <w:rFonts w:eastAsia="Times New Roman"/>
          <w:spacing w:val="-1"/>
          <w:lang w:val="es-ES"/>
        </w:rPr>
        <w:t xml:space="preserve">a Administración Pública está sometida a la Constitución y a la Ley; </w:t>
      </w:r>
      <w:r w:rsidRPr="002A163A">
        <w:rPr>
          <w:rFonts w:eastAsia="Times New Roman"/>
          <w:spacing w:val="-1"/>
          <w:lang w:val="es-ES"/>
        </w:rPr>
        <w:t xml:space="preserve">solo así, se </w:t>
      </w:r>
      <w:r w:rsidR="00146F07" w:rsidRPr="002A163A">
        <w:rPr>
          <w:rFonts w:eastAsia="Times New Roman"/>
          <w:spacing w:val="1"/>
          <w:lang w:val="es-ES"/>
        </w:rPr>
        <w:t>permitirá que despliegue todas sus facultades, evitando posibles actos de arbitrariedad.</w:t>
      </w:r>
    </w:p>
    <w:p w:rsidR="00E4191F" w:rsidRPr="002A163A" w:rsidRDefault="00E4191F" w:rsidP="00C75D08">
      <w:pPr>
        <w:spacing w:before="100" w:beforeAutospacing="1" w:after="100" w:afterAutospacing="1" w:line="360" w:lineRule="auto"/>
        <w:ind w:right="49"/>
        <w:jc w:val="both"/>
        <w:textAlignment w:val="baseline"/>
        <w:rPr>
          <w:rFonts w:eastAsia="Times New Roman"/>
          <w:spacing w:val="1"/>
          <w:lang w:val="es-ES"/>
        </w:rPr>
      </w:pPr>
      <w:r w:rsidRPr="002A163A">
        <w:rPr>
          <w:rFonts w:eastAsia="Times New Roman"/>
          <w:spacing w:val="1"/>
          <w:lang w:val="es-ES"/>
        </w:rPr>
        <w:lastRenderedPageBreak/>
        <w:t>L</w:t>
      </w:r>
      <w:r w:rsidR="00146F07" w:rsidRPr="002A163A">
        <w:rPr>
          <w:rFonts w:eastAsia="Times New Roman"/>
          <w:spacing w:val="1"/>
          <w:lang w:val="es-ES"/>
        </w:rPr>
        <w:t xml:space="preserve">a Ley del Procedimiento Administrativo General, ha recogido el denominado “principio de legalidad” en su artículo IV de su Título Preliminar, señalando que «las autoridades administrativas deben actuar con respeto a la Constitución, la ley y al derecho, dentro de las facultades que le estén atribuidas y de acuerdo con los fines para </w:t>
      </w:r>
      <w:r w:rsidRPr="002A163A">
        <w:rPr>
          <w:rFonts w:eastAsia="Times New Roman"/>
          <w:spacing w:val="1"/>
          <w:lang w:val="es-ES"/>
        </w:rPr>
        <w:t>los que les fueron conferidas».</w:t>
      </w:r>
    </w:p>
    <w:p w:rsidR="00146F07" w:rsidRPr="002A163A" w:rsidRDefault="00E4191F" w:rsidP="00C75D08">
      <w:pPr>
        <w:spacing w:before="100" w:beforeAutospacing="1" w:after="100" w:afterAutospacing="1" w:line="360" w:lineRule="auto"/>
        <w:ind w:right="49"/>
        <w:jc w:val="both"/>
        <w:textAlignment w:val="baseline"/>
        <w:rPr>
          <w:rFonts w:eastAsia="Times New Roman"/>
          <w:spacing w:val="1"/>
          <w:lang w:val="es-ES"/>
        </w:rPr>
      </w:pPr>
      <w:r w:rsidRPr="002A163A">
        <w:rPr>
          <w:rFonts w:eastAsia="Times New Roman"/>
          <w:spacing w:val="1"/>
          <w:lang w:val="es-ES"/>
        </w:rPr>
        <w:t xml:space="preserve">Dicha </w:t>
      </w:r>
      <w:r w:rsidR="00146F07" w:rsidRPr="002A163A">
        <w:rPr>
          <w:rFonts w:eastAsia="Times New Roman"/>
          <w:spacing w:val="1"/>
          <w:lang w:val="es-ES"/>
        </w:rPr>
        <w:t xml:space="preserve">legalidad otorga facultades a la Administración, determina cuidadosamente sus límites, </w:t>
      </w:r>
      <w:r w:rsidR="00555A5E" w:rsidRPr="002A163A">
        <w:rPr>
          <w:rFonts w:eastAsia="Times New Roman"/>
          <w:spacing w:val="1"/>
          <w:lang w:val="es-ES"/>
        </w:rPr>
        <w:t>habilitándola</w:t>
      </w:r>
      <w:r w:rsidR="007843D4" w:rsidRPr="002A163A">
        <w:rPr>
          <w:rFonts w:eastAsia="Times New Roman"/>
          <w:spacing w:val="1"/>
          <w:lang w:val="es-ES"/>
        </w:rPr>
        <w:t xml:space="preserve"> para su acción. </w:t>
      </w:r>
    </w:p>
    <w:p w:rsidR="00146F07" w:rsidRPr="002A163A" w:rsidRDefault="004F0DFA" w:rsidP="00C75D08">
      <w:pPr>
        <w:tabs>
          <w:tab w:val="left" w:pos="1080"/>
        </w:tabs>
        <w:spacing w:before="100" w:beforeAutospacing="1" w:after="100" w:afterAutospacing="1" w:line="360" w:lineRule="auto"/>
        <w:ind w:right="49"/>
        <w:textAlignment w:val="baseline"/>
        <w:rPr>
          <w:rFonts w:eastAsia="Times New Roman"/>
          <w:b/>
          <w:lang w:val="es-ES"/>
        </w:rPr>
      </w:pPr>
      <w:r w:rsidRPr="002A163A">
        <w:rPr>
          <w:rFonts w:eastAsia="Times New Roman"/>
          <w:b/>
          <w:lang w:val="es-ES"/>
        </w:rPr>
        <w:t xml:space="preserve">12. </w:t>
      </w:r>
      <w:r w:rsidR="00146F07" w:rsidRPr="002A163A">
        <w:rPr>
          <w:rFonts w:eastAsia="Times New Roman"/>
          <w:b/>
          <w:lang w:val="es-ES"/>
        </w:rPr>
        <w:t>Principio de Seguridad Jurídica</w:t>
      </w:r>
    </w:p>
    <w:p w:rsidR="00146F07" w:rsidRPr="002A163A" w:rsidRDefault="00146F07" w:rsidP="00C75D08">
      <w:pPr>
        <w:spacing w:before="100" w:beforeAutospacing="1" w:after="100" w:afterAutospacing="1" w:line="360" w:lineRule="auto"/>
        <w:ind w:right="49"/>
        <w:jc w:val="both"/>
        <w:textAlignment w:val="baseline"/>
        <w:rPr>
          <w:rFonts w:eastAsia="Times New Roman"/>
          <w:vertAlign w:val="superscript"/>
          <w:lang w:val="es-ES"/>
        </w:rPr>
      </w:pPr>
      <w:r w:rsidRPr="002A163A">
        <w:rPr>
          <w:rFonts w:eastAsia="Times New Roman"/>
          <w:lang w:val="es-ES"/>
        </w:rPr>
        <w:t>Podemos definir la seguridad jurídica como «la cualidad del ordenamiento que produce certeza y confianza en el ciudadano sobre lo que es Derecho en cada momento y sobre lo que, previsiblemente, lo será en el futuro. (...) Establece ese clima cívico de confianza en el ordenamiento jurídico, fundada en pautas razonables de previsibilidad, que es presupuesto y función de los Estados de Derecho.»</w:t>
      </w:r>
      <w:r w:rsidR="007843D4" w:rsidRPr="002A163A">
        <w:rPr>
          <w:rFonts w:eastAsia="Times New Roman"/>
          <w:lang w:val="es-ES"/>
        </w:rPr>
        <w:t xml:space="preserve"> (Sainz Moreno y Pérez Luño).</w:t>
      </w:r>
    </w:p>
    <w:p w:rsidR="00146F07" w:rsidRPr="002A163A" w:rsidRDefault="00146F07" w:rsidP="00C75D08">
      <w:pPr>
        <w:spacing w:before="100" w:beforeAutospacing="1" w:after="100" w:afterAutospacing="1" w:line="360" w:lineRule="auto"/>
        <w:ind w:right="49"/>
        <w:jc w:val="both"/>
        <w:textAlignment w:val="baseline"/>
        <w:rPr>
          <w:rFonts w:eastAsia="Times New Roman"/>
          <w:lang w:val="es-ES"/>
        </w:rPr>
      </w:pPr>
      <w:r w:rsidRPr="002A163A">
        <w:rPr>
          <w:rFonts w:eastAsia="Times New Roman"/>
          <w:lang w:val="es-ES"/>
        </w:rPr>
        <w:t>El ordenamiento jurídico implica una delimitación de derechos y deberes entre sus miembros; en ese sentido, la seguridad jurídica no es otra cosa que la protección efectiva de esos derechos y deberes contra cualquier intento de intromisión, así como la restauración de los mismos, en el caso de haber sido vulnerados.</w:t>
      </w:r>
    </w:p>
    <w:p w:rsidR="00146F07" w:rsidRPr="002A163A" w:rsidRDefault="00146F07" w:rsidP="00C75D08">
      <w:pPr>
        <w:spacing w:before="100" w:beforeAutospacing="1" w:after="100" w:afterAutospacing="1" w:line="360" w:lineRule="auto"/>
        <w:ind w:right="49"/>
        <w:jc w:val="both"/>
        <w:textAlignment w:val="baseline"/>
        <w:rPr>
          <w:rFonts w:eastAsia="Times New Roman"/>
          <w:lang w:val="es-ES"/>
        </w:rPr>
      </w:pPr>
      <w:r w:rsidRPr="002A163A">
        <w:rPr>
          <w:rFonts w:eastAsia="Times New Roman"/>
          <w:lang w:val="es-ES"/>
        </w:rPr>
        <w:t xml:space="preserve">Concretamente en el ámbito administrativo, </w:t>
      </w:r>
      <w:r w:rsidR="007843D4" w:rsidRPr="002A163A">
        <w:rPr>
          <w:rFonts w:eastAsia="Times New Roman"/>
          <w:lang w:val="es-ES"/>
        </w:rPr>
        <w:t xml:space="preserve">tal como señala Pando </w:t>
      </w:r>
      <w:r w:rsidRPr="002A163A">
        <w:rPr>
          <w:rFonts w:eastAsia="Times New Roman"/>
          <w:lang w:val="es-ES"/>
        </w:rPr>
        <w:t>la seguridad jurídica se ve reflejada en el principio de predictibilidad, es decir, que el administrado pueda conocer de antemano cuál va a ser la actuación de la administración cuando inicia un trámite o pedido específico.</w:t>
      </w:r>
    </w:p>
    <w:p w:rsidR="00BB499A" w:rsidRPr="002A163A" w:rsidRDefault="004F0DFA" w:rsidP="00C75D08">
      <w:pPr>
        <w:shd w:val="clear" w:color="auto" w:fill="FFFFFF"/>
        <w:spacing w:before="100" w:beforeAutospacing="1" w:after="100" w:afterAutospacing="1" w:line="360" w:lineRule="auto"/>
        <w:ind w:right="49"/>
        <w:jc w:val="both"/>
        <w:rPr>
          <w:rFonts w:eastAsia="Times New Roman"/>
          <w:b/>
          <w:lang w:val="es-PE" w:eastAsia="es-PE"/>
        </w:rPr>
      </w:pPr>
      <w:r w:rsidRPr="002A163A">
        <w:rPr>
          <w:rFonts w:eastAsia="Times New Roman"/>
          <w:b/>
          <w:lang w:val="es-PE" w:eastAsia="es-PE"/>
        </w:rPr>
        <w:t xml:space="preserve">13. </w:t>
      </w:r>
      <w:r w:rsidR="00BB499A" w:rsidRPr="002A163A">
        <w:rPr>
          <w:rFonts w:eastAsia="Times New Roman"/>
          <w:b/>
          <w:lang w:val="es-PE" w:eastAsia="es-PE"/>
        </w:rPr>
        <w:t>Limitación de poder en la administración pública</w:t>
      </w:r>
    </w:p>
    <w:p w:rsidR="00331955" w:rsidRPr="002A163A" w:rsidRDefault="00BB499A" w:rsidP="00C75D08">
      <w:pPr>
        <w:shd w:val="clear" w:color="auto" w:fill="FFFFFF"/>
        <w:spacing w:before="100" w:beforeAutospacing="1" w:after="100" w:afterAutospacing="1" w:line="360" w:lineRule="auto"/>
        <w:ind w:right="49"/>
        <w:jc w:val="both"/>
        <w:rPr>
          <w:rFonts w:eastAsia="Times New Roman"/>
          <w:lang w:val="es-PE" w:eastAsia="es-PE"/>
        </w:rPr>
      </w:pPr>
      <w:r w:rsidRPr="002A163A">
        <w:rPr>
          <w:rFonts w:eastAsia="Times New Roman"/>
          <w:lang w:val="es-PE" w:eastAsia="es-PE"/>
        </w:rPr>
        <w:t xml:space="preserve">Mediante la </w:t>
      </w:r>
      <w:r w:rsidR="00331955" w:rsidRPr="002A163A">
        <w:rPr>
          <w:rFonts w:eastAsia="Times New Roman"/>
          <w:lang w:val="es-PE" w:eastAsia="es-PE"/>
        </w:rPr>
        <w:t xml:space="preserve">Administración Pública </w:t>
      </w:r>
      <w:r w:rsidRPr="002A163A">
        <w:rPr>
          <w:rFonts w:eastAsia="Times New Roman"/>
          <w:lang w:val="es-PE" w:eastAsia="es-PE"/>
        </w:rPr>
        <w:t>se realizar un</w:t>
      </w:r>
      <w:r w:rsidR="00331955" w:rsidRPr="002A163A">
        <w:rPr>
          <w:rFonts w:eastAsia="Times New Roman"/>
          <w:lang w:val="es-PE" w:eastAsia="es-PE"/>
        </w:rPr>
        <w:t xml:space="preserve"> conjunto de </w:t>
      </w:r>
      <w:r w:rsidRPr="002A163A">
        <w:rPr>
          <w:rFonts w:eastAsia="Times New Roman"/>
          <w:lang w:val="es-PE" w:eastAsia="es-PE"/>
        </w:rPr>
        <w:t xml:space="preserve">funciones administrativa del Estado, correspondiendo </w:t>
      </w:r>
      <w:r w:rsidR="00331955" w:rsidRPr="002A163A">
        <w:rPr>
          <w:rFonts w:eastAsia="Times New Roman"/>
          <w:lang w:val="es-PE" w:eastAsia="es-PE"/>
        </w:rPr>
        <w:t xml:space="preserve">al Poder Ejecutivo </w:t>
      </w:r>
      <w:r w:rsidRPr="002A163A">
        <w:rPr>
          <w:rFonts w:eastAsia="Times New Roman"/>
          <w:lang w:val="es-PE" w:eastAsia="es-PE"/>
        </w:rPr>
        <w:t xml:space="preserve">su ejecución, para ello se debe de realizar un conjunto de </w:t>
      </w:r>
      <w:r w:rsidR="00331955" w:rsidRPr="002A163A">
        <w:rPr>
          <w:rFonts w:eastAsia="Times New Roman"/>
          <w:lang w:val="es-PE" w:eastAsia="es-PE"/>
        </w:rPr>
        <w:t xml:space="preserve">actividades de gestión </w:t>
      </w:r>
      <w:r w:rsidRPr="002A163A">
        <w:rPr>
          <w:rFonts w:eastAsia="Times New Roman"/>
          <w:lang w:val="es-PE" w:eastAsia="es-PE"/>
        </w:rPr>
        <w:t xml:space="preserve">por </w:t>
      </w:r>
      <w:r w:rsidR="00331955" w:rsidRPr="002A163A">
        <w:rPr>
          <w:rFonts w:eastAsia="Times New Roman"/>
          <w:lang w:val="es-PE" w:eastAsia="es-PE"/>
        </w:rPr>
        <w:t xml:space="preserve">el titular de la administración sobre los bienes del Estado para satisfacer necesidades públicas y lograr el bien general, </w:t>
      </w:r>
      <w:r w:rsidRPr="002A163A">
        <w:rPr>
          <w:rFonts w:eastAsia="Times New Roman"/>
          <w:lang w:val="es-PE" w:eastAsia="es-PE"/>
        </w:rPr>
        <w:t xml:space="preserve">de  esta manera se logra conectar </w:t>
      </w:r>
      <w:r w:rsidR="00331955" w:rsidRPr="002A163A">
        <w:rPr>
          <w:rFonts w:eastAsia="Times New Roman"/>
          <w:lang w:val="es-PE" w:eastAsia="es-PE"/>
        </w:rPr>
        <w:t xml:space="preserve">a los ciudadanos con el poder político. </w:t>
      </w:r>
      <w:r w:rsidRPr="002A163A">
        <w:rPr>
          <w:rFonts w:eastAsia="Times New Roman"/>
          <w:lang w:val="es-PE" w:eastAsia="es-PE"/>
        </w:rPr>
        <w:t>Dicha actividad</w:t>
      </w:r>
      <w:r w:rsidR="00331955" w:rsidRPr="002A163A">
        <w:rPr>
          <w:rFonts w:eastAsia="Times New Roman"/>
          <w:lang w:val="es-PE" w:eastAsia="es-PE"/>
        </w:rPr>
        <w:t xml:space="preserve"> de administrar </w:t>
      </w:r>
      <w:r w:rsidRPr="002A163A">
        <w:rPr>
          <w:rFonts w:eastAsia="Times New Roman"/>
          <w:lang w:val="es-PE" w:eastAsia="es-PE"/>
        </w:rPr>
        <w:t xml:space="preserve">debe de estar enmarcada en el ámbito </w:t>
      </w:r>
      <w:r w:rsidR="00331955" w:rsidRPr="002A163A">
        <w:rPr>
          <w:rFonts w:eastAsia="Times New Roman"/>
          <w:lang w:val="es-PE" w:eastAsia="es-PE"/>
        </w:rPr>
        <w:t xml:space="preserve">jurídico que norma su ejercicio.   </w:t>
      </w:r>
    </w:p>
    <w:p w:rsidR="00BB499A" w:rsidRPr="002A163A" w:rsidRDefault="004F0DFA" w:rsidP="00C75D08">
      <w:pPr>
        <w:shd w:val="clear" w:color="auto" w:fill="FFFFFF"/>
        <w:spacing w:before="100" w:beforeAutospacing="1" w:after="100" w:afterAutospacing="1" w:line="360" w:lineRule="auto"/>
        <w:ind w:right="49"/>
        <w:jc w:val="both"/>
        <w:rPr>
          <w:rFonts w:eastAsia="Times New Roman"/>
          <w:b/>
          <w:lang w:val="es-PE" w:eastAsia="es-PE"/>
        </w:rPr>
      </w:pPr>
      <w:r w:rsidRPr="002A163A">
        <w:rPr>
          <w:rFonts w:eastAsia="Times New Roman"/>
          <w:b/>
          <w:lang w:val="es-PE" w:eastAsia="es-PE"/>
        </w:rPr>
        <w:t xml:space="preserve">14. </w:t>
      </w:r>
      <w:r w:rsidR="00331955" w:rsidRPr="002A163A">
        <w:rPr>
          <w:rFonts w:eastAsia="Times New Roman"/>
          <w:b/>
          <w:lang w:val="es-PE" w:eastAsia="es-PE"/>
        </w:rPr>
        <w:t>A</w:t>
      </w:r>
      <w:r w:rsidR="00BB499A" w:rsidRPr="002A163A">
        <w:rPr>
          <w:rFonts w:eastAsia="Times New Roman"/>
          <w:b/>
          <w:lang w:val="es-PE" w:eastAsia="es-PE"/>
        </w:rPr>
        <w:t>ctividad de limitación de derechos</w:t>
      </w:r>
    </w:p>
    <w:p w:rsidR="009D7E8D" w:rsidRPr="002A163A" w:rsidRDefault="009D7E8D" w:rsidP="00C75D08">
      <w:pPr>
        <w:shd w:val="clear" w:color="auto" w:fill="FFFFFF"/>
        <w:spacing w:before="100" w:beforeAutospacing="1" w:after="100" w:afterAutospacing="1" w:line="360" w:lineRule="auto"/>
        <w:ind w:right="49"/>
        <w:jc w:val="both"/>
        <w:rPr>
          <w:rFonts w:eastAsia="Times New Roman"/>
          <w:lang w:val="es-PE" w:eastAsia="es-PE"/>
        </w:rPr>
      </w:pPr>
      <w:r w:rsidRPr="002A163A">
        <w:rPr>
          <w:rFonts w:eastAsia="Times New Roman"/>
          <w:lang w:val="es-PE" w:eastAsia="es-PE"/>
        </w:rPr>
        <w:lastRenderedPageBreak/>
        <w:t xml:space="preserve">Solo la ley faculta a la Administración para que la misma pueda limitar dichos derechos. Esto con el </w:t>
      </w:r>
      <w:r w:rsidR="00331955" w:rsidRPr="002A163A">
        <w:rPr>
          <w:rFonts w:eastAsia="Times New Roman"/>
          <w:lang w:val="es-PE" w:eastAsia="es-PE"/>
        </w:rPr>
        <w:t xml:space="preserve">fin de obtener la adecuación del comportamiento particular al interés general. </w:t>
      </w:r>
    </w:p>
    <w:p w:rsidR="00331955" w:rsidRPr="002A163A" w:rsidRDefault="00173AA1" w:rsidP="00C75D08">
      <w:pPr>
        <w:shd w:val="clear" w:color="auto" w:fill="FFFFFF"/>
        <w:spacing w:before="100" w:beforeAutospacing="1" w:after="100" w:afterAutospacing="1" w:line="360" w:lineRule="auto"/>
        <w:ind w:right="49"/>
        <w:jc w:val="both"/>
        <w:rPr>
          <w:rFonts w:eastAsia="Times New Roman"/>
          <w:lang w:val="es-PE" w:eastAsia="es-PE"/>
        </w:rPr>
      </w:pPr>
      <w:r w:rsidRPr="002A163A">
        <w:rPr>
          <w:rFonts w:eastAsia="Times New Roman"/>
          <w:lang w:val="es-PE" w:eastAsia="es-PE"/>
        </w:rPr>
        <w:t xml:space="preserve">Existiendo </w:t>
      </w:r>
      <w:r w:rsidR="00331955" w:rsidRPr="002A163A">
        <w:rPr>
          <w:rFonts w:eastAsia="Times New Roman"/>
          <w:lang w:val="es-PE" w:eastAsia="es-PE"/>
        </w:rPr>
        <w:t xml:space="preserve">ciertos derechos </w:t>
      </w:r>
      <w:r w:rsidRPr="002A163A">
        <w:rPr>
          <w:rFonts w:eastAsia="Times New Roman"/>
          <w:lang w:val="es-PE" w:eastAsia="es-PE"/>
        </w:rPr>
        <w:t xml:space="preserve">que </w:t>
      </w:r>
      <w:r w:rsidR="00331955" w:rsidRPr="002A163A">
        <w:rPr>
          <w:rFonts w:eastAsia="Times New Roman"/>
          <w:lang w:val="es-PE" w:eastAsia="es-PE"/>
        </w:rPr>
        <w:t>no admiten límite alguno, como</w:t>
      </w:r>
      <w:r w:rsidR="009D7E8D" w:rsidRPr="002A163A">
        <w:rPr>
          <w:rFonts w:eastAsia="Times New Roman"/>
          <w:lang w:val="es-PE" w:eastAsia="es-PE"/>
        </w:rPr>
        <w:t xml:space="preserve"> es el caso de</w:t>
      </w:r>
      <w:r w:rsidR="00331955" w:rsidRPr="002A163A">
        <w:rPr>
          <w:rFonts w:eastAsia="Times New Roman"/>
          <w:lang w:val="es-PE" w:eastAsia="es-PE"/>
        </w:rPr>
        <w:t xml:space="preserve"> los derechos a la igualdad ante la ley, a la libertad de conciencia, el derecho a no ser sometido a tortura o a tratos inhumanos o humillantes, entre otros. </w:t>
      </w:r>
    </w:p>
    <w:p w:rsidR="009D7E8D" w:rsidRPr="002A163A" w:rsidRDefault="004F0DFA" w:rsidP="00C75D08">
      <w:pPr>
        <w:shd w:val="clear" w:color="auto" w:fill="FFFFFF"/>
        <w:spacing w:before="100" w:beforeAutospacing="1" w:after="100" w:afterAutospacing="1" w:line="360" w:lineRule="auto"/>
        <w:ind w:right="49"/>
        <w:jc w:val="both"/>
        <w:rPr>
          <w:rFonts w:eastAsia="Times New Roman"/>
          <w:b/>
          <w:lang w:val="es-PE" w:eastAsia="es-PE"/>
        </w:rPr>
      </w:pPr>
      <w:r w:rsidRPr="002A163A">
        <w:rPr>
          <w:rFonts w:eastAsia="Times New Roman"/>
          <w:b/>
          <w:lang w:val="es-PE" w:eastAsia="es-PE"/>
        </w:rPr>
        <w:t xml:space="preserve">15. </w:t>
      </w:r>
      <w:r w:rsidR="00331955" w:rsidRPr="002A163A">
        <w:rPr>
          <w:rFonts w:eastAsia="Times New Roman"/>
          <w:b/>
          <w:lang w:val="es-PE" w:eastAsia="es-PE"/>
        </w:rPr>
        <w:t>A</w:t>
      </w:r>
      <w:r w:rsidR="009D7E8D" w:rsidRPr="002A163A">
        <w:rPr>
          <w:rFonts w:eastAsia="Times New Roman"/>
          <w:b/>
          <w:lang w:val="es-PE" w:eastAsia="es-PE"/>
        </w:rPr>
        <w:t>ctividad cuasi-jurisdiccional</w:t>
      </w:r>
    </w:p>
    <w:p w:rsidR="009D7E8D" w:rsidRPr="002A163A" w:rsidRDefault="0091084D" w:rsidP="00C75D08">
      <w:pPr>
        <w:shd w:val="clear" w:color="auto" w:fill="FFFFFF"/>
        <w:spacing w:before="100" w:beforeAutospacing="1" w:after="100" w:afterAutospacing="1" w:line="360" w:lineRule="auto"/>
        <w:ind w:right="49"/>
        <w:jc w:val="both"/>
        <w:rPr>
          <w:lang w:val="es-PE"/>
        </w:rPr>
      </w:pPr>
      <w:r w:rsidRPr="002A163A">
        <w:rPr>
          <w:shd w:val="clear" w:color="auto" w:fill="FFFFFF"/>
          <w:lang w:val="es-PE"/>
        </w:rPr>
        <w:t>L</w:t>
      </w:r>
      <w:r w:rsidR="009D7E8D" w:rsidRPr="002A163A">
        <w:rPr>
          <w:shd w:val="clear" w:color="auto" w:fill="FFFFFF"/>
          <w:lang w:val="es-PE"/>
        </w:rPr>
        <w:t>a autoridad administrativa resuelve conflicto</w:t>
      </w:r>
      <w:r w:rsidRPr="002A163A">
        <w:rPr>
          <w:shd w:val="clear" w:color="auto" w:fill="FFFFFF"/>
          <w:lang w:val="es-PE"/>
        </w:rPr>
        <w:t>s</w:t>
      </w:r>
      <w:r w:rsidR="009D7E8D" w:rsidRPr="002A163A">
        <w:rPr>
          <w:shd w:val="clear" w:color="auto" w:fill="FFFFFF"/>
          <w:lang w:val="es-PE"/>
        </w:rPr>
        <w:t xml:space="preserve"> entre</w:t>
      </w:r>
      <w:r w:rsidRPr="002A163A">
        <w:rPr>
          <w:shd w:val="clear" w:color="auto" w:fill="FFFFFF"/>
          <w:lang w:val="es-PE"/>
        </w:rPr>
        <w:t xml:space="preserve"> </w:t>
      </w:r>
      <w:r w:rsidR="009D7E8D" w:rsidRPr="002A163A">
        <w:rPr>
          <w:shd w:val="clear" w:color="auto" w:fill="FFFFFF"/>
          <w:lang w:val="es-PE"/>
        </w:rPr>
        <w:t xml:space="preserve">dos o más administrados como si fuera un juez, por lo que debe actuar con independencia y neutralidad. </w:t>
      </w:r>
      <w:r w:rsidR="009D7E8D" w:rsidRPr="002A163A">
        <w:rPr>
          <w:lang w:val="es-PE"/>
        </w:rPr>
        <w:t>El procedimiento trilateral es el procedimiento administrativo contencioso seguido entre dos o más administrados ante las entidades de la administración y para los descritos en el inciso 8) del Artículo I del Título Preliminar de la Ley 27444.</w:t>
      </w:r>
      <w:r w:rsidRPr="002A163A">
        <w:rPr>
          <w:lang w:val="es-PE"/>
        </w:rPr>
        <w:t xml:space="preserve"> E</w:t>
      </w:r>
      <w:r w:rsidR="009D7E8D" w:rsidRPr="002A163A">
        <w:rPr>
          <w:lang w:val="es-PE"/>
        </w:rPr>
        <w:t xml:space="preserve">s el procedimiento administrativo triangular, cuasi-jurisdiccional, o contencioso, desarrollado en el ámbito de la Administración Pública dirigido a decidir un conflicto de intereses </w:t>
      </w:r>
      <w:r w:rsidR="004F0DFA" w:rsidRPr="002A163A">
        <w:rPr>
          <w:lang w:val="es-PE"/>
        </w:rPr>
        <w:t>suscitado</w:t>
      </w:r>
      <w:r w:rsidR="009D7E8D" w:rsidRPr="002A163A">
        <w:rPr>
          <w:lang w:val="es-PE"/>
        </w:rPr>
        <w:t xml:space="preserve"> con motivo de la actuación pública o en asuntos de interés público y en donde la autoridad ejerce el rol de instructor y decisor de la causa.</w:t>
      </w:r>
    </w:p>
    <w:p w:rsidR="00331955" w:rsidRPr="002A163A" w:rsidRDefault="0091084D" w:rsidP="00C75D08">
      <w:pPr>
        <w:shd w:val="clear" w:color="auto" w:fill="FFFFFF"/>
        <w:spacing w:before="100" w:beforeAutospacing="1" w:after="100" w:afterAutospacing="1" w:line="360" w:lineRule="auto"/>
        <w:ind w:right="49"/>
        <w:jc w:val="both"/>
        <w:rPr>
          <w:rFonts w:eastAsia="Times New Roman"/>
          <w:lang w:val="es-PE" w:eastAsia="es-PE"/>
        </w:rPr>
      </w:pPr>
      <w:r w:rsidRPr="002A163A">
        <w:rPr>
          <w:rFonts w:eastAsia="Times New Roman"/>
          <w:lang w:val="es-PE" w:eastAsia="es-PE"/>
        </w:rPr>
        <w:t>Mediante dicha facultad la</w:t>
      </w:r>
      <w:r w:rsidR="00331955" w:rsidRPr="002A163A">
        <w:rPr>
          <w:rFonts w:eastAsia="Times New Roman"/>
          <w:lang w:val="es-PE" w:eastAsia="es-PE"/>
        </w:rPr>
        <w:t xml:space="preserve"> Administración Pública se encarga se encarga de resolver controversias entre particulares o entre estos y otras entidades del Estado, ya que, el ordenamiento jurídico ha conferido a la Administración un espacio enorme como órgano de solución y prevención de diversos conflictos intersubjetivos, así como órgano de sanción de di</w:t>
      </w:r>
      <w:r w:rsidRPr="002A163A">
        <w:rPr>
          <w:rFonts w:eastAsia="Times New Roman"/>
          <w:lang w:val="es-PE" w:eastAsia="es-PE"/>
        </w:rPr>
        <w:t>versas conductas antijurídicas</w:t>
      </w:r>
      <w:r w:rsidR="00331955" w:rsidRPr="002A163A">
        <w:rPr>
          <w:rFonts w:eastAsia="Times New Roman"/>
          <w:lang w:val="es-PE" w:eastAsia="es-PE"/>
        </w:rPr>
        <w:t>. Dicha actividad se ejerce a través de los llamados tribunales administrativos o de los entes colegiados encargados de componer conflictos.</w:t>
      </w:r>
    </w:p>
    <w:p w:rsidR="00331955" w:rsidRPr="002A163A" w:rsidRDefault="004F0DFA" w:rsidP="00C75D08">
      <w:pPr>
        <w:shd w:val="clear" w:color="auto" w:fill="FFFFFF"/>
        <w:spacing w:before="100" w:beforeAutospacing="1" w:after="100" w:afterAutospacing="1" w:line="360" w:lineRule="auto"/>
        <w:ind w:right="49"/>
        <w:jc w:val="both"/>
        <w:rPr>
          <w:rFonts w:eastAsia="Times New Roman"/>
          <w:b/>
          <w:lang w:val="es-PE" w:eastAsia="es-PE"/>
        </w:rPr>
      </w:pPr>
      <w:r w:rsidRPr="002A163A">
        <w:rPr>
          <w:rFonts w:eastAsia="Times New Roman"/>
          <w:b/>
          <w:lang w:val="es-PE" w:eastAsia="es-PE"/>
        </w:rPr>
        <w:t xml:space="preserve">16. </w:t>
      </w:r>
      <w:r w:rsidR="0091084D" w:rsidRPr="002A163A">
        <w:rPr>
          <w:rFonts w:eastAsia="Times New Roman"/>
          <w:b/>
          <w:lang w:val="es-PE" w:eastAsia="es-PE"/>
        </w:rPr>
        <w:t>Sistemas de control de constitucionalidad</w:t>
      </w:r>
    </w:p>
    <w:p w:rsidR="0091084D" w:rsidRPr="002A163A" w:rsidRDefault="0091084D" w:rsidP="00C75D08">
      <w:pPr>
        <w:shd w:val="clear" w:color="auto" w:fill="FFFFFF"/>
        <w:spacing w:before="100" w:beforeAutospacing="1" w:after="100" w:afterAutospacing="1" w:line="360" w:lineRule="auto"/>
        <w:ind w:right="49"/>
        <w:jc w:val="both"/>
        <w:rPr>
          <w:rFonts w:eastAsia="Times New Roman"/>
          <w:lang w:val="es-PE" w:eastAsia="es-PE"/>
        </w:rPr>
      </w:pPr>
      <w:r w:rsidRPr="002A163A">
        <w:rPr>
          <w:rFonts w:eastAsia="Times New Roman"/>
          <w:lang w:val="es-PE" w:eastAsia="es-PE"/>
        </w:rPr>
        <w:t>En el</w:t>
      </w:r>
      <w:r w:rsidR="00331955" w:rsidRPr="002A163A">
        <w:rPr>
          <w:rFonts w:eastAsia="Times New Roman"/>
          <w:lang w:val="es-PE" w:eastAsia="es-PE"/>
        </w:rPr>
        <w:t xml:space="preserve"> Es</w:t>
      </w:r>
      <w:r w:rsidRPr="002A163A">
        <w:rPr>
          <w:rFonts w:eastAsia="Times New Roman"/>
          <w:lang w:val="es-PE" w:eastAsia="es-PE"/>
        </w:rPr>
        <w:t xml:space="preserve">tado Constitucional de Derecho se reconocen </w:t>
      </w:r>
      <w:r w:rsidR="00331955" w:rsidRPr="002A163A">
        <w:rPr>
          <w:rFonts w:eastAsia="Times New Roman"/>
          <w:lang w:val="es-PE" w:eastAsia="es-PE"/>
        </w:rPr>
        <w:t xml:space="preserve">derechos fundamentales </w:t>
      </w:r>
      <w:r w:rsidRPr="002A163A">
        <w:rPr>
          <w:rFonts w:eastAsia="Times New Roman"/>
          <w:lang w:val="es-PE" w:eastAsia="es-PE"/>
        </w:rPr>
        <w:t xml:space="preserve">a </w:t>
      </w:r>
      <w:r w:rsidR="00331955" w:rsidRPr="002A163A">
        <w:rPr>
          <w:rFonts w:eastAsia="Times New Roman"/>
          <w:lang w:val="es-PE" w:eastAsia="es-PE"/>
        </w:rPr>
        <w:t>todo</w:t>
      </w:r>
      <w:r w:rsidRPr="002A163A">
        <w:rPr>
          <w:rFonts w:eastAsia="Times New Roman"/>
          <w:lang w:val="es-PE" w:eastAsia="es-PE"/>
        </w:rPr>
        <w:t>s los</w:t>
      </w:r>
      <w:r w:rsidR="00331955" w:rsidRPr="002A163A">
        <w:rPr>
          <w:rFonts w:eastAsia="Times New Roman"/>
          <w:lang w:val="es-PE" w:eastAsia="es-PE"/>
        </w:rPr>
        <w:t xml:space="preserve"> ciudadano</w:t>
      </w:r>
      <w:r w:rsidRPr="002A163A">
        <w:rPr>
          <w:rFonts w:eastAsia="Times New Roman"/>
          <w:lang w:val="es-PE" w:eastAsia="es-PE"/>
        </w:rPr>
        <w:t>s,</w:t>
      </w:r>
      <w:r w:rsidR="00331955" w:rsidRPr="002A163A">
        <w:rPr>
          <w:rFonts w:eastAsia="Times New Roman"/>
          <w:lang w:val="es-PE" w:eastAsia="es-PE"/>
        </w:rPr>
        <w:t xml:space="preserve"> </w:t>
      </w:r>
      <w:r w:rsidRPr="002A163A">
        <w:rPr>
          <w:rFonts w:eastAsia="Times New Roman"/>
          <w:lang w:val="es-PE" w:eastAsia="es-PE"/>
        </w:rPr>
        <w:t>siendo su observancia y</w:t>
      </w:r>
      <w:r w:rsidR="00331955" w:rsidRPr="002A163A">
        <w:rPr>
          <w:rFonts w:eastAsia="Times New Roman"/>
          <w:lang w:val="es-PE" w:eastAsia="es-PE"/>
        </w:rPr>
        <w:t xml:space="preserve"> cumplimiento los derechos reconocidos en ella.   </w:t>
      </w:r>
      <w:r w:rsidRPr="002A163A">
        <w:rPr>
          <w:rFonts w:eastAsia="Times New Roman"/>
          <w:lang w:val="es-PE" w:eastAsia="es-PE"/>
        </w:rPr>
        <w:t xml:space="preserve">Siendo de obligado cumplimiento </w:t>
      </w:r>
      <w:r w:rsidR="00331955" w:rsidRPr="002A163A">
        <w:rPr>
          <w:rFonts w:eastAsia="Times New Roman"/>
          <w:lang w:val="es-PE" w:eastAsia="es-PE"/>
        </w:rPr>
        <w:t xml:space="preserve">el reconocimiento y protección de los derechos fundamentales, contemplados en sus </w:t>
      </w:r>
      <w:r w:rsidRPr="002A163A">
        <w:rPr>
          <w:rFonts w:eastAsia="Times New Roman"/>
          <w:lang w:val="es-PE" w:eastAsia="es-PE"/>
        </w:rPr>
        <w:t>Constituciones</w:t>
      </w:r>
      <w:r w:rsidR="00331955" w:rsidRPr="002A163A">
        <w:rPr>
          <w:rFonts w:eastAsia="Times New Roman"/>
          <w:lang w:val="es-PE" w:eastAsia="es-PE"/>
        </w:rPr>
        <w:t xml:space="preserve"> o en las dec</w:t>
      </w:r>
      <w:r w:rsidRPr="002A163A">
        <w:rPr>
          <w:rFonts w:eastAsia="Times New Roman"/>
          <w:lang w:val="es-PE" w:eastAsia="es-PE"/>
        </w:rPr>
        <w:t xml:space="preserve">laraciones de Derechos Humanos. </w:t>
      </w:r>
    </w:p>
    <w:p w:rsidR="00781DB4" w:rsidRPr="002A163A" w:rsidRDefault="0091084D" w:rsidP="00C75D08">
      <w:pPr>
        <w:shd w:val="clear" w:color="auto" w:fill="FFFFFF"/>
        <w:spacing w:before="100" w:beforeAutospacing="1" w:after="100" w:afterAutospacing="1" w:line="360" w:lineRule="auto"/>
        <w:ind w:right="49"/>
        <w:jc w:val="both"/>
        <w:rPr>
          <w:rFonts w:eastAsia="Times New Roman"/>
          <w:lang w:val="es-PE" w:eastAsia="es-PE"/>
        </w:rPr>
      </w:pPr>
      <w:r w:rsidRPr="002A163A">
        <w:rPr>
          <w:rFonts w:eastAsia="Times New Roman"/>
          <w:lang w:val="es-PE" w:eastAsia="es-PE"/>
        </w:rPr>
        <w:t>Para hacer efectivos dichos derechos fundamentales, existen mecanismos que permite</w:t>
      </w:r>
      <w:r w:rsidR="00331955" w:rsidRPr="002A163A">
        <w:rPr>
          <w:rFonts w:eastAsia="Times New Roman"/>
          <w:lang w:val="es-PE" w:eastAsia="es-PE"/>
        </w:rPr>
        <w:t xml:space="preserve">n un efectivo control de constitucionalidad de las leyes para evitar la </w:t>
      </w:r>
      <w:r w:rsidRPr="002A163A">
        <w:rPr>
          <w:rFonts w:eastAsia="Times New Roman"/>
          <w:lang w:val="es-PE" w:eastAsia="es-PE"/>
        </w:rPr>
        <w:t>existencia de normas que contravengan la carta constitucional, produciendo</w:t>
      </w:r>
      <w:r w:rsidR="00331955" w:rsidRPr="002A163A">
        <w:rPr>
          <w:rFonts w:eastAsia="Times New Roman"/>
          <w:lang w:val="es-PE" w:eastAsia="es-PE"/>
        </w:rPr>
        <w:t xml:space="preserve"> afectaciones a </w:t>
      </w:r>
      <w:r w:rsidR="00781DB4" w:rsidRPr="002A163A">
        <w:rPr>
          <w:rFonts w:eastAsia="Times New Roman"/>
          <w:lang w:val="es-PE" w:eastAsia="es-PE"/>
        </w:rPr>
        <w:t xml:space="preserve">dichos </w:t>
      </w:r>
      <w:r w:rsidR="00331955" w:rsidRPr="002A163A">
        <w:rPr>
          <w:rFonts w:eastAsia="Times New Roman"/>
          <w:lang w:val="es-PE" w:eastAsia="es-PE"/>
        </w:rPr>
        <w:t>derechos</w:t>
      </w:r>
      <w:r w:rsidR="00781DB4" w:rsidRPr="002A163A">
        <w:rPr>
          <w:rFonts w:eastAsia="Times New Roman"/>
          <w:lang w:val="es-PE" w:eastAsia="es-PE"/>
        </w:rPr>
        <w:t>.</w:t>
      </w:r>
      <w:r w:rsidR="00331955" w:rsidRPr="002A163A">
        <w:rPr>
          <w:rFonts w:eastAsia="Times New Roman"/>
          <w:lang w:val="es-PE" w:eastAsia="es-PE"/>
        </w:rPr>
        <w:t xml:space="preserve">   </w:t>
      </w:r>
    </w:p>
    <w:p w:rsidR="00331955" w:rsidRPr="002A163A" w:rsidRDefault="00331955" w:rsidP="00C75D08">
      <w:pPr>
        <w:shd w:val="clear" w:color="auto" w:fill="FFFFFF"/>
        <w:spacing w:before="100" w:beforeAutospacing="1" w:after="100" w:afterAutospacing="1" w:line="360" w:lineRule="auto"/>
        <w:ind w:right="49"/>
        <w:jc w:val="both"/>
        <w:rPr>
          <w:rFonts w:eastAsia="Times New Roman"/>
          <w:lang w:val="es-PE" w:eastAsia="es-PE"/>
        </w:rPr>
      </w:pPr>
      <w:r w:rsidRPr="002A163A">
        <w:rPr>
          <w:rFonts w:eastAsia="Times New Roman"/>
          <w:lang w:val="es-PE" w:eastAsia="es-PE"/>
        </w:rPr>
        <w:lastRenderedPageBreak/>
        <w:t xml:space="preserve">El Derecho procesal Constitucional Peruano reconoce la existencia de dos marcados sistemas de control de constitucionalidad: </w:t>
      </w:r>
    </w:p>
    <w:p w:rsidR="00781DB4" w:rsidRPr="002A163A" w:rsidRDefault="00331955" w:rsidP="004F0DFA">
      <w:pPr>
        <w:pStyle w:val="Prrafodelista"/>
        <w:numPr>
          <w:ilvl w:val="0"/>
          <w:numId w:val="8"/>
        </w:numPr>
        <w:shd w:val="clear" w:color="auto" w:fill="FFFFFF"/>
        <w:spacing w:before="100" w:beforeAutospacing="1" w:after="100" w:afterAutospacing="1" w:line="360" w:lineRule="auto"/>
        <w:ind w:left="0" w:right="49" w:firstLine="0"/>
        <w:jc w:val="both"/>
        <w:rPr>
          <w:rFonts w:eastAsia="Times New Roman"/>
          <w:lang w:val="es-PE" w:eastAsia="es-PE"/>
        </w:rPr>
      </w:pPr>
      <w:r w:rsidRPr="002A163A">
        <w:rPr>
          <w:rFonts w:eastAsia="Times New Roman"/>
          <w:lang w:val="es-PE" w:eastAsia="es-PE"/>
        </w:rPr>
        <w:t>El sistema de Control Concentrado (</w:t>
      </w:r>
      <w:r w:rsidRPr="002A163A">
        <w:rPr>
          <w:rFonts w:eastAsia="Times New Roman"/>
          <w:i/>
          <w:lang w:val="es-PE" w:eastAsia="es-PE"/>
        </w:rPr>
        <w:t>Verfassungerichtsbarkeit:</w:t>
      </w:r>
      <w:r w:rsidRPr="002A163A">
        <w:rPr>
          <w:rFonts w:eastAsia="Times New Roman"/>
          <w:lang w:val="es-PE" w:eastAsia="es-PE"/>
        </w:rPr>
        <w:t xml:space="preserve"> de origen Austriaco), y  </w:t>
      </w:r>
    </w:p>
    <w:p w:rsidR="00331955" w:rsidRPr="002A163A" w:rsidRDefault="00331955" w:rsidP="004F0DFA">
      <w:pPr>
        <w:pStyle w:val="Prrafodelista"/>
        <w:numPr>
          <w:ilvl w:val="0"/>
          <w:numId w:val="8"/>
        </w:numPr>
        <w:shd w:val="clear" w:color="auto" w:fill="FFFFFF"/>
        <w:spacing w:before="100" w:beforeAutospacing="1" w:after="100" w:afterAutospacing="1" w:line="360" w:lineRule="auto"/>
        <w:ind w:left="0" w:right="49" w:firstLine="0"/>
        <w:jc w:val="both"/>
        <w:rPr>
          <w:rFonts w:eastAsia="Times New Roman"/>
          <w:lang w:val="es-PE" w:eastAsia="es-PE"/>
        </w:rPr>
      </w:pPr>
      <w:r w:rsidRPr="002A163A">
        <w:rPr>
          <w:rFonts w:eastAsia="Times New Roman"/>
          <w:lang w:val="es-PE" w:eastAsia="es-PE"/>
        </w:rPr>
        <w:t xml:space="preserve">El sistema de Control Difuso o </w:t>
      </w:r>
      <w:r w:rsidRPr="002A163A">
        <w:rPr>
          <w:rFonts w:eastAsia="Times New Roman"/>
          <w:i/>
          <w:lang w:val="es-PE" w:eastAsia="es-PE"/>
        </w:rPr>
        <w:t>Judicial Review</w:t>
      </w:r>
      <w:r w:rsidRPr="002A163A">
        <w:rPr>
          <w:rFonts w:eastAsia="Times New Roman"/>
          <w:lang w:val="es-PE" w:eastAsia="es-PE"/>
        </w:rPr>
        <w:t xml:space="preserve"> (de origen americano).</w:t>
      </w:r>
    </w:p>
    <w:p w:rsidR="00781DB4" w:rsidRPr="002A163A" w:rsidRDefault="00331955" w:rsidP="00C75D08">
      <w:pPr>
        <w:shd w:val="clear" w:color="auto" w:fill="FFFFFF"/>
        <w:spacing w:before="100" w:beforeAutospacing="1" w:after="100" w:afterAutospacing="1" w:line="360" w:lineRule="auto"/>
        <w:ind w:right="49"/>
        <w:jc w:val="both"/>
        <w:rPr>
          <w:rFonts w:eastAsia="Times New Roman"/>
          <w:lang w:val="es-PE" w:eastAsia="es-PE"/>
        </w:rPr>
      </w:pPr>
      <w:r w:rsidRPr="002A163A">
        <w:rPr>
          <w:rFonts w:eastAsia="Times New Roman"/>
          <w:lang w:val="es-PE" w:eastAsia="es-PE"/>
        </w:rPr>
        <w:t>Estos dos sistemas de control constitucional tienen por objeto someter a un análisis de constitucionalidad a las normas dentro del ordenamiento jurídico acusadas de inconstitucionalidad</w:t>
      </w:r>
      <w:r w:rsidR="00781DB4" w:rsidRPr="002A163A">
        <w:rPr>
          <w:rFonts w:eastAsia="Times New Roman"/>
          <w:lang w:val="es-PE" w:eastAsia="es-PE"/>
        </w:rPr>
        <w:t>.</w:t>
      </w:r>
    </w:p>
    <w:p w:rsidR="00781DB4" w:rsidRPr="002A163A" w:rsidRDefault="00331955" w:rsidP="00C75D08">
      <w:pPr>
        <w:shd w:val="clear" w:color="auto" w:fill="FFFFFF"/>
        <w:spacing w:before="100" w:beforeAutospacing="1" w:after="100" w:afterAutospacing="1" w:line="360" w:lineRule="auto"/>
        <w:ind w:right="49"/>
        <w:jc w:val="both"/>
        <w:rPr>
          <w:rFonts w:eastAsia="Times New Roman"/>
          <w:lang w:val="es-PE" w:eastAsia="es-PE"/>
        </w:rPr>
      </w:pPr>
      <w:r w:rsidRPr="002A163A">
        <w:rPr>
          <w:rFonts w:eastAsia="Times New Roman"/>
          <w:lang w:val="es-PE" w:eastAsia="es-PE"/>
        </w:rPr>
        <w:t>En el supuesto que se acredite que la norma de</w:t>
      </w:r>
      <w:r w:rsidR="00781DB4" w:rsidRPr="002A163A">
        <w:rPr>
          <w:rFonts w:eastAsia="Times New Roman"/>
          <w:lang w:val="es-PE" w:eastAsia="es-PE"/>
        </w:rPr>
        <w:t>tectada</w:t>
      </w:r>
      <w:r w:rsidRPr="002A163A">
        <w:rPr>
          <w:rFonts w:eastAsia="Times New Roman"/>
          <w:lang w:val="es-PE" w:eastAsia="es-PE"/>
        </w:rPr>
        <w:t xml:space="preserve"> es inconstitucional, podrá ser inaplicada al caso en el que se ha invocado o se pretende su aplicación o, expulsada del ordenamiento jurídico</w:t>
      </w:r>
      <w:r w:rsidR="00781DB4" w:rsidRPr="002A163A">
        <w:rPr>
          <w:rFonts w:eastAsia="Times New Roman"/>
          <w:lang w:val="es-PE" w:eastAsia="es-PE"/>
        </w:rPr>
        <w:t xml:space="preserve"> </w:t>
      </w:r>
      <w:r w:rsidRPr="002A163A">
        <w:rPr>
          <w:rFonts w:eastAsia="Times New Roman"/>
          <w:lang w:val="es-PE" w:eastAsia="es-PE"/>
        </w:rPr>
        <w:t xml:space="preserve">al que pertenece. </w:t>
      </w:r>
    </w:p>
    <w:p w:rsidR="00781DB4" w:rsidRPr="002A163A" w:rsidRDefault="00331955" w:rsidP="00C75D08">
      <w:pPr>
        <w:shd w:val="clear" w:color="auto" w:fill="FFFFFF"/>
        <w:spacing w:before="100" w:beforeAutospacing="1" w:after="100" w:afterAutospacing="1" w:line="360" w:lineRule="auto"/>
        <w:ind w:right="49"/>
        <w:jc w:val="both"/>
        <w:rPr>
          <w:rFonts w:eastAsia="Times New Roman"/>
          <w:lang w:val="es-PE" w:eastAsia="es-PE"/>
        </w:rPr>
      </w:pPr>
      <w:r w:rsidRPr="002A163A">
        <w:rPr>
          <w:rFonts w:eastAsia="Times New Roman"/>
          <w:lang w:val="es-PE" w:eastAsia="es-PE"/>
        </w:rPr>
        <w:t xml:space="preserve">En el supuesto </w:t>
      </w:r>
      <w:r w:rsidR="00781DB4" w:rsidRPr="002A163A">
        <w:rPr>
          <w:rFonts w:eastAsia="Times New Roman"/>
          <w:lang w:val="es-PE" w:eastAsia="es-PE"/>
        </w:rPr>
        <w:t>de</w:t>
      </w:r>
      <w:r w:rsidRPr="002A163A">
        <w:rPr>
          <w:rFonts w:eastAsia="Times New Roman"/>
          <w:lang w:val="es-PE" w:eastAsia="es-PE"/>
        </w:rPr>
        <w:t xml:space="preserve"> su expulsión de</w:t>
      </w:r>
      <w:r w:rsidR="00781DB4" w:rsidRPr="002A163A">
        <w:rPr>
          <w:rFonts w:eastAsia="Times New Roman"/>
          <w:lang w:val="es-PE" w:eastAsia="es-PE"/>
        </w:rPr>
        <w:t xml:space="preserve">l ordenamiento jurídico vigente, </w:t>
      </w:r>
      <w:r w:rsidRPr="002A163A">
        <w:rPr>
          <w:rFonts w:eastAsia="Times New Roman"/>
          <w:lang w:val="es-PE" w:eastAsia="es-PE"/>
        </w:rPr>
        <w:t xml:space="preserve">el efecto producido por el pronunciamiento </w:t>
      </w:r>
      <w:r w:rsidR="00781DB4" w:rsidRPr="002A163A">
        <w:rPr>
          <w:rFonts w:eastAsia="Times New Roman"/>
          <w:lang w:val="es-PE" w:eastAsia="es-PE"/>
        </w:rPr>
        <w:t>será</w:t>
      </w:r>
      <w:r w:rsidRPr="002A163A">
        <w:rPr>
          <w:rFonts w:eastAsia="Times New Roman"/>
          <w:lang w:val="es-PE" w:eastAsia="es-PE"/>
        </w:rPr>
        <w:t xml:space="preserve"> </w:t>
      </w:r>
      <w:r w:rsidRPr="002A163A">
        <w:rPr>
          <w:rFonts w:eastAsia="Times New Roman"/>
          <w:i/>
          <w:lang w:val="es-PE" w:eastAsia="es-PE"/>
        </w:rPr>
        <w:t>erga omnes</w:t>
      </w:r>
      <w:r w:rsidRPr="002A163A">
        <w:rPr>
          <w:rFonts w:eastAsia="Times New Roman"/>
          <w:lang w:val="es-PE" w:eastAsia="es-PE"/>
        </w:rPr>
        <w:t xml:space="preserve">, no pudiendo aplicarse dicha norma a un nuevo caso con similares o </w:t>
      </w:r>
      <w:r w:rsidR="00781DB4" w:rsidRPr="002A163A">
        <w:rPr>
          <w:rFonts w:eastAsia="Times New Roman"/>
          <w:lang w:val="es-PE" w:eastAsia="es-PE"/>
        </w:rPr>
        <w:t>idénticas</w:t>
      </w:r>
      <w:r w:rsidRPr="002A163A">
        <w:rPr>
          <w:rFonts w:eastAsia="Times New Roman"/>
          <w:lang w:val="es-PE" w:eastAsia="es-PE"/>
        </w:rPr>
        <w:t xml:space="preserve"> características. </w:t>
      </w:r>
    </w:p>
    <w:p w:rsidR="00331955" w:rsidRPr="002A163A" w:rsidRDefault="00331955" w:rsidP="00C75D08">
      <w:pPr>
        <w:shd w:val="clear" w:color="auto" w:fill="FFFFFF"/>
        <w:spacing w:before="100" w:beforeAutospacing="1" w:after="100" w:afterAutospacing="1" w:line="360" w:lineRule="auto"/>
        <w:ind w:right="49"/>
        <w:jc w:val="both"/>
        <w:rPr>
          <w:rFonts w:eastAsia="Times New Roman"/>
          <w:lang w:val="es-PE" w:eastAsia="es-PE"/>
        </w:rPr>
      </w:pPr>
      <w:r w:rsidRPr="002A163A">
        <w:rPr>
          <w:rFonts w:eastAsia="Times New Roman"/>
          <w:lang w:val="es-PE" w:eastAsia="es-PE"/>
        </w:rPr>
        <w:t>Los efectos que produzca el pronunciamiento que decide la contrariedad a la Constitución de la no</w:t>
      </w:r>
      <w:r w:rsidR="00781DB4" w:rsidRPr="002A163A">
        <w:rPr>
          <w:rFonts w:eastAsia="Times New Roman"/>
          <w:lang w:val="es-PE" w:eastAsia="es-PE"/>
        </w:rPr>
        <w:t xml:space="preserve">rma debitada pueden ser </w:t>
      </w:r>
      <w:r w:rsidR="00781DB4" w:rsidRPr="002A163A">
        <w:rPr>
          <w:rFonts w:eastAsia="Times New Roman"/>
          <w:i/>
          <w:lang w:val="es-PE" w:eastAsia="es-PE"/>
        </w:rPr>
        <w:t>inter p</w:t>
      </w:r>
      <w:r w:rsidRPr="002A163A">
        <w:rPr>
          <w:rFonts w:eastAsia="Times New Roman"/>
          <w:i/>
          <w:lang w:val="es-PE" w:eastAsia="es-PE"/>
        </w:rPr>
        <w:t>artes</w:t>
      </w:r>
      <w:r w:rsidRPr="002A163A">
        <w:rPr>
          <w:rFonts w:eastAsia="Times New Roman"/>
          <w:lang w:val="es-PE" w:eastAsia="es-PE"/>
        </w:rPr>
        <w:t>, por lo que al ser considerada la norma debitada contraria, y a pesar de ello, esta continua formando parte del ordenamiento jurídico, pudiendo ser aplicada por otro operado</w:t>
      </w:r>
      <w:r w:rsidR="00781DB4" w:rsidRPr="002A163A">
        <w:rPr>
          <w:rFonts w:eastAsia="Times New Roman"/>
          <w:lang w:val="es-PE" w:eastAsia="es-PE"/>
        </w:rPr>
        <w:t>r jurídico a otro caso concreto.</w:t>
      </w:r>
    </w:p>
    <w:p w:rsidR="0091084D" w:rsidRPr="002A163A" w:rsidRDefault="004F0DFA" w:rsidP="00C75D08">
      <w:pPr>
        <w:shd w:val="clear" w:color="auto" w:fill="FFFFFF"/>
        <w:spacing w:before="100" w:beforeAutospacing="1" w:after="100" w:afterAutospacing="1" w:line="360" w:lineRule="auto"/>
        <w:ind w:right="49"/>
        <w:jc w:val="both"/>
        <w:rPr>
          <w:rFonts w:eastAsia="Times New Roman"/>
          <w:b/>
          <w:lang w:val="es-PE" w:eastAsia="es-PE"/>
        </w:rPr>
      </w:pPr>
      <w:r w:rsidRPr="002A163A">
        <w:rPr>
          <w:rFonts w:eastAsia="Times New Roman"/>
          <w:b/>
          <w:lang w:val="es-PE" w:eastAsia="es-PE"/>
        </w:rPr>
        <w:t xml:space="preserve">16.1. </w:t>
      </w:r>
      <w:r w:rsidR="00781DB4" w:rsidRPr="002A163A">
        <w:rPr>
          <w:rFonts w:eastAsia="Times New Roman"/>
          <w:b/>
          <w:lang w:val="es-PE" w:eastAsia="es-PE"/>
        </w:rPr>
        <w:t>Control concentrado constitucional</w:t>
      </w:r>
      <w:r w:rsidRPr="002A163A">
        <w:rPr>
          <w:rFonts w:eastAsia="Times New Roman"/>
          <w:b/>
          <w:lang w:val="es-PE" w:eastAsia="es-PE"/>
        </w:rPr>
        <w:t>.</w:t>
      </w:r>
    </w:p>
    <w:p w:rsidR="00331955" w:rsidRPr="002A163A" w:rsidRDefault="00781DB4" w:rsidP="00C75D08">
      <w:pPr>
        <w:shd w:val="clear" w:color="auto" w:fill="FFFFFF"/>
        <w:spacing w:before="100" w:beforeAutospacing="1" w:after="100" w:afterAutospacing="1" w:line="360" w:lineRule="auto"/>
        <w:ind w:right="49"/>
        <w:jc w:val="both"/>
        <w:rPr>
          <w:rFonts w:eastAsia="Times New Roman"/>
          <w:lang w:val="es-PE" w:eastAsia="es-PE"/>
        </w:rPr>
      </w:pPr>
      <w:r w:rsidRPr="002A163A">
        <w:rPr>
          <w:rFonts w:eastAsia="Times New Roman"/>
          <w:lang w:val="es-PE" w:eastAsia="es-PE"/>
        </w:rPr>
        <w:t xml:space="preserve">El control concentrado, también se le conoce como </w:t>
      </w:r>
      <w:r w:rsidR="00331955" w:rsidRPr="002A163A">
        <w:rPr>
          <w:rFonts w:eastAsia="Times New Roman"/>
          <w:lang w:val="es-PE" w:eastAsia="es-PE"/>
        </w:rPr>
        <w:t xml:space="preserve">control abstracto o Europeo. </w:t>
      </w:r>
      <w:r w:rsidR="00A24FBD" w:rsidRPr="002A163A">
        <w:rPr>
          <w:rFonts w:eastAsia="Times New Roman"/>
          <w:lang w:val="es-PE" w:eastAsia="es-PE"/>
        </w:rPr>
        <w:t>Creado por Hans Kelsen en 1919, propone</w:t>
      </w:r>
      <w:r w:rsidR="00331955" w:rsidRPr="002A163A">
        <w:rPr>
          <w:rFonts w:eastAsia="Times New Roman"/>
          <w:lang w:val="es-PE" w:eastAsia="es-PE"/>
        </w:rPr>
        <w:t xml:space="preserve"> la creación de un tribunal Ad-hoc, </w:t>
      </w:r>
      <w:r w:rsidR="00A24FBD" w:rsidRPr="002A163A">
        <w:rPr>
          <w:rFonts w:eastAsia="Times New Roman"/>
          <w:lang w:val="es-PE" w:eastAsia="es-PE"/>
        </w:rPr>
        <w:t xml:space="preserve">que ejerce la potestad de ser </w:t>
      </w:r>
      <w:r w:rsidR="00331955" w:rsidRPr="002A163A">
        <w:rPr>
          <w:rFonts w:eastAsia="Times New Roman"/>
          <w:lang w:val="es-PE" w:eastAsia="es-PE"/>
        </w:rPr>
        <w:t xml:space="preserve">interprete supremo de la </w:t>
      </w:r>
      <w:r w:rsidR="00A24FBD" w:rsidRPr="002A163A">
        <w:rPr>
          <w:rFonts w:eastAsia="Times New Roman"/>
          <w:lang w:val="es-PE" w:eastAsia="es-PE"/>
        </w:rPr>
        <w:t xml:space="preserve">constitución </w:t>
      </w:r>
      <w:r w:rsidR="00331955" w:rsidRPr="002A163A">
        <w:rPr>
          <w:rFonts w:eastAsia="Times New Roman"/>
          <w:lang w:val="es-PE" w:eastAsia="es-PE"/>
        </w:rPr>
        <w:t xml:space="preserve">en forma abstracta, es decir, sin referencia a un caso concreto, gozando de alguna forma de potestades legislativas negativas por su capacidad de derogar, mediante pronunciamiento con rango de Ley toda norma infraconstitucional que fuera sancionada como inconstitucional. </w:t>
      </w:r>
    </w:p>
    <w:p w:rsidR="00331955" w:rsidRPr="002A163A" w:rsidRDefault="00A24FBD" w:rsidP="00C75D08">
      <w:pPr>
        <w:shd w:val="clear" w:color="auto" w:fill="FFFFFF"/>
        <w:spacing w:before="100" w:beforeAutospacing="1" w:after="100" w:afterAutospacing="1" w:line="360" w:lineRule="auto"/>
        <w:ind w:right="49"/>
        <w:jc w:val="both"/>
        <w:rPr>
          <w:rFonts w:eastAsia="Times New Roman"/>
          <w:lang w:val="es-PE" w:eastAsia="es-PE"/>
        </w:rPr>
      </w:pPr>
      <w:r w:rsidRPr="002A163A">
        <w:rPr>
          <w:rFonts w:eastAsia="Times New Roman"/>
          <w:lang w:val="es-PE" w:eastAsia="es-PE"/>
        </w:rPr>
        <w:t xml:space="preserve">La finalidad de dicha función es la de </w:t>
      </w:r>
      <w:r w:rsidR="00331955" w:rsidRPr="002A163A">
        <w:rPr>
          <w:rFonts w:eastAsia="Times New Roman"/>
          <w:lang w:val="es-PE" w:eastAsia="es-PE"/>
        </w:rPr>
        <w:t xml:space="preserve">preservar y defender en abstracto la constitucionalidad y legalidad de las manifestaciones del Estado </w:t>
      </w:r>
      <w:r w:rsidRPr="002A163A">
        <w:rPr>
          <w:rFonts w:eastAsia="Times New Roman"/>
          <w:lang w:val="es-PE" w:eastAsia="es-PE"/>
        </w:rPr>
        <w:t xml:space="preserve">(mediante el accionar de los </w:t>
      </w:r>
      <w:r w:rsidR="00331955" w:rsidRPr="002A163A">
        <w:rPr>
          <w:rFonts w:eastAsia="Times New Roman"/>
          <w:lang w:val="es-PE" w:eastAsia="es-PE"/>
        </w:rPr>
        <w:t xml:space="preserve">órganos </w:t>
      </w:r>
      <w:r w:rsidRPr="002A163A">
        <w:rPr>
          <w:rFonts w:eastAsia="Times New Roman"/>
          <w:lang w:val="es-PE" w:eastAsia="es-PE"/>
        </w:rPr>
        <w:t>investidos con los</w:t>
      </w:r>
      <w:r w:rsidR="00331955" w:rsidRPr="002A163A">
        <w:rPr>
          <w:rFonts w:eastAsia="Times New Roman"/>
          <w:lang w:val="es-PE" w:eastAsia="es-PE"/>
        </w:rPr>
        <w:t xml:space="preserve"> poderes que la Constitución y las leyes les ha atribuido a los mismos</w:t>
      </w:r>
      <w:r w:rsidRPr="002A163A">
        <w:rPr>
          <w:rFonts w:eastAsia="Times New Roman"/>
          <w:lang w:val="es-PE" w:eastAsia="es-PE"/>
        </w:rPr>
        <w:t>)</w:t>
      </w:r>
      <w:r w:rsidR="00331955" w:rsidRPr="002A163A">
        <w:rPr>
          <w:rFonts w:eastAsia="Times New Roman"/>
          <w:lang w:val="es-PE" w:eastAsia="es-PE"/>
        </w:rPr>
        <w:t xml:space="preserve">. </w:t>
      </w:r>
    </w:p>
    <w:p w:rsidR="00331955" w:rsidRPr="002A163A" w:rsidRDefault="00331955" w:rsidP="00C75D08">
      <w:pPr>
        <w:shd w:val="clear" w:color="auto" w:fill="FFFFFF"/>
        <w:spacing w:before="100" w:beforeAutospacing="1" w:after="100" w:afterAutospacing="1" w:line="360" w:lineRule="auto"/>
        <w:ind w:right="49"/>
        <w:jc w:val="both"/>
        <w:rPr>
          <w:rFonts w:eastAsia="Times New Roman"/>
          <w:lang w:val="es-PE" w:eastAsia="es-PE"/>
        </w:rPr>
      </w:pPr>
      <w:r w:rsidRPr="002A163A">
        <w:rPr>
          <w:rFonts w:eastAsia="Times New Roman"/>
          <w:lang w:val="es-PE" w:eastAsia="es-PE"/>
        </w:rPr>
        <w:lastRenderedPageBreak/>
        <w:t xml:space="preserve">En </w:t>
      </w:r>
      <w:r w:rsidR="00A24FBD" w:rsidRPr="002A163A">
        <w:rPr>
          <w:rFonts w:eastAsia="Times New Roman"/>
          <w:lang w:val="es-PE" w:eastAsia="es-PE"/>
        </w:rPr>
        <w:t>el Perú, la Constitución confiere al Tribunal Constitucional, esa facultad de</w:t>
      </w:r>
      <w:r w:rsidRPr="002A163A">
        <w:rPr>
          <w:rFonts w:eastAsia="Times New Roman"/>
          <w:lang w:val="es-PE" w:eastAsia="es-PE"/>
        </w:rPr>
        <w:t xml:space="preserve"> “Órgano de Control de la Constitución” correspondiéndole dos facultades esenciales: </w:t>
      </w:r>
    </w:p>
    <w:p w:rsidR="00A24FBD" w:rsidRPr="002A163A" w:rsidRDefault="00331955" w:rsidP="004F0DFA">
      <w:pPr>
        <w:pStyle w:val="Prrafodelista"/>
        <w:numPr>
          <w:ilvl w:val="0"/>
          <w:numId w:val="9"/>
        </w:numPr>
        <w:shd w:val="clear" w:color="auto" w:fill="FFFFFF"/>
        <w:spacing w:before="100" w:beforeAutospacing="1" w:after="100" w:afterAutospacing="1" w:line="360" w:lineRule="auto"/>
        <w:ind w:left="0" w:right="49" w:firstLine="0"/>
        <w:jc w:val="both"/>
        <w:rPr>
          <w:rFonts w:eastAsia="Times New Roman"/>
          <w:lang w:val="es-PE" w:eastAsia="es-PE"/>
        </w:rPr>
      </w:pPr>
      <w:r w:rsidRPr="002A163A">
        <w:rPr>
          <w:rFonts w:eastAsia="Times New Roman"/>
          <w:lang w:val="es-PE" w:eastAsia="es-PE"/>
        </w:rPr>
        <w:t xml:space="preserve">Interpretación de </w:t>
      </w:r>
      <w:r w:rsidR="00A24FBD" w:rsidRPr="002A163A">
        <w:rPr>
          <w:rFonts w:eastAsia="Times New Roman"/>
          <w:lang w:val="es-PE" w:eastAsia="es-PE"/>
        </w:rPr>
        <w:t>los postulados constitucionales, pudiendo realizar</w:t>
      </w:r>
      <w:r w:rsidRPr="002A163A">
        <w:rPr>
          <w:rFonts w:eastAsia="Times New Roman"/>
          <w:lang w:val="es-PE" w:eastAsia="es-PE"/>
        </w:rPr>
        <w:t xml:space="preserve"> la labor de control constitucional. </w:t>
      </w:r>
    </w:p>
    <w:p w:rsidR="00331955" w:rsidRPr="002A163A" w:rsidRDefault="00331955" w:rsidP="004F0DFA">
      <w:pPr>
        <w:pStyle w:val="Prrafodelista"/>
        <w:numPr>
          <w:ilvl w:val="0"/>
          <w:numId w:val="9"/>
        </w:numPr>
        <w:shd w:val="clear" w:color="auto" w:fill="FFFFFF"/>
        <w:spacing w:before="100" w:beforeAutospacing="1" w:after="100" w:afterAutospacing="1" w:line="360" w:lineRule="auto"/>
        <w:ind w:left="0" w:right="49" w:firstLine="0"/>
        <w:jc w:val="both"/>
        <w:rPr>
          <w:rFonts w:eastAsia="Times New Roman"/>
          <w:lang w:val="es-PE" w:eastAsia="es-PE"/>
        </w:rPr>
      </w:pPr>
      <w:r w:rsidRPr="002A163A">
        <w:rPr>
          <w:rFonts w:eastAsia="Times New Roman"/>
          <w:lang w:val="es-PE" w:eastAsia="es-PE"/>
        </w:rPr>
        <w:t>Diseñar y definir los alcances de los demás Órganos del Estado de modo tal que se logre una sistematicidad y unidad constitucional.</w:t>
      </w:r>
    </w:p>
    <w:p w:rsidR="00A24FBD" w:rsidRPr="002A163A" w:rsidRDefault="00331955" w:rsidP="00C75D08">
      <w:pPr>
        <w:shd w:val="clear" w:color="auto" w:fill="FFFFFF"/>
        <w:spacing w:before="100" w:beforeAutospacing="1" w:after="100" w:afterAutospacing="1" w:line="360" w:lineRule="auto"/>
        <w:ind w:right="49"/>
        <w:jc w:val="both"/>
        <w:rPr>
          <w:rFonts w:eastAsia="Times New Roman"/>
          <w:lang w:val="es-PE" w:eastAsia="es-PE"/>
        </w:rPr>
      </w:pPr>
      <w:r w:rsidRPr="002A163A">
        <w:rPr>
          <w:rFonts w:eastAsia="Times New Roman"/>
          <w:lang w:val="es-PE" w:eastAsia="es-PE"/>
        </w:rPr>
        <w:t xml:space="preserve">Quiroga señala que esta tarea debe estar dirigida a interpretar en primer lugar, los alcances, la recreación y la determinación de los verdaderos </w:t>
      </w:r>
      <w:r w:rsidR="00A24FBD" w:rsidRPr="002A163A">
        <w:rPr>
          <w:rFonts w:eastAsia="Times New Roman"/>
          <w:lang w:val="es-PE" w:eastAsia="es-PE"/>
        </w:rPr>
        <w:t>límites</w:t>
      </w:r>
      <w:r w:rsidRPr="002A163A">
        <w:rPr>
          <w:rFonts w:eastAsia="Times New Roman"/>
          <w:lang w:val="es-PE" w:eastAsia="es-PE"/>
        </w:rPr>
        <w:t xml:space="preserve"> constitucionales de sus propias facultades, para luego poder determinar los alcances de las potestades de los demás órganos del Estado, o del Parlamento en particular cuando del control de la constitucionalidad de las leyes se trate.   </w:t>
      </w:r>
    </w:p>
    <w:p w:rsidR="00331955" w:rsidRPr="002A163A" w:rsidRDefault="00331955" w:rsidP="00C75D08">
      <w:pPr>
        <w:shd w:val="clear" w:color="auto" w:fill="FFFFFF"/>
        <w:spacing w:before="100" w:beforeAutospacing="1" w:after="100" w:afterAutospacing="1" w:line="360" w:lineRule="auto"/>
        <w:ind w:right="49"/>
        <w:jc w:val="both"/>
        <w:rPr>
          <w:rFonts w:eastAsia="Times New Roman"/>
          <w:lang w:val="es-PE" w:eastAsia="es-PE"/>
        </w:rPr>
      </w:pPr>
      <w:r w:rsidRPr="002A163A">
        <w:rPr>
          <w:rFonts w:eastAsia="Times New Roman"/>
          <w:lang w:val="es-PE" w:eastAsia="es-PE"/>
        </w:rPr>
        <w:t xml:space="preserve">Como principales características de este sistema de control constitucional, tenemos lo siguiente: </w:t>
      </w:r>
    </w:p>
    <w:p w:rsidR="00A24FBD" w:rsidRPr="002A163A" w:rsidRDefault="00A24FBD" w:rsidP="00C75D08">
      <w:pPr>
        <w:shd w:val="clear" w:color="auto" w:fill="FFFFFF"/>
        <w:spacing w:before="100" w:beforeAutospacing="1" w:after="100" w:afterAutospacing="1" w:line="360" w:lineRule="auto"/>
        <w:ind w:right="49"/>
        <w:jc w:val="both"/>
        <w:rPr>
          <w:rFonts w:eastAsia="Times New Roman"/>
          <w:lang w:val="es-PE" w:eastAsia="es-PE"/>
        </w:rPr>
      </w:pPr>
      <w:r w:rsidRPr="002A163A">
        <w:rPr>
          <w:rFonts w:eastAsia="Times New Roman"/>
          <w:lang w:val="es-PE" w:eastAsia="es-PE"/>
        </w:rPr>
        <w:t xml:space="preserve"> a) C</w:t>
      </w:r>
      <w:r w:rsidR="00031C01" w:rsidRPr="002A163A">
        <w:rPr>
          <w:rFonts w:eastAsia="Times New Roman"/>
          <w:lang w:val="es-PE" w:eastAsia="es-PE"/>
        </w:rPr>
        <w:t>ontrol concentrado. F</w:t>
      </w:r>
      <w:r w:rsidR="00331955" w:rsidRPr="002A163A">
        <w:rPr>
          <w:rFonts w:eastAsia="Times New Roman"/>
          <w:lang w:val="es-PE" w:eastAsia="es-PE"/>
        </w:rPr>
        <w:t>acultad para ejercitar el control de constitucionalidad reconocida y concentrada en un solo órgano designado par</w:t>
      </w:r>
      <w:r w:rsidR="00031C01" w:rsidRPr="002A163A">
        <w:rPr>
          <w:rFonts w:eastAsia="Times New Roman"/>
          <w:lang w:val="es-PE" w:eastAsia="es-PE"/>
        </w:rPr>
        <w:t xml:space="preserve">a tal fin, </w:t>
      </w:r>
      <w:r w:rsidR="00331955" w:rsidRPr="002A163A">
        <w:rPr>
          <w:rFonts w:eastAsia="Times New Roman"/>
          <w:lang w:val="es-PE" w:eastAsia="es-PE"/>
        </w:rPr>
        <w:t>e</w:t>
      </w:r>
      <w:r w:rsidR="00031C01" w:rsidRPr="002A163A">
        <w:rPr>
          <w:rFonts w:eastAsia="Times New Roman"/>
          <w:lang w:val="es-PE" w:eastAsia="es-PE"/>
        </w:rPr>
        <w:t>s el Tribunal Constitucional</w:t>
      </w:r>
      <w:r w:rsidR="00331955" w:rsidRPr="002A163A">
        <w:rPr>
          <w:rFonts w:eastAsia="Times New Roman"/>
          <w:lang w:val="es-PE" w:eastAsia="es-PE"/>
        </w:rPr>
        <w:t xml:space="preserve">. </w:t>
      </w:r>
    </w:p>
    <w:p w:rsidR="00A24FBD" w:rsidRPr="002A163A" w:rsidRDefault="00031C01" w:rsidP="00C75D08">
      <w:pPr>
        <w:shd w:val="clear" w:color="auto" w:fill="FFFFFF"/>
        <w:spacing w:before="100" w:beforeAutospacing="1" w:after="100" w:afterAutospacing="1" w:line="360" w:lineRule="auto"/>
        <w:ind w:right="49"/>
        <w:jc w:val="both"/>
        <w:rPr>
          <w:rFonts w:eastAsia="Times New Roman"/>
          <w:lang w:val="es-PE" w:eastAsia="es-PE"/>
        </w:rPr>
      </w:pPr>
      <w:r w:rsidRPr="002A163A">
        <w:rPr>
          <w:rFonts w:eastAsia="Times New Roman"/>
          <w:lang w:val="es-PE" w:eastAsia="es-PE"/>
        </w:rPr>
        <w:t xml:space="preserve">b) Control directo. Cuando se ejercita </w:t>
      </w:r>
      <w:r w:rsidR="00331955" w:rsidRPr="002A163A">
        <w:rPr>
          <w:rFonts w:eastAsia="Times New Roman"/>
          <w:lang w:val="es-PE" w:eastAsia="es-PE"/>
        </w:rPr>
        <w:t xml:space="preserve">el control de constitucionalidad en forma directa en un proceso de inconstitucionalidad, iniciado con el propósito de verificar en abstracto la conformidad con la Constitución de la norma debitada. </w:t>
      </w:r>
    </w:p>
    <w:p w:rsidR="00A24FBD" w:rsidRPr="002A163A" w:rsidRDefault="00031C01" w:rsidP="00C75D08">
      <w:pPr>
        <w:shd w:val="clear" w:color="auto" w:fill="FFFFFF"/>
        <w:spacing w:before="100" w:beforeAutospacing="1" w:after="100" w:afterAutospacing="1" w:line="360" w:lineRule="auto"/>
        <w:ind w:right="49"/>
        <w:jc w:val="both"/>
        <w:rPr>
          <w:rFonts w:eastAsia="Times New Roman"/>
          <w:lang w:val="es-PE" w:eastAsia="es-PE"/>
        </w:rPr>
      </w:pPr>
      <w:r w:rsidRPr="002A163A">
        <w:rPr>
          <w:rFonts w:eastAsia="Times New Roman"/>
          <w:lang w:val="es-PE" w:eastAsia="es-PE"/>
        </w:rPr>
        <w:t>c) Control abstracto. Se califica</w:t>
      </w:r>
      <w:r w:rsidR="00331955" w:rsidRPr="002A163A">
        <w:rPr>
          <w:rFonts w:eastAsia="Times New Roman"/>
          <w:lang w:val="es-PE" w:eastAsia="es-PE"/>
        </w:rPr>
        <w:t xml:space="preserve"> </w:t>
      </w:r>
      <w:r w:rsidRPr="002A163A">
        <w:rPr>
          <w:rFonts w:eastAsia="Times New Roman"/>
          <w:lang w:val="es-PE" w:eastAsia="es-PE"/>
        </w:rPr>
        <w:t>la</w:t>
      </w:r>
      <w:r w:rsidR="00331955" w:rsidRPr="002A163A">
        <w:rPr>
          <w:rFonts w:eastAsia="Times New Roman"/>
          <w:lang w:val="es-PE" w:eastAsia="es-PE"/>
        </w:rPr>
        <w:t xml:space="preserve"> inconstitucionalidad de la norma en forma abstracta, es decir, sin referencia ni necesidad de existencia de un caso concreto en el que vaya </w:t>
      </w:r>
      <w:r w:rsidRPr="002A163A">
        <w:rPr>
          <w:rFonts w:eastAsia="Times New Roman"/>
          <w:lang w:val="es-PE" w:eastAsia="es-PE"/>
        </w:rPr>
        <w:t>aplicarse la norma cuestionada (</w:t>
      </w:r>
      <w:r w:rsidR="00331955" w:rsidRPr="002A163A">
        <w:rPr>
          <w:rFonts w:eastAsia="Times New Roman"/>
          <w:lang w:val="es-PE" w:eastAsia="es-PE"/>
        </w:rPr>
        <w:t>análisis de puro derecho</w:t>
      </w:r>
      <w:r w:rsidRPr="002A163A">
        <w:rPr>
          <w:rFonts w:eastAsia="Times New Roman"/>
          <w:lang w:val="es-PE" w:eastAsia="es-PE"/>
        </w:rPr>
        <w:t>).</w:t>
      </w:r>
      <w:r w:rsidR="00331955" w:rsidRPr="002A163A">
        <w:rPr>
          <w:rFonts w:eastAsia="Times New Roman"/>
          <w:lang w:val="es-PE" w:eastAsia="es-PE"/>
        </w:rPr>
        <w:t xml:space="preserve"> </w:t>
      </w:r>
    </w:p>
    <w:p w:rsidR="00331955" w:rsidRPr="002A163A" w:rsidRDefault="00031C01" w:rsidP="00C75D08">
      <w:pPr>
        <w:shd w:val="clear" w:color="auto" w:fill="FFFFFF"/>
        <w:spacing w:before="100" w:beforeAutospacing="1" w:after="100" w:afterAutospacing="1" w:line="360" w:lineRule="auto"/>
        <w:ind w:right="49"/>
        <w:jc w:val="both"/>
        <w:rPr>
          <w:rFonts w:eastAsia="Times New Roman"/>
          <w:lang w:val="es-PE" w:eastAsia="es-PE"/>
        </w:rPr>
      </w:pPr>
      <w:r w:rsidRPr="002A163A">
        <w:rPr>
          <w:rFonts w:eastAsia="Times New Roman"/>
          <w:lang w:val="es-PE" w:eastAsia="es-PE"/>
        </w:rPr>
        <w:t xml:space="preserve">d) Control </w:t>
      </w:r>
      <w:r w:rsidRPr="002A163A">
        <w:rPr>
          <w:rFonts w:eastAsia="Times New Roman"/>
          <w:i/>
          <w:lang w:val="es-PE" w:eastAsia="es-PE"/>
        </w:rPr>
        <w:t>erga</w:t>
      </w:r>
      <w:r w:rsidR="00485E47" w:rsidRPr="002A163A">
        <w:rPr>
          <w:rFonts w:eastAsia="Times New Roman"/>
          <w:i/>
          <w:lang w:val="es-PE" w:eastAsia="es-PE"/>
        </w:rPr>
        <w:t xml:space="preserve"> omnes</w:t>
      </w:r>
      <w:r w:rsidR="00485E47" w:rsidRPr="002A163A">
        <w:rPr>
          <w:rFonts w:eastAsia="Times New Roman"/>
          <w:lang w:val="es-PE" w:eastAsia="es-PE"/>
        </w:rPr>
        <w:t>. Cuando se comprueba</w:t>
      </w:r>
      <w:r w:rsidR="00331955" w:rsidRPr="002A163A">
        <w:rPr>
          <w:rFonts w:eastAsia="Times New Roman"/>
          <w:lang w:val="es-PE" w:eastAsia="es-PE"/>
        </w:rPr>
        <w:t xml:space="preserve"> la inconstitucionalidad de la norma dubitada, ésta será expulsada, derogada del ordenamiento jurídico vigente no pudiendo aplicarse ni ser invocada su aplicación con posterioridad a tal derogatoria; </w:t>
      </w:r>
      <w:r w:rsidR="00485E47" w:rsidRPr="002A163A">
        <w:rPr>
          <w:rFonts w:eastAsia="Times New Roman"/>
          <w:lang w:val="es-PE" w:eastAsia="es-PE"/>
        </w:rPr>
        <w:t xml:space="preserve">caso contrario, al no comprobarse su contrariedad </w:t>
      </w:r>
      <w:r w:rsidR="00331955" w:rsidRPr="002A163A">
        <w:rPr>
          <w:rFonts w:eastAsia="Times New Roman"/>
          <w:lang w:val="es-PE" w:eastAsia="es-PE"/>
        </w:rPr>
        <w:t>la Constitución, esta retornara al ordenamiento jurídico más constitucionalizada que antes del cuestionamiento, siendo aplicable a todos, los supuestos</w:t>
      </w:r>
      <w:r w:rsidR="00485E47" w:rsidRPr="002A163A">
        <w:rPr>
          <w:rFonts w:eastAsia="Times New Roman"/>
          <w:lang w:val="es-PE" w:eastAsia="es-PE"/>
        </w:rPr>
        <w:t xml:space="preserve"> en los que resulte pertinente</w:t>
      </w:r>
      <w:r w:rsidR="00331955" w:rsidRPr="002A163A">
        <w:rPr>
          <w:rFonts w:eastAsia="Times New Roman"/>
          <w:lang w:val="es-PE" w:eastAsia="es-PE"/>
        </w:rPr>
        <w:t>.</w:t>
      </w:r>
      <w:r w:rsidR="00A24FBD" w:rsidRPr="002A163A">
        <w:rPr>
          <w:rFonts w:eastAsia="Times New Roman"/>
          <w:lang w:val="es-PE" w:eastAsia="es-PE"/>
        </w:rPr>
        <w:t xml:space="preserve"> </w:t>
      </w:r>
    </w:p>
    <w:p w:rsidR="00485E47" w:rsidRPr="002A163A" w:rsidRDefault="00485E47" w:rsidP="00C75D08">
      <w:pPr>
        <w:shd w:val="clear" w:color="auto" w:fill="FFFFFF"/>
        <w:spacing w:before="100" w:beforeAutospacing="1" w:after="100" w:afterAutospacing="1" w:line="360" w:lineRule="auto"/>
        <w:ind w:right="49"/>
        <w:jc w:val="both"/>
        <w:rPr>
          <w:rFonts w:eastAsia="Times New Roman"/>
          <w:lang w:val="es-PE" w:eastAsia="es-PE"/>
        </w:rPr>
      </w:pPr>
      <w:r w:rsidRPr="002A163A">
        <w:rPr>
          <w:rFonts w:eastAsia="Times New Roman"/>
          <w:lang w:val="es-PE" w:eastAsia="es-PE"/>
        </w:rPr>
        <w:t xml:space="preserve">e) Control sucesivo. El juez constitucional se pronuncia acerca de la conformidad en Constitución de normas ya ejecutadas y aplicadas.     </w:t>
      </w:r>
    </w:p>
    <w:p w:rsidR="00331955" w:rsidRPr="002A163A" w:rsidRDefault="00485E47" w:rsidP="00C75D08">
      <w:pPr>
        <w:shd w:val="clear" w:color="auto" w:fill="FFFFFF"/>
        <w:spacing w:before="100" w:beforeAutospacing="1" w:after="100" w:afterAutospacing="1" w:line="360" w:lineRule="auto"/>
        <w:ind w:right="49"/>
        <w:jc w:val="both"/>
        <w:rPr>
          <w:rFonts w:eastAsia="Times New Roman"/>
          <w:lang w:val="es-PE" w:eastAsia="es-PE"/>
        </w:rPr>
      </w:pPr>
      <w:r w:rsidRPr="002A163A">
        <w:rPr>
          <w:rFonts w:eastAsia="Times New Roman"/>
          <w:lang w:val="es-PE" w:eastAsia="es-PE"/>
        </w:rPr>
        <w:lastRenderedPageBreak/>
        <w:t xml:space="preserve">f) Control </w:t>
      </w:r>
      <w:r w:rsidR="00331955" w:rsidRPr="002A163A">
        <w:rPr>
          <w:rFonts w:eastAsia="Times New Roman"/>
          <w:lang w:val="es-PE" w:eastAsia="es-PE"/>
        </w:rPr>
        <w:t xml:space="preserve">preventivo. </w:t>
      </w:r>
      <w:r w:rsidRPr="002A163A">
        <w:rPr>
          <w:rFonts w:eastAsia="Times New Roman"/>
          <w:lang w:val="es-PE" w:eastAsia="es-PE"/>
        </w:rPr>
        <w:t>L</w:t>
      </w:r>
      <w:r w:rsidR="00331955" w:rsidRPr="002A163A">
        <w:rPr>
          <w:rFonts w:eastAsia="Times New Roman"/>
          <w:lang w:val="es-PE" w:eastAsia="es-PE"/>
        </w:rPr>
        <w:t>a verificación se opera antes de la promulgación y en la</w:t>
      </w:r>
      <w:r w:rsidRPr="002A163A">
        <w:rPr>
          <w:rFonts w:eastAsia="Times New Roman"/>
          <w:lang w:val="es-PE" w:eastAsia="es-PE"/>
        </w:rPr>
        <w:t xml:space="preserve"> entrada en vigencia de la ley.</w:t>
      </w:r>
    </w:p>
    <w:p w:rsidR="00331955" w:rsidRPr="002A163A" w:rsidRDefault="004F0DFA" w:rsidP="00C75D08">
      <w:pPr>
        <w:shd w:val="clear" w:color="auto" w:fill="FFFFFF"/>
        <w:spacing w:before="100" w:beforeAutospacing="1" w:after="100" w:afterAutospacing="1" w:line="360" w:lineRule="auto"/>
        <w:ind w:right="49"/>
        <w:jc w:val="both"/>
        <w:rPr>
          <w:rFonts w:eastAsia="Times New Roman"/>
          <w:b/>
          <w:lang w:val="es-PE" w:eastAsia="es-PE"/>
        </w:rPr>
      </w:pPr>
      <w:r w:rsidRPr="002A163A">
        <w:rPr>
          <w:rFonts w:eastAsia="Times New Roman"/>
          <w:b/>
          <w:lang w:val="es-PE" w:eastAsia="es-PE"/>
        </w:rPr>
        <w:t xml:space="preserve">16.2. </w:t>
      </w:r>
      <w:r w:rsidR="00485E47" w:rsidRPr="002A163A">
        <w:rPr>
          <w:rFonts w:eastAsia="Times New Roman"/>
          <w:b/>
          <w:lang w:val="es-PE" w:eastAsia="es-PE"/>
        </w:rPr>
        <w:t>Control difuso judicial “</w:t>
      </w:r>
      <w:r w:rsidR="00485E47" w:rsidRPr="002A163A">
        <w:rPr>
          <w:rFonts w:eastAsia="Times New Roman"/>
          <w:b/>
          <w:i/>
          <w:lang w:val="es-PE" w:eastAsia="es-PE"/>
        </w:rPr>
        <w:t>judicial review</w:t>
      </w:r>
      <w:r w:rsidR="00485E47" w:rsidRPr="002A163A">
        <w:rPr>
          <w:rFonts w:eastAsia="Times New Roman"/>
          <w:b/>
          <w:lang w:val="es-PE" w:eastAsia="es-PE"/>
        </w:rPr>
        <w:t>”</w:t>
      </w:r>
      <w:r w:rsidRPr="002A163A">
        <w:rPr>
          <w:rFonts w:eastAsia="Times New Roman"/>
          <w:b/>
          <w:lang w:val="es-PE" w:eastAsia="es-PE"/>
        </w:rPr>
        <w:t>.</w:t>
      </w:r>
    </w:p>
    <w:p w:rsidR="00485E47" w:rsidRPr="002A163A" w:rsidRDefault="00485E47" w:rsidP="00C75D08">
      <w:pPr>
        <w:shd w:val="clear" w:color="auto" w:fill="FFFFFF"/>
        <w:spacing w:before="100" w:beforeAutospacing="1" w:after="100" w:afterAutospacing="1" w:line="360" w:lineRule="auto"/>
        <w:ind w:right="49"/>
        <w:jc w:val="both"/>
        <w:rPr>
          <w:rFonts w:eastAsia="Times New Roman"/>
          <w:lang w:val="es-PE" w:eastAsia="es-PE"/>
        </w:rPr>
      </w:pPr>
      <w:r w:rsidRPr="002A163A">
        <w:rPr>
          <w:rFonts w:eastAsia="Times New Roman"/>
          <w:lang w:val="es-PE" w:eastAsia="es-PE"/>
        </w:rPr>
        <w:t>Tiene su origen en</w:t>
      </w:r>
      <w:r w:rsidR="00331955" w:rsidRPr="002A163A">
        <w:rPr>
          <w:rFonts w:eastAsia="Times New Roman"/>
          <w:lang w:val="es-PE" w:eastAsia="es-PE"/>
        </w:rPr>
        <w:t xml:space="preserve"> la doctrina norteamericana, </w:t>
      </w:r>
      <w:r w:rsidRPr="002A163A">
        <w:rPr>
          <w:rFonts w:eastAsia="Times New Roman"/>
          <w:lang w:val="es-PE" w:eastAsia="es-PE"/>
        </w:rPr>
        <w:t xml:space="preserve">siendo característico que </w:t>
      </w:r>
      <w:r w:rsidR="00331955" w:rsidRPr="002A163A">
        <w:rPr>
          <w:rFonts w:eastAsia="Times New Roman"/>
          <w:lang w:val="es-PE" w:eastAsia="es-PE"/>
        </w:rPr>
        <w:t xml:space="preserve">el control de constitucionalidad por ser una decisión política, no corresponde a los tribunales ordinarios ni a los tribunales administrativos ejercer tal función, sino, más bien a la Corte Suprema Norteamericana.     </w:t>
      </w:r>
    </w:p>
    <w:p w:rsidR="005B4E95" w:rsidRPr="002A163A" w:rsidRDefault="00485E47" w:rsidP="00C75D08">
      <w:pPr>
        <w:shd w:val="clear" w:color="auto" w:fill="FFFFFF"/>
        <w:spacing w:before="100" w:beforeAutospacing="1" w:after="100" w:afterAutospacing="1" w:line="360" w:lineRule="auto"/>
        <w:ind w:right="49"/>
        <w:jc w:val="both"/>
        <w:rPr>
          <w:shd w:val="clear" w:color="auto" w:fill="FFFFFF"/>
          <w:lang w:val="es-PE"/>
        </w:rPr>
      </w:pPr>
      <w:r w:rsidRPr="002A163A">
        <w:rPr>
          <w:rFonts w:eastAsia="Times New Roman"/>
          <w:lang w:val="es-PE" w:eastAsia="es-PE"/>
        </w:rPr>
        <w:t xml:space="preserve">Dicho </w:t>
      </w:r>
      <w:r w:rsidR="00331955" w:rsidRPr="002A163A">
        <w:rPr>
          <w:rFonts w:eastAsia="Times New Roman"/>
          <w:lang w:val="es-PE" w:eastAsia="es-PE"/>
        </w:rPr>
        <w:t>control judicial d</w:t>
      </w:r>
      <w:r w:rsidRPr="002A163A">
        <w:rPr>
          <w:rFonts w:eastAsia="Times New Roman"/>
          <w:lang w:val="es-PE" w:eastAsia="es-PE"/>
        </w:rPr>
        <w:t>entro del proceso político quedó</w:t>
      </w:r>
      <w:r w:rsidR="00331955" w:rsidRPr="002A163A">
        <w:rPr>
          <w:rFonts w:eastAsia="Times New Roman"/>
          <w:lang w:val="es-PE" w:eastAsia="es-PE"/>
        </w:rPr>
        <w:t xml:space="preserve"> aclarada con </w:t>
      </w:r>
      <w:r w:rsidRPr="002A163A">
        <w:rPr>
          <w:rFonts w:eastAsia="Times New Roman"/>
          <w:lang w:val="es-PE" w:eastAsia="es-PE"/>
        </w:rPr>
        <w:t>la exposición del juez Marshall, en el caso Marbury versus</w:t>
      </w:r>
      <w:r w:rsidR="00331955" w:rsidRPr="002A163A">
        <w:rPr>
          <w:rFonts w:eastAsia="Times New Roman"/>
          <w:lang w:val="es-PE" w:eastAsia="es-PE"/>
        </w:rPr>
        <w:t xml:space="preserve"> Madison, </w:t>
      </w:r>
      <w:r w:rsidRPr="002A163A">
        <w:rPr>
          <w:rFonts w:eastAsia="Times New Roman"/>
          <w:lang w:val="es-PE" w:eastAsia="es-PE"/>
        </w:rPr>
        <w:t>de 1803,</w:t>
      </w:r>
      <w:r w:rsidR="00331955" w:rsidRPr="002A163A">
        <w:rPr>
          <w:rFonts w:eastAsia="Times New Roman"/>
          <w:lang w:val="es-PE" w:eastAsia="es-PE"/>
        </w:rPr>
        <w:t xml:space="preserve"> </w:t>
      </w:r>
      <w:r w:rsidR="005B4E95" w:rsidRPr="002A163A">
        <w:rPr>
          <w:rFonts w:eastAsia="Times New Roman"/>
          <w:lang w:val="es-PE" w:eastAsia="es-PE"/>
        </w:rPr>
        <w:t>mediante dicha sentencia</w:t>
      </w:r>
      <w:r w:rsidR="005B4E95" w:rsidRPr="002A163A">
        <w:rPr>
          <w:rStyle w:val="nfasis"/>
          <w:shd w:val="clear" w:color="auto" w:fill="FCFCFC"/>
          <w:lang w:val="es-PE"/>
        </w:rPr>
        <w:t xml:space="preserve"> </w:t>
      </w:r>
      <w:r w:rsidR="005B4E95" w:rsidRPr="002A163A">
        <w:rPr>
          <w:rStyle w:val="nfasis"/>
          <w:i w:val="0"/>
          <w:shd w:val="clear" w:color="auto" w:fill="FCFCFC"/>
          <w:lang w:val="es-PE"/>
        </w:rPr>
        <w:t>(Sosa, 2015)</w:t>
      </w:r>
      <w:r w:rsidR="005B4E95" w:rsidRPr="002A163A">
        <w:rPr>
          <w:rFonts w:eastAsia="Times New Roman"/>
          <w:i/>
          <w:lang w:val="es-PE" w:eastAsia="es-PE"/>
        </w:rPr>
        <w:t xml:space="preserve">, </w:t>
      </w:r>
      <w:r w:rsidR="005B4E95" w:rsidRPr="002A163A">
        <w:rPr>
          <w:shd w:val="clear" w:color="auto" w:fill="FFFFFF"/>
          <w:lang w:val="es-PE"/>
        </w:rPr>
        <w:t>la Corte Suprema norteamericana no solo afianzó el valor de la Constitución, sino también afirmó su propia legitimidad y poder, consolidándose como la “sentencia símbolo” de la </w:t>
      </w:r>
      <w:r w:rsidR="005B4E95" w:rsidRPr="002A163A">
        <w:rPr>
          <w:i/>
          <w:iCs/>
          <w:shd w:val="clear" w:color="auto" w:fill="FFFFFF"/>
          <w:lang w:val="es-PE"/>
        </w:rPr>
        <w:t>judicial review</w:t>
      </w:r>
      <w:r w:rsidR="005B4E95" w:rsidRPr="002A163A">
        <w:rPr>
          <w:shd w:val="clear" w:color="auto" w:fill="FFFFFF"/>
          <w:lang w:val="es-PE"/>
        </w:rPr>
        <w:t xml:space="preserve"> (control difuso de constitucionalidad). </w:t>
      </w:r>
    </w:p>
    <w:p w:rsidR="00716F28" w:rsidRPr="00C75D08" w:rsidRDefault="005B4E95" w:rsidP="00C75D08">
      <w:pPr>
        <w:shd w:val="clear" w:color="auto" w:fill="FFFFFF"/>
        <w:spacing w:before="100" w:beforeAutospacing="1" w:after="100" w:afterAutospacing="1" w:line="360" w:lineRule="auto"/>
        <w:ind w:right="49"/>
        <w:jc w:val="both"/>
        <w:rPr>
          <w:rFonts w:eastAsia="Times New Roman"/>
          <w:lang w:val="es-PE" w:eastAsia="es-PE"/>
        </w:rPr>
      </w:pPr>
      <w:r w:rsidRPr="002A163A">
        <w:rPr>
          <w:rFonts w:eastAsia="Times New Roman"/>
          <w:lang w:val="es-PE" w:eastAsia="es-PE"/>
        </w:rPr>
        <w:t>S</w:t>
      </w:r>
      <w:r w:rsidR="00331955" w:rsidRPr="002A163A">
        <w:rPr>
          <w:rFonts w:eastAsia="Times New Roman"/>
          <w:lang w:val="es-PE" w:eastAsia="es-PE"/>
        </w:rPr>
        <w:t xml:space="preserve">e </w:t>
      </w:r>
      <w:r w:rsidRPr="002A163A">
        <w:rPr>
          <w:rFonts w:eastAsia="Times New Roman"/>
          <w:lang w:val="es-PE" w:eastAsia="es-PE"/>
        </w:rPr>
        <w:t>declaró</w:t>
      </w:r>
      <w:r w:rsidR="00331955" w:rsidRPr="002A163A">
        <w:rPr>
          <w:rFonts w:eastAsia="Times New Roman"/>
          <w:lang w:val="es-PE" w:eastAsia="es-PE"/>
        </w:rPr>
        <w:t xml:space="preserve"> nula una ley de un estado </w:t>
      </w:r>
      <w:r w:rsidRPr="002A163A">
        <w:rPr>
          <w:rFonts w:eastAsia="Times New Roman"/>
          <w:lang w:val="es-PE" w:eastAsia="es-PE"/>
        </w:rPr>
        <w:t xml:space="preserve">de la unión </w:t>
      </w:r>
      <w:r w:rsidR="00331955" w:rsidRPr="002A163A">
        <w:rPr>
          <w:rFonts w:eastAsia="Times New Roman"/>
          <w:lang w:val="es-PE" w:eastAsia="es-PE"/>
        </w:rPr>
        <w:t>en base a la supremacía de la constitución.</w:t>
      </w:r>
      <w:r w:rsidR="006106F8" w:rsidRPr="002A163A">
        <w:rPr>
          <w:lang w:val="es-PE"/>
        </w:rPr>
        <w:t xml:space="preserve"> En realidad el caso Marbury no se refiere (Carbonell, s/f) a una cuestión de derechos fundamentales, sino más bien a una de las posibles vías para garantizar —para hacer efectiva— la Constitución. Es decir, Marbury trata de un asunto de teoría general de la Constitución (la supremacía constitucional) y de teoría de derecho procesal constitucional (el papel de los jueces ante las leyes inconstitucionales).</w:t>
      </w:r>
    </w:p>
    <w:p w:rsidR="00331955" w:rsidRPr="00C75D08" w:rsidRDefault="004F0DFA" w:rsidP="00C75D08">
      <w:pPr>
        <w:shd w:val="clear" w:color="auto" w:fill="FFFFFF"/>
        <w:spacing w:before="100" w:beforeAutospacing="1" w:after="100" w:afterAutospacing="1" w:line="360" w:lineRule="auto"/>
        <w:ind w:right="49"/>
        <w:jc w:val="both"/>
        <w:rPr>
          <w:rFonts w:eastAsia="Times New Roman"/>
          <w:b/>
          <w:lang w:val="es-PE" w:eastAsia="es-PE"/>
        </w:rPr>
      </w:pPr>
      <w:r>
        <w:rPr>
          <w:rFonts w:eastAsia="Times New Roman"/>
          <w:b/>
          <w:lang w:val="es-PE" w:eastAsia="es-PE"/>
        </w:rPr>
        <w:t>16.3. El control difuso en el Perú.</w:t>
      </w:r>
    </w:p>
    <w:p w:rsidR="007B7ACA" w:rsidRPr="00C75D08" w:rsidRDefault="007B7ACA" w:rsidP="00C75D08">
      <w:pPr>
        <w:shd w:val="clear" w:color="auto" w:fill="FFFFFF"/>
        <w:spacing w:before="100" w:beforeAutospacing="1" w:after="100" w:afterAutospacing="1" w:line="360" w:lineRule="auto"/>
        <w:ind w:right="49"/>
        <w:jc w:val="both"/>
        <w:rPr>
          <w:rFonts w:eastAsia="Times New Roman"/>
          <w:lang w:val="es-PE" w:eastAsia="es-PE"/>
        </w:rPr>
      </w:pPr>
      <w:r w:rsidRPr="00C75D08">
        <w:rPr>
          <w:rFonts w:eastAsia="Times New Roman"/>
          <w:lang w:val="es-PE" w:eastAsia="es-PE"/>
        </w:rPr>
        <w:t>El control difuso s</w:t>
      </w:r>
      <w:r w:rsidR="00331955" w:rsidRPr="00C75D08">
        <w:rPr>
          <w:rFonts w:eastAsia="Times New Roman"/>
          <w:lang w:val="es-PE" w:eastAsia="es-PE"/>
        </w:rPr>
        <w:t xml:space="preserve">e estableció por primera vez en el artículo XXII del Título Preliminar del Código Civil de 1936 que disponía que en caso de incompatibilidad entre una disposición constitucional y una legal, se prefiera la primera. </w:t>
      </w:r>
      <w:r w:rsidRPr="00C75D08">
        <w:rPr>
          <w:rFonts w:eastAsia="Times New Roman"/>
          <w:lang w:val="es-PE" w:eastAsia="es-PE"/>
        </w:rPr>
        <w:t>L</w:t>
      </w:r>
      <w:r w:rsidR="00331955" w:rsidRPr="00C75D08">
        <w:rPr>
          <w:rFonts w:eastAsia="Times New Roman"/>
          <w:lang w:val="es-PE" w:eastAsia="es-PE"/>
        </w:rPr>
        <w:t xml:space="preserve">a Ley Orgánica del Poder Judicial de 1963 </w:t>
      </w:r>
      <w:r w:rsidRPr="00C75D08">
        <w:rPr>
          <w:rFonts w:eastAsia="Times New Roman"/>
          <w:lang w:val="es-PE" w:eastAsia="es-PE"/>
        </w:rPr>
        <w:t xml:space="preserve">(art. 8°), </w:t>
      </w:r>
      <w:r w:rsidR="00331955" w:rsidRPr="00C75D08">
        <w:rPr>
          <w:rFonts w:eastAsia="Times New Roman"/>
          <w:lang w:val="es-PE" w:eastAsia="es-PE"/>
        </w:rPr>
        <w:t>recoge el principio antes enunciado para los jueces, y dispone que las sentencias que se dicten en primera o segunda instancia, si no son impugnadas, se eleven en consulta a la Corte Suprema de la República, agregando esta norma el control de la legalidad de las normas jurídicas de infer</w:t>
      </w:r>
      <w:r w:rsidRPr="00C75D08">
        <w:rPr>
          <w:rFonts w:eastAsia="Times New Roman"/>
          <w:lang w:val="es-PE" w:eastAsia="es-PE"/>
        </w:rPr>
        <w:t>ior jerarquía respecto a la ley. L</w:t>
      </w:r>
      <w:r w:rsidR="00331955" w:rsidRPr="00C75D08">
        <w:rPr>
          <w:rFonts w:eastAsia="Times New Roman"/>
          <w:lang w:val="es-PE" w:eastAsia="es-PE"/>
        </w:rPr>
        <w:t>a Const</w:t>
      </w:r>
      <w:r w:rsidRPr="00C75D08">
        <w:rPr>
          <w:rFonts w:eastAsia="Times New Roman"/>
          <w:lang w:val="es-PE" w:eastAsia="es-PE"/>
        </w:rPr>
        <w:t>itución de 1979</w:t>
      </w:r>
      <w:r w:rsidR="00331955" w:rsidRPr="00C75D08">
        <w:rPr>
          <w:rFonts w:eastAsia="Times New Roman"/>
          <w:lang w:val="es-PE" w:eastAsia="es-PE"/>
        </w:rPr>
        <w:t xml:space="preserve"> establece el control difuso </w:t>
      </w:r>
      <w:r w:rsidRPr="00C75D08">
        <w:rPr>
          <w:rFonts w:eastAsia="Times New Roman"/>
          <w:lang w:val="es-PE" w:eastAsia="es-PE"/>
        </w:rPr>
        <w:t>de manera</w:t>
      </w:r>
      <w:r w:rsidR="00331955" w:rsidRPr="00C75D08">
        <w:rPr>
          <w:rFonts w:eastAsia="Times New Roman"/>
          <w:lang w:val="es-PE" w:eastAsia="es-PE"/>
        </w:rPr>
        <w:t xml:space="preserve"> genérica en el artículo 87° y en forma específica para el Poder Judicial en el artículo 236°.</w:t>
      </w:r>
      <w:r w:rsidRPr="00C75D08">
        <w:rPr>
          <w:rFonts w:eastAsia="Times New Roman"/>
          <w:lang w:val="es-PE" w:eastAsia="es-PE"/>
        </w:rPr>
        <w:t xml:space="preserve"> </w:t>
      </w:r>
      <w:r w:rsidR="00331955" w:rsidRPr="00C75D08">
        <w:rPr>
          <w:rFonts w:eastAsia="Times New Roman"/>
          <w:lang w:val="es-PE" w:eastAsia="es-PE"/>
        </w:rPr>
        <w:t>La Constitución de 1993 establece el cont</w:t>
      </w:r>
      <w:r w:rsidRPr="00C75D08">
        <w:rPr>
          <w:rFonts w:eastAsia="Times New Roman"/>
          <w:lang w:val="es-PE" w:eastAsia="es-PE"/>
        </w:rPr>
        <w:t xml:space="preserve">rol difuso en sus artículos 51°: </w:t>
      </w:r>
      <w:r w:rsidR="00331955" w:rsidRPr="00C75D08">
        <w:rPr>
          <w:rFonts w:eastAsia="Times New Roman"/>
          <w:lang w:val="es-PE" w:eastAsia="es-PE"/>
        </w:rPr>
        <w:t>“La Constitución prevalece sobre toda norma legal; la ley, sobre las normas de inferior jerarquía, y así sucesivamente. La publicidad es esencial para la vig</w:t>
      </w:r>
      <w:r w:rsidRPr="00C75D08">
        <w:rPr>
          <w:rFonts w:eastAsia="Times New Roman"/>
          <w:lang w:val="es-PE" w:eastAsia="es-PE"/>
        </w:rPr>
        <w:t>encia de toda norma del Estado”; y art. 138°:</w:t>
      </w:r>
      <w:r w:rsidR="00331955" w:rsidRPr="00C75D08">
        <w:rPr>
          <w:rFonts w:eastAsia="Times New Roman"/>
          <w:lang w:val="es-PE" w:eastAsia="es-PE"/>
        </w:rPr>
        <w:t xml:space="preserve"> “La potestad de administrar justicia emana del pueblo y se ejerce por el Poder Judicial a través de sus órganos jerárquicos con arreglo a la Constitución y a las leyes. </w:t>
      </w:r>
      <w:r w:rsidR="00331955" w:rsidRPr="00C75D08">
        <w:rPr>
          <w:rFonts w:eastAsia="Times New Roman"/>
          <w:lang w:val="es-PE" w:eastAsia="es-PE"/>
        </w:rPr>
        <w:lastRenderedPageBreak/>
        <w:t>En todo proceso, de existir incompatibilidad entre una norma constitucional y una norma legal, los jueces prefieren la primera. Igualmente, prefieren la norma legal sobr</w:t>
      </w:r>
      <w:r w:rsidRPr="00C75D08">
        <w:rPr>
          <w:rFonts w:eastAsia="Times New Roman"/>
          <w:lang w:val="es-PE" w:eastAsia="es-PE"/>
        </w:rPr>
        <w:t xml:space="preserve">e toda norma de rango inferior”. </w:t>
      </w:r>
    </w:p>
    <w:p w:rsidR="00331955" w:rsidRPr="00C75D08" w:rsidRDefault="00331955" w:rsidP="00C75D08">
      <w:pPr>
        <w:shd w:val="clear" w:color="auto" w:fill="FFFFFF"/>
        <w:spacing w:before="100" w:beforeAutospacing="1" w:after="100" w:afterAutospacing="1" w:line="360" w:lineRule="auto"/>
        <w:ind w:right="49"/>
        <w:jc w:val="both"/>
        <w:rPr>
          <w:rFonts w:eastAsia="Times New Roman"/>
          <w:lang w:val="es-PE" w:eastAsia="es-PE"/>
        </w:rPr>
      </w:pPr>
      <w:r w:rsidRPr="00C75D08">
        <w:rPr>
          <w:rFonts w:eastAsia="Times New Roman"/>
          <w:lang w:val="es-PE" w:eastAsia="es-PE"/>
        </w:rPr>
        <w:t>El Texto Único de la L</w:t>
      </w:r>
      <w:r w:rsidR="007B7ACA" w:rsidRPr="00C75D08">
        <w:rPr>
          <w:rFonts w:eastAsia="Times New Roman"/>
          <w:lang w:val="es-PE" w:eastAsia="es-PE"/>
        </w:rPr>
        <w:t>ey Orgánica del Poder Judicial (</w:t>
      </w:r>
      <w:r w:rsidRPr="00C75D08">
        <w:rPr>
          <w:rFonts w:eastAsia="Times New Roman"/>
          <w:lang w:val="es-PE" w:eastAsia="es-PE"/>
        </w:rPr>
        <w:t>Decreto Supremo Nº 017-93-JUS de</w:t>
      </w:r>
      <w:r w:rsidR="00DD7020" w:rsidRPr="00C75D08">
        <w:rPr>
          <w:rFonts w:eastAsia="Times New Roman"/>
          <w:lang w:val="es-PE" w:eastAsia="es-PE"/>
        </w:rPr>
        <w:t xml:space="preserve">l 28 </w:t>
      </w:r>
      <w:r w:rsidRPr="00C75D08">
        <w:rPr>
          <w:rFonts w:eastAsia="Times New Roman"/>
          <w:lang w:val="es-PE" w:eastAsia="es-PE"/>
        </w:rPr>
        <w:t xml:space="preserve">de </w:t>
      </w:r>
      <w:r w:rsidR="00DD7020" w:rsidRPr="00C75D08">
        <w:rPr>
          <w:rFonts w:eastAsia="Times New Roman"/>
          <w:lang w:val="es-PE" w:eastAsia="es-PE"/>
        </w:rPr>
        <w:t>1993</w:t>
      </w:r>
      <w:r w:rsidRPr="00C75D08">
        <w:rPr>
          <w:rFonts w:eastAsia="Times New Roman"/>
          <w:lang w:val="es-PE" w:eastAsia="es-PE"/>
        </w:rPr>
        <w:t xml:space="preserve">, en el artículo 14° establece la forma de proceder de los jueces, al aplicar el control difuso, disponiendo que las sentencias de primera y segunda instancia, si no son impugnadas, se elevarán en consulta a la Corte Suprema de la República.  </w:t>
      </w:r>
    </w:p>
    <w:p w:rsidR="00331955" w:rsidRPr="00C75D08" w:rsidRDefault="00DD7020" w:rsidP="00C75D08">
      <w:pPr>
        <w:shd w:val="clear" w:color="auto" w:fill="FFFFFF"/>
        <w:spacing w:before="100" w:beforeAutospacing="1" w:after="100" w:afterAutospacing="1" w:line="360" w:lineRule="auto"/>
        <w:ind w:right="49"/>
        <w:jc w:val="both"/>
        <w:rPr>
          <w:rFonts w:eastAsia="Times New Roman"/>
          <w:lang w:val="es-PE" w:eastAsia="es-PE"/>
        </w:rPr>
      </w:pPr>
      <w:r w:rsidRPr="00C75D08">
        <w:rPr>
          <w:rFonts w:eastAsia="Times New Roman"/>
          <w:lang w:val="es-PE" w:eastAsia="es-PE"/>
        </w:rPr>
        <w:t>Como podemos observar, la facultad</w:t>
      </w:r>
      <w:r w:rsidR="00331955" w:rsidRPr="00C75D08">
        <w:rPr>
          <w:rFonts w:eastAsia="Times New Roman"/>
          <w:lang w:val="es-PE" w:eastAsia="es-PE"/>
        </w:rPr>
        <w:t xml:space="preserve"> </w:t>
      </w:r>
      <w:r w:rsidRPr="00C75D08">
        <w:rPr>
          <w:rFonts w:eastAsia="Times New Roman"/>
          <w:lang w:val="es-PE" w:eastAsia="es-PE"/>
        </w:rPr>
        <w:t>d</w:t>
      </w:r>
      <w:r w:rsidR="00331955" w:rsidRPr="00C75D08">
        <w:rPr>
          <w:rFonts w:eastAsia="Times New Roman"/>
          <w:lang w:val="es-PE" w:eastAsia="es-PE"/>
        </w:rPr>
        <w:t>el Control Difuso es exclusiva de los jueces que integran el Poder Judicial; y, que no es competencia de otros organismos constitucionales que también ejercen jurisdicción, como por ejemplo el Tribunal Constitucional y el Ju</w:t>
      </w:r>
      <w:r w:rsidRPr="00C75D08">
        <w:rPr>
          <w:rFonts w:eastAsia="Times New Roman"/>
          <w:lang w:val="es-PE" w:eastAsia="es-PE"/>
        </w:rPr>
        <w:t xml:space="preserve">rado Nacional de Elecciones; siendo harto discutible su aplicabilidad por parte </w:t>
      </w:r>
      <w:r w:rsidR="00331955" w:rsidRPr="00C75D08">
        <w:rPr>
          <w:rFonts w:eastAsia="Times New Roman"/>
          <w:lang w:val="es-PE" w:eastAsia="es-PE"/>
        </w:rPr>
        <w:t>de la A</w:t>
      </w:r>
      <w:r w:rsidRPr="00C75D08">
        <w:rPr>
          <w:rFonts w:eastAsia="Times New Roman"/>
          <w:lang w:val="es-PE" w:eastAsia="es-PE"/>
        </w:rPr>
        <w:t>dministración Pública</w:t>
      </w:r>
      <w:r w:rsidR="00331955" w:rsidRPr="00C75D08">
        <w:rPr>
          <w:rFonts w:eastAsia="Times New Roman"/>
          <w:lang w:val="es-PE" w:eastAsia="es-PE"/>
        </w:rPr>
        <w:t xml:space="preserve">. </w:t>
      </w:r>
    </w:p>
    <w:p w:rsidR="00DB5474" w:rsidRPr="00C75D08" w:rsidRDefault="004F0DFA" w:rsidP="00C75D08">
      <w:pPr>
        <w:spacing w:before="100" w:beforeAutospacing="1" w:after="100" w:afterAutospacing="1" w:line="360" w:lineRule="auto"/>
        <w:ind w:right="49"/>
        <w:jc w:val="both"/>
        <w:rPr>
          <w:rFonts w:eastAsia="Times New Roman"/>
          <w:b/>
          <w:lang w:val="es-ES"/>
        </w:rPr>
      </w:pPr>
      <w:r>
        <w:rPr>
          <w:rFonts w:eastAsia="Times New Roman"/>
          <w:b/>
          <w:lang w:val="es-ES"/>
        </w:rPr>
        <w:t xml:space="preserve">17. </w:t>
      </w:r>
      <w:r w:rsidR="00DB5474" w:rsidRPr="00C75D08">
        <w:rPr>
          <w:rFonts w:eastAsia="Times New Roman"/>
          <w:b/>
          <w:lang w:val="es-ES"/>
        </w:rPr>
        <w:t xml:space="preserve">Debido procedimiento administrativo </w:t>
      </w:r>
      <w:r w:rsidR="00DB5474" w:rsidRPr="00C75D08">
        <w:rPr>
          <w:rFonts w:eastAsia="Times New Roman"/>
          <w:b/>
          <w:i/>
          <w:lang w:val="es-ES"/>
        </w:rPr>
        <w:t xml:space="preserve">y </w:t>
      </w:r>
      <w:r w:rsidR="00DB5474" w:rsidRPr="00C75D08">
        <w:rPr>
          <w:rFonts w:eastAsia="Times New Roman"/>
          <w:b/>
          <w:lang w:val="es-ES"/>
        </w:rPr>
        <w:t>derecho de impugnación de los actos de la administración</w:t>
      </w:r>
    </w:p>
    <w:p w:rsidR="00DD7020" w:rsidRPr="00555A5E" w:rsidRDefault="00DD7020" w:rsidP="00555A5E">
      <w:pPr>
        <w:spacing w:before="100" w:beforeAutospacing="1" w:after="100" w:afterAutospacing="1" w:line="360" w:lineRule="auto"/>
        <w:ind w:right="49"/>
        <w:rPr>
          <w:rFonts w:eastAsia="Times New Roman"/>
          <w:lang w:val="es-ES"/>
        </w:rPr>
      </w:pPr>
      <w:r w:rsidRPr="00C75D08">
        <w:rPr>
          <w:rFonts w:eastAsia="Times New Roman"/>
          <w:lang w:val="es-ES"/>
        </w:rPr>
        <w:t>E</w:t>
      </w:r>
      <w:r w:rsidR="00DB5474" w:rsidRPr="00C75D08">
        <w:rPr>
          <w:rFonts w:eastAsia="Times New Roman"/>
          <w:lang w:val="es-ES"/>
        </w:rPr>
        <w:t>l</w:t>
      </w:r>
      <w:r w:rsidRPr="00C75D08">
        <w:rPr>
          <w:rFonts w:eastAsia="Times New Roman"/>
          <w:lang w:val="es-ES"/>
        </w:rPr>
        <w:t xml:space="preserve"> </w:t>
      </w:r>
      <w:r w:rsidR="00DB5474" w:rsidRPr="00C75D08">
        <w:rPr>
          <w:rFonts w:eastAsia="Times New Roman"/>
          <w:lang w:val="es-ES"/>
        </w:rPr>
        <w:t>derecho al debido proceso, reconocido en el inciso 3 del artículo 139.° de la Constitución, no sólo tiene una dimensión estrictamente jurisdiccional, sino que se extiende también al procedimiento administrativo y, en general, como la Corte Interamericana de Derechos Humanos lo ha establecido, a "(...) cualquier órgano del Estado que ejerza funciones de carácter materialmente jurisdiccional, el cual tiene la obligación de adoptar resoluciones apegadas a las garant</w:t>
      </w:r>
      <w:r w:rsidRPr="00C75D08">
        <w:rPr>
          <w:rFonts w:eastAsia="Times New Roman"/>
          <w:lang w:val="es-ES"/>
        </w:rPr>
        <w:t xml:space="preserve">ías del debido proceso legal, </w:t>
      </w:r>
      <w:r w:rsidR="00DB5474" w:rsidRPr="00C75D08">
        <w:rPr>
          <w:rFonts w:eastAsia="Times New Roman"/>
          <w:lang w:val="es-ES"/>
        </w:rPr>
        <w:t>artículo</w:t>
      </w:r>
      <w:r w:rsidR="008F3EDA">
        <w:rPr>
          <w:rFonts w:eastAsia="Times New Roman"/>
          <w:lang w:val="es-ES"/>
        </w:rPr>
        <w:t xml:space="preserve"> 8° de la Convención Americana"</w:t>
      </w:r>
      <w:r w:rsidR="00DB5474" w:rsidRPr="00C75D08">
        <w:rPr>
          <w:rFonts w:eastAsia="Times New Roman"/>
          <w:lang w:val="es-ES"/>
        </w:rPr>
        <w:tab/>
        <w:t>(Caso Tribunal Constitucional del Perú, párrafo 71)</w:t>
      </w:r>
    </w:p>
    <w:p w:rsidR="00DD7020" w:rsidRPr="00170810" w:rsidRDefault="008057C1" w:rsidP="00C75D08">
      <w:pPr>
        <w:shd w:val="clear" w:color="auto" w:fill="FFFFFF"/>
        <w:spacing w:before="100" w:beforeAutospacing="1" w:after="100" w:afterAutospacing="1" w:line="360" w:lineRule="auto"/>
        <w:ind w:right="49"/>
        <w:jc w:val="both"/>
        <w:rPr>
          <w:rFonts w:eastAsia="Georgia"/>
          <w:b/>
          <w:spacing w:val="-5"/>
          <w:lang w:val="es-ES"/>
        </w:rPr>
      </w:pPr>
      <w:r>
        <w:rPr>
          <w:rFonts w:eastAsia="Georgia"/>
          <w:b/>
          <w:spacing w:val="-5"/>
          <w:lang w:val="es-ES"/>
        </w:rPr>
        <w:t xml:space="preserve">18. </w:t>
      </w:r>
      <w:r w:rsidR="00DD7020" w:rsidRPr="00170810">
        <w:rPr>
          <w:rFonts w:eastAsia="Georgia"/>
          <w:b/>
          <w:spacing w:val="-5"/>
          <w:lang w:val="es-ES"/>
        </w:rPr>
        <w:t>Debate</w:t>
      </w:r>
      <w:r w:rsidR="00C75D08" w:rsidRPr="00170810">
        <w:rPr>
          <w:rFonts w:eastAsia="Times New Roman"/>
          <w:b/>
          <w:lang w:val="es-PE" w:eastAsia="es-PE"/>
        </w:rPr>
        <w:t xml:space="preserve"> doctrinario</w:t>
      </w:r>
    </w:p>
    <w:p w:rsidR="00170810" w:rsidRPr="004024DC" w:rsidRDefault="00170810" w:rsidP="00170810">
      <w:pPr>
        <w:spacing w:before="100" w:beforeAutospacing="1" w:after="100" w:afterAutospacing="1" w:line="360" w:lineRule="auto"/>
        <w:ind w:right="49"/>
        <w:jc w:val="both"/>
        <w:textAlignment w:val="baseline"/>
        <w:rPr>
          <w:rFonts w:eastAsia="Times New Roman"/>
          <w:lang w:val="es-ES"/>
        </w:rPr>
      </w:pPr>
      <w:r w:rsidRPr="004024DC">
        <w:rPr>
          <w:rFonts w:eastAsia="Times New Roman"/>
          <w:lang w:val="es-ES"/>
        </w:rPr>
        <w:t xml:space="preserve">Para Quiroga (1996), “el Tribunal Constitucional se encuentra definido en el texto de la Constitución como el «órgano de Control de la Constitución». Esto significa que la Constitución peruana de 1993, al consagrar su existencia dentro del Título V «De las Garantías Constitucionales» ha optado de manera clara y meridiana por el denominado control ad-hoc de la constitucionalidad, también conocido como el «Modelo Europeo» o de «justicia constitucional concentrada» (Fix-Zamudio, 1968), con todo lo que ello implica en su génesis, historia, desarrollo, evolución y alcances”. </w:t>
      </w:r>
    </w:p>
    <w:p w:rsidR="00170810" w:rsidRPr="004024DC" w:rsidRDefault="00170810" w:rsidP="00170810">
      <w:pPr>
        <w:spacing w:before="3" w:line="360" w:lineRule="auto"/>
        <w:ind w:right="49"/>
        <w:jc w:val="both"/>
        <w:textAlignment w:val="baseline"/>
        <w:rPr>
          <w:rFonts w:eastAsia="Times New Roman"/>
          <w:lang w:val="es-PE" w:eastAsia="es-PE"/>
        </w:rPr>
      </w:pPr>
      <w:r w:rsidRPr="004024DC">
        <w:rPr>
          <w:rFonts w:eastAsia="Times New Roman"/>
          <w:spacing w:val="-1"/>
          <w:lang w:val="es-ES"/>
        </w:rPr>
        <w:t>Para Quiroga (1996), s</w:t>
      </w:r>
      <w:r w:rsidRPr="004024DC">
        <w:rPr>
          <w:rFonts w:eastAsia="Times New Roman"/>
          <w:lang w:val="es-ES"/>
        </w:rPr>
        <w:t xml:space="preserve">iendo “el Tribunal Constitucional el órgano de control de la Constitución, le corresponden dos facultades esenciales que son implícitas al poder del control: i) la interpretación de los postulados constitucionales bajo cuyo marco habrá de hacer la labor de control constitucional, </w:t>
      </w:r>
      <w:r w:rsidRPr="004024DC">
        <w:rPr>
          <w:rFonts w:eastAsia="Times New Roman"/>
          <w:lang w:val="es-ES"/>
        </w:rPr>
        <w:lastRenderedPageBreak/>
        <w:t xml:space="preserve">como referente obligado y obligante a sí mismo y hacia todos los poderes del Estado y todos los ciudadanos; y, ii) dentro de la tarea interpretativa de la Constitución, y como consecuencia de la misma, le corresponde la facultad de diseñar y definir los alcances de los demás </w:t>
      </w:r>
      <w:r w:rsidR="002A163A" w:rsidRPr="004024DC">
        <w:rPr>
          <w:rFonts w:eastAsia="Times New Roman"/>
          <w:lang w:val="es-ES"/>
        </w:rPr>
        <w:t>Órganos</w:t>
      </w:r>
      <w:r w:rsidRPr="004024DC">
        <w:rPr>
          <w:rFonts w:eastAsia="Times New Roman"/>
          <w:lang w:val="es-ES"/>
        </w:rPr>
        <w:t xml:space="preserve"> del Estado, sean constitucionales, sean de orden legal, de modo tal que se logre una sistematicidad y unidad constitucional que determine el sólido cimiento de la institucionalidad constitucional de la Nación, teniendo en cuenta que, como ya lo ha sostenido la antigua doctrina del Derecho Constitucional, lo fundamentalmente nuevo del Estado constitucional frente a todo el mundo del autoritarismo, es la «fuerza vinculante bilateral de la norma constitucional»; esto es, la vinculación o sujeción a la Constitución de todas las autoridades (absolutamente todas) y al mismo tiempo de todos los ciudadanos”.</w:t>
      </w:r>
    </w:p>
    <w:p w:rsidR="00170810" w:rsidRPr="004024DC" w:rsidRDefault="00170810" w:rsidP="00170810">
      <w:pPr>
        <w:spacing w:before="100" w:beforeAutospacing="1" w:after="100" w:afterAutospacing="1" w:line="360" w:lineRule="auto"/>
        <w:ind w:right="49"/>
        <w:jc w:val="both"/>
        <w:textAlignment w:val="baseline"/>
        <w:rPr>
          <w:rFonts w:eastAsia="Times New Roman"/>
          <w:lang w:val="es-ES"/>
        </w:rPr>
      </w:pPr>
      <w:r w:rsidRPr="004024DC">
        <w:rPr>
          <w:rFonts w:eastAsia="Times New Roman"/>
          <w:lang w:val="es-ES"/>
        </w:rPr>
        <w:t xml:space="preserve">Castillo (2014), alega que “la declaración del Tribunal Constitucional (y su posterior sentencia aclaratoria) se formula las siguiente norma constitucional: Que todo tribunal u órgano colegiado de la Administración pública que imparten ‘justicia administrativa’ con carácter nacional, adscritos al Poder Ejecutivo y que tengan por finalidad la declaración de derechos fundamentales de los administrados, inaplique una disposición infraconstitucional que vulnera manifiestamente la Constitución. Observando los siguientes presupuestos: Que dicho examen de constitucionalidad sea relevante para resolver la controversia planteada dentro de un proceso administrativo; Que la ley cuestionada no sea posible de ser interpretada de conformidad con la Constitución”. </w:t>
      </w:r>
    </w:p>
    <w:p w:rsidR="00170810" w:rsidRPr="004024DC" w:rsidRDefault="00170810" w:rsidP="00170810">
      <w:pPr>
        <w:spacing w:before="100" w:beforeAutospacing="1" w:after="100" w:afterAutospacing="1" w:line="360" w:lineRule="auto"/>
        <w:ind w:right="49"/>
        <w:jc w:val="both"/>
        <w:textAlignment w:val="baseline"/>
        <w:rPr>
          <w:rFonts w:eastAsia="Times New Roman"/>
          <w:spacing w:val="-1"/>
          <w:lang w:val="es-ES"/>
        </w:rPr>
      </w:pPr>
      <w:r w:rsidRPr="004024DC">
        <w:rPr>
          <w:rFonts w:eastAsia="Times New Roman"/>
          <w:spacing w:val="-1"/>
          <w:lang w:val="es-ES"/>
        </w:rPr>
        <w:t>Para Bullard (s/f), “el control difuso debe operar en aquellas circunstancias concretas en que el conflicto entre el principio de legalidad y el de jerarquía de las normas no sea realmente serio. Estos elementos hacen que el tinte garantista del principio de legalidad no se vea seriamente afectado, y que por el contrario se vea reforzado por la asistencia que el principio de jerarquía puede dar para tutelar los derechos fundamentales”.</w:t>
      </w:r>
    </w:p>
    <w:p w:rsidR="00170810" w:rsidRPr="004024DC" w:rsidRDefault="00170810" w:rsidP="00170810">
      <w:pPr>
        <w:spacing w:before="100" w:beforeAutospacing="1" w:after="100" w:afterAutospacing="1" w:line="360" w:lineRule="auto"/>
        <w:ind w:right="49"/>
        <w:jc w:val="both"/>
        <w:textAlignment w:val="baseline"/>
        <w:rPr>
          <w:rFonts w:eastAsia="Times New Roman"/>
          <w:spacing w:val="-1"/>
          <w:lang w:val="es-ES"/>
        </w:rPr>
      </w:pPr>
      <w:r w:rsidRPr="004024DC">
        <w:rPr>
          <w:rFonts w:eastAsia="Times New Roman"/>
          <w:spacing w:val="-1"/>
          <w:lang w:val="es-ES"/>
        </w:rPr>
        <w:t>“Siendo elementos del mismo:</w:t>
      </w:r>
    </w:p>
    <w:p w:rsidR="00170810" w:rsidRPr="004024DC" w:rsidRDefault="002A163A" w:rsidP="00170810">
      <w:pPr>
        <w:spacing w:before="100" w:beforeAutospacing="1" w:after="100" w:afterAutospacing="1" w:line="360" w:lineRule="auto"/>
        <w:ind w:right="49"/>
        <w:jc w:val="both"/>
        <w:textAlignment w:val="baseline"/>
        <w:rPr>
          <w:rFonts w:eastAsia="Times New Roman"/>
          <w:spacing w:val="-1"/>
          <w:lang w:val="es-ES"/>
        </w:rPr>
      </w:pPr>
      <w:r>
        <w:rPr>
          <w:rFonts w:eastAsia="Times New Roman"/>
          <w:spacing w:val="-1"/>
          <w:lang w:val="es-ES"/>
        </w:rPr>
        <w:t>a. El carácter autárqu</w:t>
      </w:r>
      <w:r w:rsidR="00170810" w:rsidRPr="004024DC">
        <w:rPr>
          <w:rFonts w:eastAsia="Times New Roman"/>
          <w:spacing w:val="-1"/>
          <w:lang w:val="es-ES"/>
        </w:rPr>
        <w:t>ico del órgano o Tribunal administrativo. Cuanto más independiente y autónomo sea, y cuanto más esté vinculada su actividad a la solución de conflictos intersubjetivos, más servirá el control difuso como una herramienta de garantía de los derechos ciudadanos y de límite al ejercicio excesivo del poder.</w:t>
      </w:r>
    </w:p>
    <w:p w:rsidR="00170810" w:rsidRPr="004024DC" w:rsidRDefault="00170810" w:rsidP="00170810">
      <w:pPr>
        <w:spacing w:before="100" w:beforeAutospacing="1" w:after="100" w:afterAutospacing="1" w:line="360" w:lineRule="auto"/>
        <w:ind w:right="49"/>
        <w:jc w:val="both"/>
        <w:textAlignment w:val="baseline"/>
        <w:rPr>
          <w:rFonts w:eastAsia="Times New Roman"/>
          <w:spacing w:val="-1"/>
          <w:lang w:val="es-ES"/>
        </w:rPr>
      </w:pPr>
      <w:r w:rsidRPr="004024DC">
        <w:rPr>
          <w:rFonts w:eastAsia="Times New Roman"/>
          <w:spacing w:val="-1"/>
          <w:lang w:val="es-ES"/>
        </w:rPr>
        <w:t xml:space="preserve">b. La protección de derechos ciudadanos. Si el control difuso se usa para reforzar derechos ciudadanos (y no para debilitarlos) sus fines estarán plenamente alineados con los perseguidos por el principio de </w:t>
      </w:r>
      <w:r w:rsidRPr="004024DC">
        <w:rPr>
          <w:rFonts w:eastAsia="Times New Roman"/>
          <w:spacing w:val="-1"/>
          <w:lang w:val="es-ES"/>
        </w:rPr>
        <w:lastRenderedPageBreak/>
        <w:t>legalidad, es decir, el de poner límites al gobernante. Un control difuso que usa el principio de jerarquía para limitar al gobernante es consistente con el principio de legalidad.</w:t>
      </w:r>
    </w:p>
    <w:p w:rsidR="00170810" w:rsidRPr="004024DC" w:rsidRDefault="00170810" w:rsidP="00170810">
      <w:pPr>
        <w:spacing w:before="100" w:beforeAutospacing="1" w:after="100" w:afterAutospacing="1" w:line="360" w:lineRule="auto"/>
        <w:ind w:right="49"/>
        <w:jc w:val="both"/>
        <w:textAlignment w:val="baseline"/>
        <w:rPr>
          <w:rFonts w:eastAsia="Times New Roman"/>
          <w:spacing w:val="-1"/>
          <w:lang w:val="es-ES"/>
        </w:rPr>
      </w:pPr>
      <w:r w:rsidRPr="004024DC">
        <w:rPr>
          <w:rFonts w:eastAsia="Times New Roman"/>
          <w:spacing w:val="-1"/>
          <w:lang w:val="es-ES"/>
        </w:rPr>
        <w:t xml:space="preserve">c. Carácter manifiestamente inconstitucional de la norma inaplicada. Cuanto más evidente sea la violación, más evidente será que el emisor de la norma se excedió, por tanto los riesgos de excesos por parte de la autoridad que controla y protege la jerarquía de las normas serán menores”. </w:t>
      </w:r>
    </w:p>
    <w:p w:rsidR="00170810" w:rsidRPr="004024DC" w:rsidRDefault="00170810" w:rsidP="00170810">
      <w:pPr>
        <w:spacing w:before="100" w:beforeAutospacing="1" w:after="100" w:afterAutospacing="1" w:line="360" w:lineRule="auto"/>
        <w:ind w:right="49"/>
        <w:jc w:val="both"/>
        <w:rPr>
          <w:rFonts w:eastAsia="Times New Roman"/>
          <w:spacing w:val="3"/>
          <w:lang w:val="es-PE"/>
        </w:rPr>
      </w:pPr>
      <w:r w:rsidRPr="004024DC">
        <w:rPr>
          <w:rFonts w:eastAsia="Times New Roman"/>
          <w:spacing w:val="3"/>
          <w:lang w:val="es-PE"/>
        </w:rPr>
        <w:t xml:space="preserve">Amaro (2011) considero que “el planteamiento del Tribunal Constitucional de reconocer la faculta de control difuso a los Tribunales Administrativos y órganos colegiados se inscribe en el deber de todos los órganos del Estado de velar por la supremacía de la Constitución, de garantizar la efectividad de los derechos fundamentales y de consolidar la democracia. Del mismo, modo actualiza y compatibiliza el sistema legal a la Constitución y compromete a los funcionarios públicos en tales tareas. Sin embargo, creo que hay que esperar con prudencia y confiar en el buen juicio de los integrantes de los Tribunales Administrativos y órganos colegiados para el uso de la facultad reconocida por el TC y tener presente que ante la inacción estatal es bueno ensayar alternativas novedosas como la Cuestión de Inconstitucionalidad”. </w:t>
      </w:r>
    </w:p>
    <w:p w:rsidR="00170810" w:rsidRPr="004024DC" w:rsidRDefault="00170810" w:rsidP="00170810">
      <w:pPr>
        <w:spacing w:before="100" w:beforeAutospacing="1" w:after="100" w:afterAutospacing="1" w:line="360" w:lineRule="auto"/>
        <w:ind w:right="49"/>
        <w:jc w:val="both"/>
        <w:rPr>
          <w:rFonts w:eastAsia="Times New Roman"/>
          <w:lang w:val="es-ES"/>
        </w:rPr>
      </w:pPr>
      <w:r w:rsidRPr="004024DC">
        <w:rPr>
          <w:rFonts w:eastAsia="Times New Roman"/>
          <w:spacing w:val="3"/>
          <w:lang w:val="es-ES"/>
        </w:rPr>
        <w:t xml:space="preserve">Para Manrique (2016)  </w:t>
      </w:r>
      <w:r w:rsidRPr="004024DC">
        <w:rPr>
          <w:rFonts w:eastAsia="Times New Roman"/>
          <w:lang w:val="es-ES"/>
        </w:rPr>
        <w:t>uno de los “problemas en la aplicación del control difuso administrativo se presenta por el principio de legalidad que rige a la Administración Pública; en virtud de este, las autoridades administrativas no pueden ejercer competencias que una Ley no le otorgue de manera específica; consecuentemente, la Administración se encuentra obligada a aplicar toda disposición legal vigente aun en aquellos casos en los que esto pueda configurar contradicción o desconocimiento de la Constitución”.</w:t>
      </w:r>
    </w:p>
    <w:p w:rsidR="00170810" w:rsidRPr="004024DC" w:rsidRDefault="00170810" w:rsidP="00170810">
      <w:pPr>
        <w:spacing w:before="100" w:beforeAutospacing="1" w:after="100" w:afterAutospacing="1" w:line="360" w:lineRule="auto"/>
        <w:ind w:right="49"/>
        <w:jc w:val="both"/>
        <w:rPr>
          <w:rFonts w:eastAsiaTheme="minorHAnsi"/>
          <w:lang w:val="es-PE"/>
        </w:rPr>
      </w:pPr>
      <w:r w:rsidRPr="004024DC">
        <w:rPr>
          <w:rFonts w:eastAsia="Times New Roman"/>
          <w:spacing w:val="-2"/>
          <w:lang w:val="es-ES"/>
        </w:rPr>
        <w:t xml:space="preserve">Como alternativa jurídica “propone la creación de </w:t>
      </w:r>
      <w:r w:rsidRPr="004024DC">
        <w:rPr>
          <w:rFonts w:eastAsia="Times New Roman"/>
          <w:lang w:val="es-ES"/>
        </w:rPr>
        <w:t>una sala especial que dedique su actuación a la revisión de las resoluciones en las que se ha realizado control difuso por parte de autoridades administrativas”.</w:t>
      </w:r>
      <w:r w:rsidRPr="004024DC">
        <w:rPr>
          <w:rFonts w:eastAsia="Times New Roman"/>
          <w:spacing w:val="3"/>
          <w:lang w:val="es-ES"/>
        </w:rPr>
        <w:t xml:space="preserve"> </w:t>
      </w:r>
    </w:p>
    <w:p w:rsidR="00170810" w:rsidRPr="004024DC" w:rsidRDefault="00170810" w:rsidP="00170810">
      <w:pPr>
        <w:shd w:val="clear" w:color="auto" w:fill="FFFFFF"/>
        <w:spacing w:before="100" w:beforeAutospacing="1" w:after="100" w:afterAutospacing="1" w:line="360" w:lineRule="auto"/>
        <w:ind w:right="49"/>
        <w:jc w:val="both"/>
        <w:rPr>
          <w:rFonts w:eastAsia="Times New Roman"/>
          <w:lang w:val="es-PE" w:eastAsia="es-PE"/>
        </w:rPr>
      </w:pPr>
      <w:r w:rsidRPr="004024DC">
        <w:rPr>
          <w:rFonts w:eastAsia="Georgia"/>
          <w:spacing w:val="-5"/>
          <w:lang w:val="es-ES"/>
        </w:rPr>
        <w:t>Para Arias-Koga (2015), “</w:t>
      </w:r>
      <w:r w:rsidRPr="004024DC">
        <w:rPr>
          <w:rFonts w:eastAsia="Times New Roman"/>
          <w:spacing w:val="-1"/>
          <w:lang w:val="es-ES"/>
        </w:rPr>
        <w:t xml:space="preserve">la ley es el sustento y motor de toda la actividad administrativa. Por ello al otorgarse a la administración publica la facultad de ejercer el control difuso se vulneró el principio de seguridad jurídica, ya que hacer extensiva dicha potestad a la Administración Pública que no cuenta con un órgano revisor y unificador de criterios como lo es la Corte Suprema en el sede judicial, desembocaría en una variedad diferenciada de interpretaciones y concreciones de la norma constitucional por los diferentes órganos administrativos, perjudicando la predictibilidad del Derecho en la solución de controversias en sede administrativa. Esto trae consigo además, la vulneración del </w:t>
      </w:r>
      <w:r w:rsidRPr="004024DC">
        <w:rPr>
          <w:rFonts w:eastAsia="Times New Roman"/>
          <w:spacing w:val="-1"/>
          <w:lang w:val="es-ES"/>
        </w:rPr>
        <w:lastRenderedPageBreak/>
        <w:t xml:space="preserve">principio jerarquía normativa, porque resulta irónico que en el afán de otorgarle a la Administración el ejercicio </w:t>
      </w:r>
      <w:r w:rsidRPr="004024DC">
        <w:rPr>
          <w:rFonts w:eastAsia="Times New Roman"/>
          <w:lang w:val="es-ES"/>
        </w:rPr>
        <w:t>de controlar constitucionalmente las normas, se le termine atribuyendo dicho control con menos restricciones que el control difuso en sede judicial”.</w:t>
      </w:r>
      <w:r w:rsidRPr="004024DC">
        <w:rPr>
          <w:rFonts w:eastAsia="Georgia"/>
          <w:spacing w:val="-5"/>
          <w:lang w:val="es-ES"/>
        </w:rPr>
        <w:t xml:space="preserve"> </w:t>
      </w:r>
    </w:p>
    <w:p w:rsidR="00170810" w:rsidRPr="004024DC" w:rsidRDefault="00170810" w:rsidP="00170810">
      <w:pPr>
        <w:spacing w:before="100" w:beforeAutospacing="1" w:after="100" w:afterAutospacing="1" w:line="360" w:lineRule="auto"/>
        <w:ind w:right="49"/>
        <w:jc w:val="both"/>
        <w:rPr>
          <w:rFonts w:eastAsiaTheme="minorHAnsi"/>
          <w:lang w:val="es-PE"/>
        </w:rPr>
      </w:pPr>
      <w:r w:rsidRPr="004024DC">
        <w:rPr>
          <w:lang w:val="es-ES"/>
        </w:rPr>
        <w:t>Castro (2006), resalta el hecho de que “el o</w:t>
      </w:r>
      <w:r w:rsidRPr="004024DC">
        <w:rPr>
          <w:rFonts w:eastAsia="Garamond"/>
          <w:spacing w:val="3"/>
          <w:lang w:val="es-ES"/>
        </w:rPr>
        <w:t>torgarle la facultad de aplicar el Control Difuso a la Administración Pública puede resultar peligroso, en tanto se extendería la posibilidad de interpretar la constitucionalidad de una norma a un órgano que no tiene jurisdicción, ni goza de imparcialidad. A esto se suma, la disimi</w:t>
      </w:r>
      <w:r w:rsidRPr="004024DC">
        <w:rPr>
          <w:rFonts w:eastAsia="Garamond"/>
          <w:spacing w:val="3"/>
          <w:lang w:val="es-ES"/>
        </w:rPr>
        <w:softHyphen/>
        <w:t>litud existente entre las diferentes entidades de la Administración Pú</w:t>
      </w:r>
      <w:r w:rsidRPr="004024DC">
        <w:rPr>
          <w:rFonts w:eastAsia="Garamond"/>
          <w:spacing w:val="3"/>
          <w:lang w:val="es-ES"/>
        </w:rPr>
        <w:softHyphen/>
        <w:t>blica”.</w:t>
      </w:r>
      <w:r w:rsidRPr="004024DC">
        <w:rPr>
          <w:lang w:val="es-ES"/>
        </w:rPr>
        <w:t xml:space="preserve"> </w:t>
      </w:r>
    </w:p>
    <w:p w:rsidR="00170810" w:rsidRPr="004024DC" w:rsidRDefault="00170810" w:rsidP="00170810">
      <w:pPr>
        <w:shd w:val="clear" w:color="auto" w:fill="FFFFFF"/>
        <w:spacing w:before="100" w:beforeAutospacing="1" w:after="100" w:afterAutospacing="1" w:line="360" w:lineRule="auto"/>
        <w:ind w:right="49"/>
        <w:jc w:val="both"/>
        <w:rPr>
          <w:rFonts w:eastAsia="Times New Roman"/>
          <w:lang w:val="es-PE" w:eastAsia="es-PE"/>
        </w:rPr>
      </w:pPr>
      <w:r w:rsidRPr="004024DC">
        <w:rPr>
          <w:rFonts w:eastAsia="Times New Roman"/>
          <w:lang w:val="es-PE" w:eastAsia="es-PE"/>
        </w:rPr>
        <w:t xml:space="preserve">En opinión de Pando (2002), “la administración debe siempre intentar interpretar el reglamento como acorde al marco constitucional y solo en el caso que ello no sea posible de ninguna forma, entonces elevar un informe a su superior evidenciando el aspecto inconstitucional del reglamento para proponer su modificación o derogación. Esto es más factible si consideramos que un procedimiento administrativo puede resolverse aplicando la norma con rango de Ley y prescindiendo del reglamento que puede tener el vicio de inconstitucionalidad”. </w:t>
      </w:r>
    </w:p>
    <w:p w:rsidR="00170810" w:rsidRPr="004024DC" w:rsidRDefault="00170810" w:rsidP="00B06C06">
      <w:pPr>
        <w:spacing w:before="100" w:beforeAutospacing="1" w:after="100" w:afterAutospacing="1" w:line="360" w:lineRule="auto"/>
        <w:ind w:right="49"/>
        <w:jc w:val="both"/>
        <w:textAlignment w:val="baseline"/>
        <w:outlineLvl w:val="0"/>
        <w:rPr>
          <w:rFonts w:eastAsia="Times New Roman"/>
          <w:kern w:val="36"/>
          <w:lang w:val="es-PE" w:eastAsia="es-PE"/>
        </w:rPr>
      </w:pPr>
      <w:r w:rsidRPr="004024DC">
        <w:rPr>
          <w:rFonts w:eastAsia="Times New Roman"/>
          <w:lang w:val="es-PE" w:eastAsia="es-PE"/>
        </w:rPr>
        <w:t>Por su parte Sumar (2014) se pregunta “¿qué tanto le agrega o quita este retiro de facultades a los órganos administrativos? Según él, poco. Los tribunales administrativos no han utilizado de manera frecuente la facultad de declarar las normas inconstitucionales. Y mejor que no lo hayan hecho, pues de haberlo hecho se hubieran enfrentado al Congreso, el cual hubiese sacado una ley prohibiendo a las entidades administrativas hacer control difuso. Y esto nos hubiera llevado –a su vez- a la paradoja: </w:t>
      </w:r>
      <w:r w:rsidRPr="004024DC">
        <w:rPr>
          <w:rFonts w:eastAsia="Times New Roman"/>
          <w:bCs/>
          <w:lang w:val="es-PE" w:eastAsia="es-PE"/>
        </w:rPr>
        <w:t>¿pueden los tribunales administrativos declarar inconstitucional una ley que les prohíbe declarar inconstitucionales las leyes?”.</w:t>
      </w:r>
      <w:r w:rsidRPr="004024DC">
        <w:rPr>
          <w:caps/>
          <w:lang w:val="es-PE"/>
        </w:rPr>
        <w:t xml:space="preserve"> </w:t>
      </w:r>
    </w:p>
    <w:p w:rsidR="00170810" w:rsidRPr="004024DC" w:rsidRDefault="00170810" w:rsidP="00170810">
      <w:pPr>
        <w:tabs>
          <w:tab w:val="left" w:pos="864"/>
          <w:tab w:val="left" w:pos="1134"/>
          <w:tab w:val="right" w:pos="8784"/>
        </w:tabs>
        <w:spacing w:before="100" w:beforeAutospacing="1" w:after="100" w:afterAutospacing="1" w:line="360" w:lineRule="auto"/>
        <w:ind w:right="49"/>
        <w:jc w:val="both"/>
        <w:textAlignment w:val="baseline"/>
        <w:rPr>
          <w:lang w:val="es-PE"/>
        </w:rPr>
      </w:pPr>
      <w:r w:rsidRPr="004024DC">
        <w:rPr>
          <w:lang w:val="es-PE"/>
        </w:rPr>
        <w:t>De la investigación realizada por Meza (2014),</w:t>
      </w:r>
      <w:r w:rsidRPr="004024DC">
        <w:rPr>
          <w:rFonts w:eastAsia="Arial"/>
          <w:spacing w:val="-2"/>
          <w:lang w:val="es-ES"/>
        </w:rPr>
        <w:t xml:space="preserve"> “en la mayoría de resoluciones analizadas, no se efectúa un control difuso de la constitucionalidad de las leyes, sino un control de legalidad de normas; asimismo, se utiliza indiscriminadamente el término control difuso, sin haber cumplido con las condiciones establecidas por el Tribunal Constitucional para su aplicación”</w:t>
      </w:r>
      <w:r w:rsidRPr="004024DC">
        <w:rPr>
          <w:lang w:val="es-PE"/>
        </w:rPr>
        <w:t xml:space="preserve">. Respecto a la facultad en sí, </w:t>
      </w:r>
      <w:r w:rsidRPr="004024DC">
        <w:rPr>
          <w:rFonts w:eastAsia="Arial"/>
          <w:spacing w:val="-2"/>
          <w:lang w:val="es-ES"/>
        </w:rPr>
        <w:t>sugiere que “el</w:t>
      </w:r>
      <w:r w:rsidRPr="004024DC">
        <w:rPr>
          <w:rFonts w:eastAsia="Arial"/>
          <w:lang w:val="es-ES"/>
        </w:rPr>
        <w:t xml:space="preserve"> esquema planteado por el Tribunal Constitucional para la aplicación del control difuso administrativo, requiere del establecimiento de un control adicional, a efectos de garantizar la plena efectividad de los derechos fundamentales de los administrados, así como el principio de seguridad jurídica”. </w:t>
      </w:r>
    </w:p>
    <w:p w:rsidR="00170810" w:rsidRPr="004024DC" w:rsidRDefault="00170810" w:rsidP="00170810">
      <w:pPr>
        <w:spacing w:before="100" w:beforeAutospacing="1" w:after="100" w:afterAutospacing="1" w:line="360" w:lineRule="auto"/>
        <w:ind w:right="49"/>
        <w:jc w:val="both"/>
        <w:rPr>
          <w:i/>
          <w:lang w:val="es-PE"/>
        </w:rPr>
      </w:pPr>
      <w:r w:rsidRPr="004024DC">
        <w:rPr>
          <w:lang w:val="es-PE"/>
        </w:rPr>
        <w:lastRenderedPageBreak/>
        <w:t xml:space="preserve">Bullard (s/f)  expresa que, “como en la física, la Ley de la Inercia esté presente en la vida del Derecho. Cambiar el </w:t>
      </w:r>
      <w:r w:rsidR="002A163A" w:rsidRPr="004024DC">
        <w:rPr>
          <w:lang w:val="es-PE"/>
        </w:rPr>
        <w:t>statu</w:t>
      </w:r>
      <w:r w:rsidRPr="004024DC">
        <w:rPr>
          <w:lang w:val="es-PE"/>
        </w:rPr>
        <w:t xml:space="preserve"> quo implica enfrentar la energía estática y se requiere una fuerza dinámica mayor para impulsar el cambio. La resistencia al cambio toma muchas formas. Y así, nada llamado a tener un impacto está libre de controversia. En ocasiones esa resistencia es el ejercicio legítimo de quienes creen en lo que existe luego de haber comprendido lo nuevo. Pero en ocasiones la resistencia es consecuencia de una suerte de flojera intelectual que rechaza lo nuevo sólo por no darse el trabajo de comprenderlo y estudiarlo. Finalmente quedarse con lo existente termina siendo más cómodo y enfrentar el cambio implica un esfuerzo que no necesariamente se está dispuesto a emprender. </w:t>
      </w:r>
    </w:p>
    <w:p w:rsidR="00170810" w:rsidRPr="004024DC" w:rsidRDefault="00170810" w:rsidP="00170810">
      <w:pPr>
        <w:spacing w:before="100" w:beforeAutospacing="1" w:after="100" w:afterAutospacing="1" w:line="360" w:lineRule="auto"/>
        <w:ind w:right="49"/>
        <w:jc w:val="both"/>
        <w:rPr>
          <w:rFonts w:eastAsiaTheme="minorHAnsi"/>
          <w:lang w:val="es-PE" w:eastAsia="es-PE"/>
        </w:rPr>
      </w:pPr>
      <w:r w:rsidRPr="004024DC">
        <w:rPr>
          <w:shd w:val="clear" w:color="auto" w:fill="FFFFFF"/>
          <w:lang w:val="es-PE"/>
        </w:rPr>
        <w:t xml:space="preserve">Bustamante (s/f) </w:t>
      </w:r>
      <w:r w:rsidRPr="004024DC">
        <w:rPr>
          <w:rFonts w:eastAsia="Times New Roman"/>
          <w:lang w:val="es-PE" w:eastAsia="es-PE"/>
        </w:rPr>
        <w:t xml:space="preserve"> pone de  manifiesto  que,  “si  se  optara  por  negar  la  posibilidad    de    que    la    Administración    pueda    ejercer    el    control    difuso    de    la constitucionalidad  normativa;  entonces,  deberá  encontrarse  una  salida  para  asegurar  la eficacia directa e inmediata de la Constitución en todos los procedimientos sometidos a la competencia  de  la  Administración.  Esta  salida  podría  consistir  en  crear  o  adaptar  un mecanismo procesal (como el incidente de inconstitucionalidad antes propuesto) en virtud del cual, frente a una norma legal incompatible con la Constitución, se acceda a un órgano jurisdiccional con poderes para ejercer el control de la constitucionalidad normativa, con la finalidad de que dicho órgano invalide u ordene  la inaplicación – según sea el caso – de la norma  inconstitucional,  antes  de  que  la  Administración  pueda  emitir  la  correspondiente resolución (ello sin perjuicio de las medidas que  se puedan dictar para evitar un perjuicio irreparable o asegurar que la decisión definitiva se cumpla). Encontrando con ello un equilibrio ante la aparente imposibilidad de que la Administración pueda ejercer el control difuso  de  la  constitucionalidad  normativa  y  el  carácter  fundamental  y  supremo  de  la Constitución.  Carácter  que  proscribe  el  desplazamiento de  la  Constitución  por  una  norma incompatible con ella”. </w:t>
      </w:r>
    </w:p>
    <w:p w:rsidR="00C75D08" w:rsidRPr="00C75D08" w:rsidRDefault="008057C1" w:rsidP="00C75D08">
      <w:pPr>
        <w:shd w:val="clear" w:color="auto" w:fill="FFFFFF"/>
        <w:spacing w:before="100" w:beforeAutospacing="1" w:after="100" w:afterAutospacing="1" w:line="360" w:lineRule="auto"/>
        <w:ind w:right="49"/>
        <w:jc w:val="both"/>
        <w:rPr>
          <w:rFonts w:eastAsia="Times New Roman"/>
          <w:b/>
          <w:lang w:val="es-PE" w:eastAsia="es-PE"/>
        </w:rPr>
      </w:pPr>
      <w:r>
        <w:rPr>
          <w:rFonts w:eastAsia="Times New Roman"/>
          <w:b/>
          <w:lang w:val="es-PE" w:eastAsia="es-PE"/>
        </w:rPr>
        <w:t xml:space="preserve">19. </w:t>
      </w:r>
      <w:r w:rsidR="00C71371" w:rsidRPr="00C75D08">
        <w:rPr>
          <w:rFonts w:eastAsia="Times New Roman"/>
          <w:b/>
          <w:lang w:val="es-PE" w:eastAsia="es-PE"/>
        </w:rPr>
        <w:t xml:space="preserve">Nuestra opinión al respecto </w:t>
      </w:r>
    </w:p>
    <w:p w:rsidR="00DD7020" w:rsidRPr="00170810" w:rsidRDefault="00C75D08" w:rsidP="00C75D08">
      <w:pPr>
        <w:shd w:val="clear" w:color="auto" w:fill="FFFFFF"/>
        <w:spacing w:before="100" w:beforeAutospacing="1" w:after="100" w:afterAutospacing="1" w:line="360" w:lineRule="auto"/>
        <w:ind w:right="49"/>
        <w:jc w:val="both"/>
        <w:rPr>
          <w:rFonts w:eastAsia="Times New Roman"/>
          <w:lang w:val="es-PE" w:eastAsia="es-PE"/>
        </w:rPr>
      </w:pPr>
      <w:r w:rsidRPr="00170810">
        <w:rPr>
          <w:rFonts w:eastAsia="Times New Roman"/>
          <w:lang w:val="es-PE" w:eastAsia="es-PE"/>
        </w:rPr>
        <w:t>Coincidimos</w:t>
      </w:r>
      <w:r w:rsidR="00781DB4" w:rsidRPr="00170810">
        <w:rPr>
          <w:rFonts w:eastAsia="Times New Roman"/>
          <w:lang w:val="es-PE" w:eastAsia="es-PE"/>
        </w:rPr>
        <w:t xml:space="preserve"> con Quiroga al referir que: “La justicia Constitucional ha representado la principal y más eficaz respuesta del Estado Democrático de Derecho a la exigencia de Asegurar una tutela efectiva </w:t>
      </w:r>
      <w:r w:rsidR="00C71371" w:rsidRPr="00170810">
        <w:rPr>
          <w:rFonts w:eastAsia="Times New Roman"/>
          <w:lang w:val="es-PE" w:eastAsia="es-PE"/>
        </w:rPr>
        <w:t>de los Derechos Fundamentales”</w:t>
      </w:r>
      <w:r w:rsidR="00781DB4" w:rsidRPr="00170810">
        <w:rPr>
          <w:rFonts w:eastAsia="Times New Roman"/>
          <w:lang w:val="es-PE" w:eastAsia="es-PE"/>
        </w:rPr>
        <w:t xml:space="preserve">.   </w:t>
      </w:r>
      <w:r w:rsidR="00C71371" w:rsidRPr="00170810">
        <w:rPr>
          <w:rFonts w:eastAsia="Times New Roman"/>
          <w:lang w:val="es-PE" w:eastAsia="es-PE"/>
        </w:rPr>
        <w:t xml:space="preserve">Siendo la </w:t>
      </w:r>
      <w:r w:rsidR="00DD7020" w:rsidRPr="00170810">
        <w:rPr>
          <w:rFonts w:eastAsia="Times New Roman"/>
          <w:lang w:val="es-PE" w:eastAsia="es-PE"/>
        </w:rPr>
        <w:t xml:space="preserve">facultad del </w:t>
      </w:r>
      <w:r w:rsidR="00C71371" w:rsidRPr="00170810">
        <w:rPr>
          <w:rFonts w:eastAsia="Times New Roman"/>
          <w:lang w:val="es-PE" w:eastAsia="es-PE"/>
        </w:rPr>
        <w:t xml:space="preserve">control difuso </w:t>
      </w:r>
      <w:r w:rsidR="00DD7020" w:rsidRPr="00170810">
        <w:rPr>
          <w:rFonts w:eastAsia="Times New Roman"/>
          <w:lang w:val="es-PE" w:eastAsia="es-PE"/>
        </w:rPr>
        <w:t xml:space="preserve">exclusiva de los jueces; y, que no es competencia de otros organismos constitucionales que también ejercen jurisdicción, como por ejemplo el Tribunal Constitucional y el Jurado Nacional de Elecciones; </w:t>
      </w:r>
      <w:r w:rsidR="00C71371" w:rsidRPr="00170810">
        <w:rPr>
          <w:rFonts w:eastAsia="Times New Roman"/>
          <w:lang w:val="es-PE" w:eastAsia="es-PE"/>
        </w:rPr>
        <w:t>es muy</w:t>
      </w:r>
      <w:r w:rsidR="00DD7020" w:rsidRPr="00170810">
        <w:rPr>
          <w:rFonts w:eastAsia="Times New Roman"/>
          <w:lang w:val="es-PE" w:eastAsia="es-PE"/>
        </w:rPr>
        <w:t xml:space="preserve"> discutible su aplicabilidad por parte de la Administración Pública</w:t>
      </w:r>
      <w:r w:rsidR="00C71371" w:rsidRPr="00170810">
        <w:rPr>
          <w:rFonts w:eastAsia="Times New Roman"/>
          <w:lang w:val="es-PE" w:eastAsia="es-PE"/>
        </w:rPr>
        <w:t>. Este criterio se basa en el</w:t>
      </w:r>
      <w:r w:rsidR="00DD7020" w:rsidRPr="00170810">
        <w:rPr>
          <w:rFonts w:eastAsia="Times New Roman"/>
          <w:lang w:val="es-PE" w:eastAsia="es-PE"/>
        </w:rPr>
        <w:t xml:space="preserve"> origen</w:t>
      </w:r>
      <w:r w:rsidR="00C71371" w:rsidRPr="00170810">
        <w:rPr>
          <w:rFonts w:eastAsia="Times New Roman"/>
          <w:lang w:val="es-PE" w:eastAsia="es-PE"/>
        </w:rPr>
        <w:t xml:space="preserve"> de la </w:t>
      </w:r>
      <w:r w:rsidRPr="00170810">
        <w:rPr>
          <w:rFonts w:eastAsia="Times New Roman"/>
          <w:lang w:val="es-PE" w:eastAsia="es-PE"/>
        </w:rPr>
        <w:t>institución</w:t>
      </w:r>
      <w:r w:rsidR="00DD7020" w:rsidRPr="00170810">
        <w:rPr>
          <w:rFonts w:eastAsia="Times New Roman"/>
          <w:lang w:val="es-PE" w:eastAsia="es-PE"/>
        </w:rPr>
        <w:t xml:space="preserve">, </w:t>
      </w:r>
      <w:r w:rsidR="00C71371" w:rsidRPr="00170810">
        <w:rPr>
          <w:rFonts w:eastAsia="Times New Roman"/>
          <w:lang w:val="es-PE" w:eastAsia="es-PE"/>
        </w:rPr>
        <w:t xml:space="preserve">la judicatura norteamericana, de donde es tomada </w:t>
      </w:r>
      <w:r w:rsidR="00DD7020" w:rsidRPr="00170810">
        <w:rPr>
          <w:rFonts w:eastAsia="Times New Roman"/>
          <w:lang w:val="es-PE" w:eastAsia="es-PE"/>
        </w:rPr>
        <w:t xml:space="preserve">por nuestra Constitución de 1979 </w:t>
      </w:r>
      <w:r w:rsidR="00C71371" w:rsidRPr="00170810">
        <w:rPr>
          <w:rFonts w:eastAsia="Times New Roman"/>
          <w:lang w:val="es-PE" w:eastAsia="es-PE"/>
        </w:rPr>
        <w:t>y confirmada en la Constitución de 1993.</w:t>
      </w:r>
    </w:p>
    <w:p w:rsidR="000B0D73" w:rsidRPr="00170810" w:rsidRDefault="00003EC6" w:rsidP="00C75D08">
      <w:pPr>
        <w:shd w:val="clear" w:color="auto" w:fill="FFFFFF"/>
        <w:spacing w:before="100" w:beforeAutospacing="1" w:after="100" w:afterAutospacing="1" w:line="360" w:lineRule="auto"/>
        <w:ind w:right="49"/>
        <w:jc w:val="both"/>
        <w:rPr>
          <w:rFonts w:eastAsia="Times New Roman"/>
          <w:lang w:val="es-PE" w:eastAsia="es-PE"/>
        </w:rPr>
      </w:pPr>
      <w:r w:rsidRPr="00170810">
        <w:rPr>
          <w:rFonts w:eastAsia="Times New Roman"/>
          <w:lang w:val="es-PE" w:eastAsia="es-PE"/>
        </w:rPr>
        <w:lastRenderedPageBreak/>
        <w:t xml:space="preserve">Concordamos con Pando (2002), en que la </w:t>
      </w:r>
      <w:r w:rsidR="00DD7020" w:rsidRPr="00170810">
        <w:rPr>
          <w:rFonts w:eastAsia="Times New Roman"/>
          <w:lang w:val="es-PE" w:eastAsia="es-PE"/>
        </w:rPr>
        <w:t xml:space="preserve">actuación del funcionario administrativo no se rige por el literal a) del inciso 24 del Artículo 2 de la Constitución. “Nadie está obligado a hacer lo que la Ley no manda ni impedido de hacer lo que ella no prohíbe” que constituye una garantía fundamental de la persona humana. </w:t>
      </w:r>
      <w:r w:rsidRPr="00170810">
        <w:rPr>
          <w:rFonts w:eastAsia="Times New Roman"/>
          <w:lang w:val="es-PE" w:eastAsia="es-PE"/>
        </w:rPr>
        <w:t>E</w:t>
      </w:r>
      <w:r w:rsidR="00DD7020" w:rsidRPr="00170810">
        <w:rPr>
          <w:rFonts w:eastAsia="Times New Roman"/>
          <w:lang w:val="es-PE" w:eastAsia="es-PE"/>
        </w:rPr>
        <w:t>l funcionario de la administración en ejercicio de sus funciones solo puede hacer lo que la ley le permite hacer y está impedido de hacer lo que ella no le faculta.</w:t>
      </w:r>
      <w:r w:rsidR="000B0D73" w:rsidRPr="00170810">
        <w:rPr>
          <w:rFonts w:eastAsia="Times New Roman"/>
          <w:lang w:val="es-PE" w:eastAsia="es-PE"/>
        </w:rPr>
        <w:t xml:space="preserve"> No rigiendo para la administración pública el literal a) del inciso 24 del Artículo 2 de la Constitución: “Nadie está obligado a hacer lo que la Ley no manda ni impedido de hacer lo que ella no prohíbe”. El riesgo que en que se incurre al dotar al funcionario público de una facultad mayor, seria caer en terrenos de la discrecionalidad amplia, pudiendo afectarse al </w:t>
      </w:r>
      <w:r w:rsidR="00DD7020" w:rsidRPr="00170810">
        <w:rPr>
          <w:rFonts w:eastAsia="Times New Roman"/>
          <w:lang w:val="es-PE" w:eastAsia="es-PE"/>
        </w:rPr>
        <w:t xml:space="preserve">ciudadano (administrado) </w:t>
      </w:r>
      <w:r w:rsidR="000B0D73" w:rsidRPr="00170810">
        <w:rPr>
          <w:rFonts w:eastAsia="Times New Roman"/>
          <w:lang w:val="es-PE" w:eastAsia="es-PE"/>
        </w:rPr>
        <w:t xml:space="preserve">en alguna </w:t>
      </w:r>
      <w:r w:rsidR="00DD7020" w:rsidRPr="00170810">
        <w:rPr>
          <w:rFonts w:eastAsia="Times New Roman"/>
          <w:lang w:val="es-PE" w:eastAsia="es-PE"/>
        </w:rPr>
        <w:t>garantía Constitucional. Por ello, es fundamental la presencia del principio de legalidad en la a</w:t>
      </w:r>
      <w:r w:rsidR="000B0D73" w:rsidRPr="00170810">
        <w:rPr>
          <w:rFonts w:eastAsia="Times New Roman"/>
          <w:lang w:val="es-PE" w:eastAsia="es-PE"/>
        </w:rPr>
        <w:t xml:space="preserve">ctuación de la administración. </w:t>
      </w:r>
    </w:p>
    <w:p w:rsidR="000B0D73" w:rsidRPr="00170810" w:rsidRDefault="000B0D73" w:rsidP="00C75D08">
      <w:pPr>
        <w:shd w:val="clear" w:color="auto" w:fill="FFFFFF"/>
        <w:spacing w:before="100" w:beforeAutospacing="1" w:after="100" w:afterAutospacing="1" w:line="360" w:lineRule="auto"/>
        <w:ind w:right="49"/>
        <w:jc w:val="both"/>
        <w:rPr>
          <w:rFonts w:eastAsia="Times New Roman"/>
          <w:lang w:val="es-PE" w:eastAsia="es-PE"/>
        </w:rPr>
      </w:pPr>
      <w:r w:rsidRPr="00170810">
        <w:rPr>
          <w:rFonts w:eastAsia="Times New Roman"/>
          <w:lang w:val="es-PE" w:eastAsia="es-PE"/>
        </w:rPr>
        <w:t xml:space="preserve">Sin embargo, </w:t>
      </w:r>
      <w:r w:rsidR="00DD7020" w:rsidRPr="00170810">
        <w:rPr>
          <w:rFonts w:eastAsia="Times New Roman"/>
          <w:lang w:val="es-PE" w:eastAsia="es-PE"/>
        </w:rPr>
        <w:t xml:space="preserve">el funcionario administrativo </w:t>
      </w:r>
      <w:r w:rsidRPr="00170810">
        <w:rPr>
          <w:rFonts w:eastAsia="Times New Roman"/>
          <w:lang w:val="es-PE" w:eastAsia="es-PE"/>
        </w:rPr>
        <w:t>jurisdiccional, debe aplicar</w:t>
      </w:r>
      <w:r w:rsidR="00DD7020" w:rsidRPr="00170810">
        <w:rPr>
          <w:rFonts w:eastAsia="Times New Roman"/>
          <w:lang w:val="es-PE" w:eastAsia="es-PE"/>
        </w:rPr>
        <w:t xml:space="preserve"> la norma</w:t>
      </w:r>
      <w:r w:rsidRPr="00170810">
        <w:rPr>
          <w:rFonts w:eastAsia="Times New Roman"/>
          <w:lang w:val="es-PE" w:eastAsia="es-PE"/>
        </w:rPr>
        <w:t xml:space="preserve"> acorde al principio de legalidad. Sin embargo, la l</w:t>
      </w:r>
      <w:r w:rsidR="00DD7020" w:rsidRPr="00170810">
        <w:rPr>
          <w:rFonts w:eastAsia="Times New Roman"/>
          <w:lang w:val="es-PE" w:eastAsia="es-PE"/>
        </w:rPr>
        <w:t>ey como norma de inferior jerarquía inmediata, debe en aplicación del Principio de Legalidad, ser acorde con la Constitución y sus principios. Más una vez que la ley está vigente, la administración no puede, interpretando que es inconstitucional, dejar de aplicarla o pronunciar</w:t>
      </w:r>
      <w:r w:rsidRPr="00170810">
        <w:rPr>
          <w:rFonts w:eastAsia="Times New Roman"/>
          <w:lang w:val="es-PE" w:eastAsia="es-PE"/>
        </w:rPr>
        <w:t xml:space="preserve">se en sentido contrario a ella. Estando obligado la </w:t>
      </w:r>
      <w:r w:rsidR="00DD7020" w:rsidRPr="00170810">
        <w:rPr>
          <w:rFonts w:eastAsia="Times New Roman"/>
          <w:lang w:val="es-PE" w:eastAsia="es-PE"/>
        </w:rPr>
        <w:t>administración pública</w:t>
      </w:r>
      <w:r w:rsidRPr="00170810">
        <w:rPr>
          <w:rFonts w:eastAsia="Times New Roman"/>
          <w:lang w:val="es-PE" w:eastAsia="es-PE"/>
        </w:rPr>
        <w:t xml:space="preserve"> a aplicar la ley</w:t>
      </w:r>
      <w:r w:rsidR="00DD7020" w:rsidRPr="00170810">
        <w:rPr>
          <w:rFonts w:eastAsia="Times New Roman"/>
          <w:lang w:val="es-PE" w:eastAsia="es-PE"/>
        </w:rPr>
        <w:t>, no puede derogar</w:t>
      </w:r>
      <w:r w:rsidRPr="00170810">
        <w:rPr>
          <w:rFonts w:eastAsia="Times New Roman"/>
          <w:lang w:val="es-PE" w:eastAsia="es-PE"/>
        </w:rPr>
        <w:t xml:space="preserve">la, ni declarar inconstitucional. </w:t>
      </w:r>
    </w:p>
    <w:p w:rsidR="00003EC6" w:rsidRPr="00170810" w:rsidRDefault="00003EC6" w:rsidP="00C75D08">
      <w:pPr>
        <w:shd w:val="clear" w:color="auto" w:fill="FFFFFF"/>
        <w:spacing w:before="100" w:beforeAutospacing="1" w:after="100" w:afterAutospacing="1" w:line="360" w:lineRule="auto"/>
        <w:ind w:right="49"/>
        <w:jc w:val="both"/>
        <w:rPr>
          <w:rFonts w:eastAsia="Times New Roman"/>
          <w:lang w:val="es-PE" w:eastAsia="es-PE"/>
        </w:rPr>
      </w:pPr>
      <w:r w:rsidRPr="00170810">
        <w:rPr>
          <w:rFonts w:eastAsia="Times New Roman"/>
          <w:lang w:val="es-PE" w:eastAsia="es-PE"/>
        </w:rPr>
        <w:t xml:space="preserve">Por ello concluimos que el </w:t>
      </w:r>
      <w:r w:rsidR="00DD7020" w:rsidRPr="00170810">
        <w:rPr>
          <w:rFonts w:eastAsia="Times New Roman"/>
          <w:lang w:val="es-PE" w:eastAsia="es-PE"/>
        </w:rPr>
        <w:t>control constitucional difuso</w:t>
      </w:r>
      <w:r w:rsidRPr="00170810">
        <w:rPr>
          <w:rFonts w:eastAsia="Times New Roman"/>
          <w:lang w:val="es-PE" w:eastAsia="es-PE"/>
        </w:rPr>
        <w:t xml:space="preserve"> ejercido por el órgano administrativo</w:t>
      </w:r>
      <w:r w:rsidR="00DD7020" w:rsidRPr="00170810">
        <w:rPr>
          <w:rFonts w:eastAsia="Times New Roman"/>
          <w:lang w:val="es-PE" w:eastAsia="es-PE"/>
        </w:rPr>
        <w:t xml:space="preserve">, podría llevar precisamente a la arbitrariedad o al favoritismo de intereses subalternos. </w:t>
      </w:r>
    </w:p>
    <w:p w:rsidR="00003EC6" w:rsidRPr="00170810" w:rsidRDefault="00C75D08" w:rsidP="00C75D08">
      <w:pPr>
        <w:shd w:val="clear" w:color="auto" w:fill="FFFFFF"/>
        <w:spacing w:before="100" w:beforeAutospacing="1" w:after="100" w:afterAutospacing="1" w:line="360" w:lineRule="auto"/>
        <w:ind w:right="49"/>
        <w:jc w:val="both"/>
        <w:rPr>
          <w:rFonts w:eastAsia="Times New Roman"/>
          <w:lang w:val="es-PE" w:eastAsia="es-PE"/>
        </w:rPr>
      </w:pPr>
      <w:r w:rsidRPr="00170810">
        <w:rPr>
          <w:rFonts w:eastAsia="Times New Roman"/>
          <w:lang w:val="es-PE" w:eastAsia="es-PE"/>
        </w:rPr>
        <w:t>Sin embargo</w:t>
      </w:r>
      <w:r w:rsidR="00003EC6" w:rsidRPr="00170810">
        <w:rPr>
          <w:rFonts w:eastAsia="Times New Roman"/>
          <w:lang w:val="es-PE" w:eastAsia="es-PE"/>
        </w:rPr>
        <w:t xml:space="preserve">, qué pasa </w:t>
      </w:r>
      <w:r w:rsidR="00DD7020" w:rsidRPr="00170810">
        <w:rPr>
          <w:rFonts w:eastAsia="Times New Roman"/>
          <w:lang w:val="es-PE" w:eastAsia="es-PE"/>
        </w:rPr>
        <w:t>si la inc</w:t>
      </w:r>
      <w:r w:rsidR="00003EC6" w:rsidRPr="00170810">
        <w:rPr>
          <w:rFonts w:eastAsia="Times New Roman"/>
          <w:lang w:val="es-PE" w:eastAsia="es-PE"/>
        </w:rPr>
        <w:t>onstitucionalidad es manifiesta.</w:t>
      </w:r>
      <w:r w:rsidR="00DD7020" w:rsidRPr="00170810">
        <w:rPr>
          <w:rFonts w:eastAsia="Times New Roman"/>
          <w:lang w:val="es-PE" w:eastAsia="es-PE"/>
        </w:rPr>
        <w:t xml:space="preserve"> </w:t>
      </w:r>
      <w:r w:rsidR="00003EC6" w:rsidRPr="00170810">
        <w:rPr>
          <w:rFonts w:eastAsia="Times New Roman"/>
          <w:lang w:val="es-PE" w:eastAsia="es-PE"/>
        </w:rPr>
        <w:t>Sería una situación irresponsable aplicar la norma abiertamente inconstitucional. Surge entonces la necesidad de crear mecanismos que permitan su consulta a la instancia superior y la posibilidad de derivar el asunto al fuero judicial contencioso administrativo.</w:t>
      </w:r>
    </w:p>
    <w:p w:rsidR="00DD7020" w:rsidRDefault="00C75D08" w:rsidP="00C75D08">
      <w:pPr>
        <w:shd w:val="clear" w:color="auto" w:fill="FFFFFF"/>
        <w:spacing w:before="100" w:beforeAutospacing="1" w:after="100" w:afterAutospacing="1" w:line="360" w:lineRule="auto"/>
        <w:ind w:right="49"/>
        <w:jc w:val="both"/>
        <w:rPr>
          <w:rFonts w:eastAsia="Times New Roman"/>
          <w:lang w:val="es-PE" w:eastAsia="es-PE"/>
        </w:rPr>
      </w:pPr>
      <w:r w:rsidRPr="00170810">
        <w:rPr>
          <w:rFonts w:eastAsia="Times New Roman"/>
          <w:lang w:val="es-PE" w:eastAsia="es-PE"/>
        </w:rPr>
        <w:t xml:space="preserve">Coincidimos con el criterio del </w:t>
      </w:r>
      <w:r w:rsidR="00DD7020" w:rsidRPr="00170810">
        <w:rPr>
          <w:rFonts w:eastAsia="Times New Roman"/>
          <w:lang w:val="es-PE" w:eastAsia="es-PE"/>
        </w:rPr>
        <w:t xml:space="preserve">presidente del </w:t>
      </w:r>
      <w:r w:rsidRPr="00170810">
        <w:rPr>
          <w:rFonts w:eastAsia="Times New Roman"/>
          <w:lang w:val="es-PE" w:eastAsia="es-PE"/>
        </w:rPr>
        <w:t>Tribunal Constitucional</w:t>
      </w:r>
      <w:r w:rsidR="00DD7020" w:rsidRPr="00170810">
        <w:rPr>
          <w:rFonts w:eastAsia="Times New Roman"/>
          <w:lang w:val="es-PE" w:eastAsia="es-PE"/>
        </w:rPr>
        <w:t xml:space="preserve">, Óscar Urviola Hani, </w:t>
      </w:r>
      <w:r w:rsidRPr="00170810">
        <w:rPr>
          <w:rFonts w:eastAsia="Times New Roman"/>
          <w:lang w:val="es-PE" w:eastAsia="es-PE"/>
        </w:rPr>
        <w:t xml:space="preserve">quien </w:t>
      </w:r>
      <w:r w:rsidR="00DD7020" w:rsidRPr="00170810">
        <w:rPr>
          <w:rFonts w:eastAsia="Times New Roman"/>
          <w:lang w:val="es-PE" w:eastAsia="es-PE"/>
        </w:rPr>
        <w:t>no compartió la opinión de los magistrados que votaron en mayoría (Vergara Gotelli, Mesía Ramírez, Calle Hayen, Eto Cruz y Álvarez Miranda). Bajo su criterio, no puede dejarse sin efecto un precedente vinculante sin analizar, previamente, cuál ha sido la utilidad o efecto que ha generado el control difuso administrativo en el sistema jurídico, o si e</w:t>
      </w:r>
      <w:r w:rsidRPr="00170810">
        <w:rPr>
          <w:rFonts w:eastAsia="Times New Roman"/>
          <w:lang w:val="es-PE" w:eastAsia="es-PE"/>
        </w:rPr>
        <w:t>xisten fórmulas para mejorarlo. C</w:t>
      </w:r>
      <w:r w:rsidR="00DD7020" w:rsidRPr="00170810">
        <w:rPr>
          <w:rFonts w:eastAsia="Times New Roman"/>
          <w:lang w:val="es-PE" w:eastAsia="es-PE"/>
        </w:rPr>
        <w:t>onsideró que la mejor solución no sería eliminar el control difuso administrativo, sino por el contrario, mejorarlo, adicionando, por ejemplo, una nueva regla que incorpore el procedimiento de consulta.</w:t>
      </w:r>
    </w:p>
    <w:p w:rsidR="00DB5474" w:rsidRPr="00C75D08" w:rsidRDefault="008057C1" w:rsidP="00C75D08">
      <w:pPr>
        <w:spacing w:before="100" w:beforeAutospacing="1" w:after="100" w:afterAutospacing="1" w:line="360" w:lineRule="auto"/>
        <w:ind w:right="49"/>
        <w:textAlignment w:val="baseline"/>
        <w:rPr>
          <w:rFonts w:eastAsia="Times New Roman"/>
          <w:b/>
          <w:lang w:val="es-PE" w:eastAsia="es-PE"/>
        </w:rPr>
      </w:pPr>
      <w:r>
        <w:rPr>
          <w:rFonts w:eastAsia="Times New Roman"/>
          <w:b/>
          <w:lang w:val="es-PE" w:eastAsia="es-PE"/>
        </w:rPr>
        <w:lastRenderedPageBreak/>
        <w:t xml:space="preserve">20. </w:t>
      </w:r>
      <w:r w:rsidR="00C75D08" w:rsidRPr="00C75D08">
        <w:rPr>
          <w:rFonts w:eastAsia="Times New Roman"/>
          <w:b/>
          <w:lang w:val="es-PE" w:eastAsia="es-PE"/>
        </w:rPr>
        <w:t xml:space="preserve">Conclusiones </w:t>
      </w:r>
    </w:p>
    <w:p w:rsidR="00AD28E2" w:rsidRPr="00F54542" w:rsidRDefault="00AD28E2" w:rsidP="00AD28E2">
      <w:pPr>
        <w:pStyle w:val="Prrafodelista"/>
        <w:numPr>
          <w:ilvl w:val="0"/>
          <w:numId w:val="13"/>
        </w:numPr>
        <w:spacing w:line="360" w:lineRule="auto"/>
        <w:ind w:left="426"/>
        <w:jc w:val="both"/>
        <w:rPr>
          <w:lang w:val="es-ES"/>
        </w:rPr>
      </w:pPr>
      <w:r w:rsidRPr="00F54542">
        <w:rPr>
          <w:lang w:val="es-ES"/>
        </w:rPr>
        <w:t>La Constitución prevalece sobre toda norma legal</w:t>
      </w:r>
      <w:r w:rsidRPr="00F54542">
        <w:rPr>
          <w:lang w:val="es-PE"/>
        </w:rPr>
        <w:t>, existiendo un con</w:t>
      </w:r>
      <w:r>
        <w:rPr>
          <w:lang w:val="es-PE"/>
        </w:rPr>
        <w:t>trol jurídico de la constitucionalidad de las normas legales</w:t>
      </w:r>
      <w:r w:rsidRPr="00F54542">
        <w:rPr>
          <w:lang w:val="es-PE"/>
        </w:rPr>
        <w:t xml:space="preserve">,  se funda en la consistencia de las razones que ésta suministra al órgano que la controla, a las que se llega por medio de discusiones fundadas en el raciocinio </w:t>
      </w:r>
    </w:p>
    <w:p w:rsidR="00AD28E2" w:rsidRDefault="00AD28E2" w:rsidP="00AD28E2">
      <w:pPr>
        <w:pStyle w:val="Prrafodelista"/>
        <w:numPr>
          <w:ilvl w:val="0"/>
          <w:numId w:val="13"/>
        </w:numPr>
        <w:tabs>
          <w:tab w:val="left" w:pos="1080"/>
        </w:tabs>
        <w:spacing w:before="100" w:beforeAutospacing="1" w:after="100" w:afterAutospacing="1" w:line="360" w:lineRule="auto"/>
        <w:ind w:left="426" w:right="49"/>
        <w:jc w:val="both"/>
        <w:textAlignment w:val="baseline"/>
        <w:rPr>
          <w:rFonts w:eastAsia="Times New Roman"/>
          <w:lang w:val="es-ES"/>
        </w:rPr>
      </w:pPr>
      <w:r>
        <w:rPr>
          <w:rFonts w:eastAsia="Times New Roman"/>
          <w:lang w:val="es-ES"/>
        </w:rPr>
        <w:t>Este control opera en base a</w:t>
      </w:r>
      <w:r w:rsidRPr="00F54542">
        <w:rPr>
          <w:rFonts w:eastAsia="Times New Roman"/>
          <w:lang w:val="es-ES"/>
        </w:rPr>
        <w:t>l principio de jerarquía normativa,</w:t>
      </w:r>
      <w:r w:rsidRPr="00F54542">
        <w:rPr>
          <w:rFonts w:eastAsia="Times New Roman"/>
          <w:b/>
          <w:lang w:val="es-ES"/>
        </w:rPr>
        <w:t xml:space="preserve"> </w:t>
      </w:r>
      <w:r w:rsidRPr="00AD28E2">
        <w:rPr>
          <w:rFonts w:eastAsia="Times New Roman"/>
          <w:lang w:val="es-ES"/>
        </w:rPr>
        <w:t>que consiste en que</w:t>
      </w:r>
      <w:r w:rsidRPr="00F54542">
        <w:rPr>
          <w:rFonts w:eastAsia="Times New Roman"/>
          <w:lang w:val="es-ES"/>
        </w:rPr>
        <w:t xml:space="preserve"> aquellas </w:t>
      </w:r>
      <w:r>
        <w:rPr>
          <w:rFonts w:eastAsia="Times New Roman"/>
          <w:lang w:val="es-ES"/>
        </w:rPr>
        <w:t xml:space="preserve">normas </w:t>
      </w:r>
      <w:r w:rsidRPr="00F54542">
        <w:rPr>
          <w:rFonts w:eastAsia="Times New Roman"/>
          <w:lang w:val="es-ES"/>
        </w:rPr>
        <w:t>de rango inferior no podrán contradecir</w:t>
      </w:r>
      <w:r>
        <w:rPr>
          <w:rFonts w:eastAsia="Times New Roman"/>
          <w:lang w:val="es-ES"/>
        </w:rPr>
        <w:t xml:space="preserve"> a</w:t>
      </w:r>
      <w:r w:rsidRPr="00F54542">
        <w:rPr>
          <w:rFonts w:eastAsia="Times New Roman"/>
          <w:lang w:val="es-ES"/>
        </w:rPr>
        <w:t xml:space="preserve"> las de rango superior, permitiendo así un orden adecuado para su aplicación dentro de un determinado territorio. </w:t>
      </w:r>
    </w:p>
    <w:p w:rsidR="004A70FC" w:rsidRPr="00F54542" w:rsidRDefault="004A70FC" w:rsidP="004A70FC">
      <w:pPr>
        <w:pStyle w:val="Prrafodelista"/>
        <w:numPr>
          <w:ilvl w:val="0"/>
          <w:numId w:val="13"/>
        </w:numPr>
        <w:shd w:val="clear" w:color="auto" w:fill="FFFFFF"/>
        <w:spacing w:before="100" w:beforeAutospacing="1" w:after="100" w:afterAutospacing="1" w:line="360" w:lineRule="auto"/>
        <w:ind w:left="426" w:right="49"/>
        <w:jc w:val="both"/>
        <w:rPr>
          <w:rFonts w:eastAsia="Times New Roman"/>
          <w:lang w:val="es-PE" w:eastAsia="es-PE"/>
        </w:rPr>
      </w:pPr>
      <w:r w:rsidRPr="00F54542">
        <w:rPr>
          <w:rFonts w:eastAsia="Times New Roman"/>
          <w:lang w:val="es-PE" w:eastAsia="es-PE"/>
        </w:rPr>
        <w:t xml:space="preserve">Para hacer efectivos </w:t>
      </w:r>
      <w:r>
        <w:rPr>
          <w:rFonts w:eastAsia="Times New Roman"/>
          <w:lang w:val="es-PE" w:eastAsia="es-PE"/>
        </w:rPr>
        <w:t>los</w:t>
      </w:r>
      <w:r w:rsidRPr="00F54542">
        <w:rPr>
          <w:rFonts w:eastAsia="Times New Roman"/>
          <w:lang w:val="es-PE" w:eastAsia="es-PE"/>
        </w:rPr>
        <w:t xml:space="preserve"> derechos fundamentales, existen mecanismos que permiten un efectivo control de constitucionalidad de las leyes para evitar la existencia de normas que contravengan la carta constitucional, produciendo afectaciones a dichos derechos. Existiendo dos marcados sistemas de control de constitucionalidad: El sistema de Control Concentrado y  el sistema de Control Difuso.</w:t>
      </w:r>
    </w:p>
    <w:p w:rsidR="004A70FC" w:rsidRPr="004A70FC" w:rsidRDefault="00AD28E2" w:rsidP="004A70FC">
      <w:pPr>
        <w:pStyle w:val="Prrafodelista"/>
        <w:numPr>
          <w:ilvl w:val="0"/>
          <w:numId w:val="13"/>
        </w:numPr>
        <w:spacing w:before="3" w:line="360" w:lineRule="auto"/>
        <w:ind w:left="426" w:right="49"/>
        <w:jc w:val="both"/>
        <w:textAlignment w:val="baseline"/>
        <w:rPr>
          <w:rFonts w:eastAsia="Times New Roman"/>
          <w:lang w:val="es-PE" w:eastAsia="es-PE"/>
        </w:rPr>
      </w:pPr>
      <w:r w:rsidRPr="004A70FC">
        <w:rPr>
          <w:rFonts w:eastAsia="Times New Roman"/>
          <w:lang w:val="es-ES"/>
        </w:rPr>
        <w:t xml:space="preserve">Este principio está estrechamente relacionado con el Principio de Supremacía Constitucional, el cual «propugna que las normas constitucionales poseen supremacía y vigencia sobre cualquier otra norma del sistema jurídico, prevaleciendo sobre la ley y estas sobre las normas de inferior jerarquía. </w:t>
      </w:r>
    </w:p>
    <w:p w:rsidR="00AD28E2" w:rsidRPr="004A70FC" w:rsidRDefault="004A70FC" w:rsidP="004A70FC">
      <w:pPr>
        <w:pStyle w:val="Prrafodelista"/>
        <w:numPr>
          <w:ilvl w:val="0"/>
          <w:numId w:val="13"/>
        </w:numPr>
        <w:spacing w:before="3" w:line="360" w:lineRule="auto"/>
        <w:ind w:left="426" w:right="49"/>
        <w:jc w:val="both"/>
        <w:textAlignment w:val="baseline"/>
        <w:rPr>
          <w:rFonts w:eastAsia="Times New Roman"/>
          <w:lang w:val="es-PE" w:eastAsia="es-PE"/>
        </w:rPr>
      </w:pPr>
      <w:r w:rsidRPr="00F54542">
        <w:rPr>
          <w:rFonts w:eastAsia="Times New Roman"/>
          <w:lang w:val="es-PE"/>
        </w:rPr>
        <w:t>E</w:t>
      </w:r>
      <w:r w:rsidRPr="00F54542">
        <w:rPr>
          <w:rFonts w:eastAsia="Times New Roman"/>
          <w:lang w:val="es-ES"/>
        </w:rPr>
        <w:t>l Tribunal Constitucional el órgano de control de la Constitución, le corresponden dos facultades esenciales que son implícitas al poder del control: i) la interpretación de los postulados constitucionales bajo cuyo marco habrá de hacer la labor de control constitucional, como referente obligado y obligante a sí mismo y hacia todos los poderes del Estado y todos los ciudadanos; y, ii) dentro de la tarea interpretativa de la Constitución, y como consecuencia de la misma, le corresponde la facultad de diseñar y definir los alcances de los demás Órganos del Estado, sean constitucionales, sean de orden legal, de modo tal que se logre una sistematicidad y unidad constitucional.</w:t>
      </w:r>
    </w:p>
    <w:p w:rsidR="00AD28E2" w:rsidRPr="00F54542" w:rsidRDefault="00AD28E2" w:rsidP="00AD28E2">
      <w:pPr>
        <w:pStyle w:val="Prrafodelista"/>
        <w:numPr>
          <w:ilvl w:val="0"/>
          <w:numId w:val="13"/>
        </w:numPr>
        <w:tabs>
          <w:tab w:val="left" w:pos="360"/>
        </w:tabs>
        <w:spacing w:before="100" w:beforeAutospacing="1" w:after="100" w:afterAutospacing="1" w:line="360" w:lineRule="auto"/>
        <w:ind w:left="426" w:right="49"/>
        <w:jc w:val="both"/>
        <w:textAlignment w:val="baseline"/>
        <w:rPr>
          <w:rFonts w:eastAsia="Times New Roman"/>
          <w:b/>
          <w:lang w:val="es-ES"/>
        </w:rPr>
      </w:pPr>
      <w:r w:rsidRPr="00AD28E2">
        <w:rPr>
          <w:lang w:val="es-ES"/>
        </w:rPr>
        <w:t>E</w:t>
      </w:r>
      <w:r w:rsidRPr="00AD28E2">
        <w:rPr>
          <w:lang w:val="es-PE"/>
        </w:rPr>
        <w:t>l</w:t>
      </w:r>
      <w:r w:rsidRPr="00AD28E2">
        <w:rPr>
          <w:lang w:val="es-ES"/>
        </w:rPr>
        <w:t xml:space="preserve"> deber de respetar y preferir el principio jurídico de supremacía</w:t>
      </w:r>
      <w:r w:rsidRPr="00F54542">
        <w:rPr>
          <w:rFonts w:eastAsia="Times New Roman"/>
          <w:spacing w:val="12"/>
          <w:lang w:val="es-ES"/>
        </w:rPr>
        <w:t xml:space="preserve"> de la </w:t>
      </w:r>
      <w:r w:rsidRPr="00F54542">
        <w:rPr>
          <w:rFonts w:eastAsia="Times New Roman"/>
          <w:lang w:val="es-ES"/>
        </w:rPr>
        <w:t>Constitució</w:t>
      </w:r>
      <w:r>
        <w:rPr>
          <w:rFonts w:eastAsia="Times New Roman"/>
          <w:lang w:val="es-ES"/>
        </w:rPr>
        <w:t xml:space="preserve">n también alcanza </w:t>
      </w:r>
      <w:r w:rsidRPr="00F54542">
        <w:rPr>
          <w:rFonts w:eastAsia="Times New Roman"/>
          <w:lang w:val="es-ES"/>
        </w:rPr>
        <w:t xml:space="preserve">a la administración pública. </w:t>
      </w:r>
    </w:p>
    <w:p w:rsidR="00AD28E2" w:rsidRPr="00F54542" w:rsidRDefault="00AD28E2" w:rsidP="00AD28E2">
      <w:pPr>
        <w:pStyle w:val="Prrafodelista"/>
        <w:numPr>
          <w:ilvl w:val="0"/>
          <w:numId w:val="13"/>
        </w:numPr>
        <w:spacing w:before="100" w:beforeAutospacing="1" w:after="100" w:afterAutospacing="1" w:line="360" w:lineRule="auto"/>
        <w:ind w:left="426" w:right="49"/>
        <w:jc w:val="both"/>
        <w:rPr>
          <w:rFonts w:eastAsia="Times New Roman"/>
          <w:lang w:val="es-ES"/>
        </w:rPr>
      </w:pPr>
      <w:r w:rsidRPr="00F54542">
        <w:rPr>
          <w:rFonts w:eastAsia="Times New Roman"/>
          <w:lang w:val="es-ES"/>
        </w:rPr>
        <w:t xml:space="preserve">Tanto los jueces ordinarios como los jueces constitucionales tienen la obligación de verificar si los actos de la administración pública, que tienen como sustento una ley, son conformes a los valores superiores constitucionales. </w:t>
      </w:r>
    </w:p>
    <w:p w:rsidR="00AD28E2" w:rsidRDefault="00AD28E2" w:rsidP="00AD28E2">
      <w:pPr>
        <w:pStyle w:val="Prrafodelista"/>
        <w:numPr>
          <w:ilvl w:val="0"/>
          <w:numId w:val="13"/>
        </w:numPr>
        <w:spacing w:before="100" w:beforeAutospacing="1" w:after="100" w:afterAutospacing="1" w:line="360" w:lineRule="auto"/>
        <w:ind w:left="426" w:right="49"/>
        <w:jc w:val="both"/>
        <w:rPr>
          <w:rFonts w:eastAsia="Times New Roman"/>
          <w:lang w:val="es-ES"/>
        </w:rPr>
      </w:pPr>
      <w:r w:rsidRPr="00F54542">
        <w:rPr>
          <w:rFonts w:eastAsia="Times New Roman"/>
          <w:lang w:val="es-ES"/>
        </w:rPr>
        <w:t xml:space="preserve">Tribunal Constitucional estimó, en su momento, </w:t>
      </w:r>
      <w:r>
        <w:rPr>
          <w:rFonts w:eastAsia="Times New Roman"/>
          <w:lang w:val="es-ES"/>
        </w:rPr>
        <w:t xml:space="preserve">a través de una interpretación constitucional, </w:t>
      </w:r>
      <w:r w:rsidRPr="00F54542">
        <w:rPr>
          <w:rFonts w:eastAsia="Times New Roman"/>
          <w:lang w:val="es-ES"/>
        </w:rPr>
        <w:t>que la administración pública, a través de sus tribunales administrativos colegiados</w:t>
      </w:r>
      <w:r>
        <w:rPr>
          <w:rFonts w:eastAsia="Times New Roman"/>
          <w:lang w:val="es-ES"/>
        </w:rPr>
        <w:t xml:space="preserve"> que </w:t>
      </w:r>
      <w:r>
        <w:rPr>
          <w:rFonts w:eastAsia="Times New Roman"/>
          <w:lang w:val="es-ES"/>
        </w:rPr>
        <w:lastRenderedPageBreak/>
        <w:t>impartían cuasi justicia administrativa, no sólo tenían</w:t>
      </w:r>
      <w:r w:rsidRPr="00F54542">
        <w:rPr>
          <w:rFonts w:eastAsia="Times New Roman"/>
          <w:lang w:val="es-ES"/>
        </w:rPr>
        <w:t xml:space="preserve"> la facultad de hacer cumplir la ley, sino también la Constitución</w:t>
      </w:r>
      <w:r>
        <w:rPr>
          <w:rFonts w:eastAsia="Times New Roman"/>
          <w:lang w:val="es-ES"/>
        </w:rPr>
        <w:t>, haciendo uso del mecanismo del control difuso administrativo.</w:t>
      </w:r>
    </w:p>
    <w:p w:rsidR="004A70FC" w:rsidRPr="004A70FC" w:rsidRDefault="004A70FC" w:rsidP="004A70FC">
      <w:pPr>
        <w:pStyle w:val="Prrafodelista"/>
        <w:numPr>
          <w:ilvl w:val="0"/>
          <w:numId w:val="13"/>
        </w:numPr>
        <w:spacing w:before="100" w:beforeAutospacing="1" w:after="100" w:afterAutospacing="1" w:line="360" w:lineRule="auto"/>
        <w:ind w:left="426" w:right="49"/>
        <w:jc w:val="both"/>
        <w:textAlignment w:val="baseline"/>
        <w:rPr>
          <w:rFonts w:eastAsia="Times New Roman"/>
          <w:spacing w:val="-1"/>
          <w:lang w:val="es-ES"/>
        </w:rPr>
      </w:pPr>
      <w:r w:rsidRPr="00F54542">
        <w:rPr>
          <w:rFonts w:eastAsia="Times New Roman"/>
          <w:spacing w:val="-1"/>
          <w:lang w:val="es-ES"/>
        </w:rPr>
        <w:t xml:space="preserve">El control difuso debe operar en aquellas circunstancias concretas en que el conflicto entre el principio de legalidad y el de jerarquía de las normas no sea realmente serio. </w:t>
      </w:r>
    </w:p>
    <w:p w:rsidR="00AD28E2" w:rsidRPr="00F54542" w:rsidRDefault="00AD28E2" w:rsidP="00AD28E2">
      <w:pPr>
        <w:pStyle w:val="Prrafodelista"/>
        <w:numPr>
          <w:ilvl w:val="0"/>
          <w:numId w:val="13"/>
        </w:numPr>
        <w:tabs>
          <w:tab w:val="left" w:pos="432"/>
        </w:tabs>
        <w:spacing w:before="100" w:beforeAutospacing="1" w:after="100" w:afterAutospacing="1" w:line="360" w:lineRule="auto"/>
        <w:ind w:left="426" w:right="49"/>
        <w:jc w:val="both"/>
        <w:textAlignment w:val="baseline"/>
        <w:rPr>
          <w:rFonts w:eastAsia="Times New Roman"/>
          <w:lang w:val="es-ES"/>
        </w:rPr>
      </w:pPr>
      <w:r w:rsidRPr="00F54542">
        <w:rPr>
          <w:rFonts w:eastAsia="Times New Roman"/>
          <w:lang w:val="es-ES"/>
        </w:rPr>
        <w:t>El debate surge acerca de si la administración a través de su procedimiento</w:t>
      </w:r>
      <w:r w:rsidR="004A70FC">
        <w:rPr>
          <w:rFonts w:eastAsia="Times New Roman"/>
          <w:lang w:val="es-ES"/>
        </w:rPr>
        <w:t>,</w:t>
      </w:r>
      <w:r w:rsidRPr="00F54542">
        <w:rPr>
          <w:rFonts w:eastAsia="Times New Roman"/>
          <w:lang w:val="es-ES"/>
        </w:rPr>
        <w:t xml:space="preserve"> tiene</w:t>
      </w:r>
      <w:r w:rsidR="004A70FC">
        <w:rPr>
          <w:rFonts w:eastAsia="Times New Roman"/>
          <w:lang w:val="es-ES"/>
        </w:rPr>
        <w:t xml:space="preserve"> constitucionalmente,</w:t>
      </w:r>
      <w:r w:rsidRPr="00F54542">
        <w:rPr>
          <w:rFonts w:eastAsia="Times New Roman"/>
          <w:lang w:val="es-ES"/>
        </w:rPr>
        <w:t xml:space="preserve"> la facultad de aplicar el control difuso de las normas que sustentan los actos administrativos y que son contrarias a la Constitución o a la interpretación que de ella haya realizado el Tribunal Constitucional.</w:t>
      </w:r>
    </w:p>
    <w:p w:rsidR="004A70FC" w:rsidRPr="004A70FC" w:rsidRDefault="00AD28E2" w:rsidP="004A70FC">
      <w:pPr>
        <w:pStyle w:val="Prrafodelista"/>
        <w:numPr>
          <w:ilvl w:val="0"/>
          <w:numId w:val="13"/>
        </w:numPr>
        <w:spacing w:before="100" w:beforeAutospacing="1" w:after="100" w:afterAutospacing="1" w:line="360" w:lineRule="auto"/>
        <w:ind w:left="426" w:right="49"/>
        <w:jc w:val="both"/>
        <w:textAlignment w:val="baseline"/>
        <w:rPr>
          <w:rFonts w:eastAsia="Times New Roman"/>
          <w:spacing w:val="-1"/>
          <w:lang w:val="es-ES"/>
        </w:rPr>
      </w:pPr>
      <w:r w:rsidRPr="00F54542">
        <w:rPr>
          <w:rFonts w:eastAsia="Times New Roman"/>
          <w:spacing w:val="-1"/>
          <w:lang w:val="es-ES"/>
        </w:rPr>
        <w:t>La administración pública a diferencia de los particulares no goza de la llamada libertad negativa (nadie está obligado a hacer lo que la ley no manda ni impedido hacer lo que esta no prohíbe) o principio de no coacción</w:t>
      </w:r>
      <w:r w:rsidRPr="00F54542">
        <w:rPr>
          <w:rFonts w:eastAsia="Times New Roman"/>
          <w:i/>
          <w:spacing w:val="-1"/>
          <w:lang w:val="es-ES"/>
        </w:rPr>
        <w:t xml:space="preserve">, </w:t>
      </w:r>
      <w:r w:rsidRPr="00F54542">
        <w:rPr>
          <w:rFonts w:eastAsia="Times New Roman"/>
          <w:spacing w:val="-1"/>
          <w:lang w:val="es-ES"/>
        </w:rPr>
        <w:t>dado que sólo puede hacer aquello para lo cual está facultada en forma expresa.</w:t>
      </w:r>
    </w:p>
    <w:p w:rsidR="00AD28E2" w:rsidRPr="00F54542" w:rsidRDefault="00AD28E2" w:rsidP="00AD28E2">
      <w:pPr>
        <w:pStyle w:val="Prrafodelista"/>
        <w:numPr>
          <w:ilvl w:val="0"/>
          <w:numId w:val="13"/>
        </w:numPr>
        <w:spacing w:before="100" w:beforeAutospacing="1" w:after="100" w:afterAutospacing="1" w:line="360" w:lineRule="auto"/>
        <w:ind w:left="426" w:right="49"/>
        <w:jc w:val="both"/>
        <w:rPr>
          <w:rFonts w:eastAsia="Times New Roman"/>
          <w:lang w:val="es-ES"/>
        </w:rPr>
      </w:pPr>
      <w:r w:rsidRPr="00F54542">
        <w:rPr>
          <w:rFonts w:eastAsia="Times New Roman"/>
          <w:spacing w:val="3"/>
          <w:lang w:val="es-ES"/>
        </w:rPr>
        <w:t>U</w:t>
      </w:r>
      <w:r w:rsidRPr="00F54542">
        <w:rPr>
          <w:rFonts w:eastAsia="Times New Roman"/>
          <w:lang w:val="es-ES"/>
        </w:rPr>
        <w:t>no de los problemas en la aplicación del control difuso administrativo se presenta por el principio de legalidad que rige a la administración pública; en virtud de este, las autoridades administrativas no pueden ejercer competencias que una Ley no le otorgue de manera específica.</w:t>
      </w:r>
    </w:p>
    <w:p w:rsidR="00AD28E2" w:rsidRPr="004A70FC" w:rsidRDefault="00AD28E2" w:rsidP="004A70FC">
      <w:pPr>
        <w:pStyle w:val="Prrafodelista"/>
        <w:numPr>
          <w:ilvl w:val="0"/>
          <w:numId w:val="13"/>
        </w:numPr>
        <w:shd w:val="clear" w:color="auto" w:fill="FFFFFF"/>
        <w:spacing w:before="100" w:beforeAutospacing="1" w:after="100" w:afterAutospacing="1" w:line="360" w:lineRule="auto"/>
        <w:ind w:left="426" w:right="49"/>
        <w:jc w:val="both"/>
        <w:rPr>
          <w:rFonts w:eastAsia="Times New Roman"/>
          <w:spacing w:val="-1"/>
          <w:lang w:val="es-ES"/>
        </w:rPr>
      </w:pPr>
      <w:r w:rsidRPr="00F54542">
        <w:rPr>
          <w:rFonts w:eastAsia="Times New Roman"/>
          <w:spacing w:val="-1"/>
          <w:lang w:val="es-ES"/>
        </w:rPr>
        <w:t xml:space="preserve">Al otorgarse a la administración </w:t>
      </w:r>
      <w:r w:rsidR="002A163A" w:rsidRPr="00F54542">
        <w:rPr>
          <w:rFonts w:eastAsia="Times New Roman"/>
          <w:spacing w:val="-1"/>
          <w:lang w:val="es-ES"/>
        </w:rPr>
        <w:t>pública</w:t>
      </w:r>
      <w:r w:rsidRPr="00F54542">
        <w:rPr>
          <w:rFonts w:eastAsia="Times New Roman"/>
          <w:spacing w:val="-1"/>
          <w:lang w:val="es-ES"/>
        </w:rPr>
        <w:t xml:space="preserve"> la facultad de ejercer el control difuso se vulneró el principio de seguridad jurídica, al no contar esta institución con un mecanismo de revisión</w:t>
      </w:r>
      <w:r w:rsidR="004A70FC">
        <w:rPr>
          <w:rFonts w:eastAsia="Times New Roman"/>
          <w:spacing w:val="-1"/>
          <w:lang w:val="es-ES"/>
        </w:rPr>
        <w:t>.</w:t>
      </w:r>
    </w:p>
    <w:p w:rsidR="004A70FC" w:rsidRDefault="00AD28E2" w:rsidP="004A70FC">
      <w:pPr>
        <w:pStyle w:val="Prrafodelista"/>
        <w:numPr>
          <w:ilvl w:val="0"/>
          <w:numId w:val="13"/>
        </w:numPr>
        <w:shd w:val="clear" w:color="auto" w:fill="FFFFFF"/>
        <w:spacing w:before="100" w:beforeAutospacing="1" w:after="100" w:afterAutospacing="1" w:line="360" w:lineRule="auto"/>
        <w:ind w:left="426" w:right="49"/>
        <w:jc w:val="both"/>
        <w:rPr>
          <w:rFonts w:eastAsia="Garamond"/>
          <w:spacing w:val="3"/>
          <w:lang w:val="es-ES"/>
        </w:rPr>
      </w:pPr>
      <w:r w:rsidRPr="00F54542">
        <w:rPr>
          <w:lang w:val="es-ES"/>
        </w:rPr>
        <w:t>Al o</w:t>
      </w:r>
      <w:r w:rsidRPr="00F54542">
        <w:rPr>
          <w:rFonts w:eastAsia="Garamond"/>
          <w:spacing w:val="3"/>
          <w:lang w:val="es-ES"/>
        </w:rPr>
        <w:t xml:space="preserve">torgarle la facultad de aplicar el Control Difuso a la Administración Pública puede resultar peligroso, en tanto se extendería la posibilidad de interpretar la constitucionalidad de una norma a un órgano que no tiene jurisdicción, ni goza de imparcialidad. </w:t>
      </w:r>
    </w:p>
    <w:p w:rsidR="004A70FC" w:rsidRPr="004A70FC" w:rsidRDefault="004A70FC" w:rsidP="004A70FC">
      <w:pPr>
        <w:pStyle w:val="Prrafodelista"/>
        <w:numPr>
          <w:ilvl w:val="0"/>
          <w:numId w:val="13"/>
        </w:numPr>
        <w:shd w:val="clear" w:color="auto" w:fill="FFFFFF"/>
        <w:spacing w:before="100" w:beforeAutospacing="1" w:after="100" w:afterAutospacing="1" w:line="360" w:lineRule="auto"/>
        <w:ind w:left="426" w:right="49"/>
        <w:jc w:val="both"/>
        <w:rPr>
          <w:rFonts w:eastAsia="Garamond"/>
          <w:spacing w:val="3"/>
          <w:lang w:val="es-ES"/>
        </w:rPr>
      </w:pPr>
      <w:r w:rsidRPr="004A70FC">
        <w:rPr>
          <w:rFonts w:eastAsia="Times New Roman"/>
          <w:lang w:val="es-PE" w:eastAsia="es-PE"/>
        </w:rPr>
        <w:t xml:space="preserve">De la práctica de la institución en sus años de vigencia se colige que los tribunales administrativos no han utilizado de manera frecuente la facultad de declarar las normas inconstitucionales. </w:t>
      </w:r>
      <w:r w:rsidRPr="004A70FC">
        <w:rPr>
          <w:rFonts w:eastAsia="Arial"/>
          <w:spacing w:val="-2"/>
          <w:lang w:val="es-PE"/>
        </w:rPr>
        <w:t xml:space="preserve">Siendo, más bien, frecuente, que </w:t>
      </w:r>
      <w:r w:rsidRPr="004A70FC">
        <w:rPr>
          <w:rFonts w:eastAsia="Arial"/>
          <w:spacing w:val="-2"/>
          <w:lang w:val="es-ES"/>
        </w:rPr>
        <w:t>no se efectuara un control difuso de la constitucionalidad de las leyes, sino un control de legalidad de normas.</w:t>
      </w:r>
    </w:p>
    <w:p w:rsidR="004A70FC" w:rsidRPr="004A70FC" w:rsidRDefault="004A70FC" w:rsidP="004A70FC">
      <w:pPr>
        <w:pStyle w:val="Prrafodelista"/>
        <w:numPr>
          <w:ilvl w:val="0"/>
          <w:numId w:val="13"/>
        </w:numPr>
        <w:shd w:val="clear" w:color="auto" w:fill="FFFFFF"/>
        <w:spacing w:before="100" w:beforeAutospacing="1" w:after="100" w:afterAutospacing="1" w:line="360" w:lineRule="auto"/>
        <w:ind w:left="426" w:right="49"/>
        <w:jc w:val="both"/>
        <w:rPr>
          <w:rFonts w:eastAsia="Garamond"/>
          <w:spacing w:val="3"/>
          <w:lang w:val="es-ES"/>
        </w:rPr>
      </w:pPr>
      <w:r w:rsidRPr="004A70FC">
        <w:rPr>
          <w:rFonts w:eastAsia="Times New Roman"/>
          <w:spacing w:val="-1"/>
          <w:lang w:val="es-ES"/>
        </w:rPr>
        <w:t>Tampoco la institución contaba con un mecanismo de unificación de criterios, como sí los tiene la Corte Suprema en el sede judicial, lo que suscitaría una variedad de interpretaciones de la norma constitucional, perjudicando la predictibilidad del Derecho</w:t>
      </w:r>
    </w:p>
    <w:p w:rsidR="00AD28E2" w:rsidRPr="00F54542" w:rsidRDefault="004A70FC" w:rsidP="00AD28E2">
      <w:pPr>
        <w:pStyle w:val="Prrafodelista"/>
        <w:numPr>
          <w:ilvl w:val="0"/>
          <w:numId w:val="13"/>
        </w:numPr>
        <w:shd w:val="clear" w:color="auto" w:fill="FFFFFF"/>
        <w:spacing w:before="100" w:beforeAutospacing="1" w:after="100" w:afterAutospacing="1" w:line="360" w:lineRule="auto"/>
        <w:ind w:left="426" w:right="49"/>
        <w:jc w:val="both"/>
        <w:rPr>
          <w:rFonts w:eastAsia="Times New Roman"/>
          <w:lang w:val="es-PE" w:eastAsia="es-PE"/>
        </w:rPr>
      </w:pPr>
      <w:r>
        <w:rPr>
          <w:rFonts w:eastAsia="Times New Roman"/>
          <w:lang w:val="es-PE" w:eastAsia="es-PE"/>
        </w:rPr>
        <w:t xml:space="preserve">El control difuso administrativo </w:t>
      </w:r>
      <w:r w:rsidR="00AD28E2" w:rsidRPr="00F54542">
        <w:rPr>
          <w:rFonts w:eastAsia="Times New Roman"/>
          <w:lang w:val="es-PE" w:eastAsia="es-PE"/>
        </w:rPr>
        <w:t xml:space="preserve">estaría atentando con la regla de la administración por la que </w:t>
      </w:r>
      <w:r w:rsidR="002A163A">
        <w:rPr>
          <w:rFonts w:eastAsia="Times New Roman"/>
          <w:lang w:val="es-PE" w:eastAsia="es-PE"/>
        </w:rPr>
        <w:t xml:space="preserve">el organismo público </w:t>
      </w:r>
      <w:r w:rsidR="00AD28E2" w:rsidRPr="00F54542">
        <w:rPr>
          <w:rFonts w:eastAsia="Times New Roman"/>
          <w:lang w:val="es-PE" w:eastAsia="es-PE"/>
        </w:rPr>
        <w:t>debe siempre intentar interpretar el reglamento como acorde al marco constitucional.</w:t>
      </w:r>
    </w:p>
    <w:p w:rsidR="002A163A" w:rsidRDefault="00AD28E2" w:rsidP="002A163A">
      <w:pPr>
        <w:pStyle w:val="Prrafodelista"/>
        <w:numPr>
          <w:ilvl w:val="0"/>
          <w:numId w:val="13"/>
        </w:numPr>
        <w:spacing w:before="100" w:beforeAutospacing="1" w:after="100" w:afterAutospacing="1" w:line="360" w:lineRule="auto"/>
        <w:ind w:left="426" w:right="49"/>
        <w:jc w:val="both"/>
        <w:rPr>
          <w:rFonts w:eastAsia="Times New Roman"/>
          <w:lang w:val="es-PE" w:eastAsia="es-PE"/>
        </w:rPr>
      </w:pPr>
      <w:r w:rsidRPr="00F54542">
        <w:rPr>
          <w:rFonts w:eastAsia="Times New Roman"/>
          <w:lang w:val="es-PE" w:eastAsia="es-PE"/>
        </w:rPr>
        <w:t xml:space="preserve">Deberá de encontrarse  una  salida  para  asegurar  la eficacia directa e inmediata de la Constitución en todos los procedimientos sometidos a la competencia  de  la  Administración.  Como sugerencia legislativa, cabría activar un mecanismo jurídico de consulta a las instancias </w:t>
      </w:r>
      <w:r w:rsidRPr="00F54542">
        <w:rPr>
          <w:rFonts w:eastAsia="Times New Roman"/>
          <w:lang w:val="es-PE" w:eastAsia="es-PE"/>
        </w:rPr>
        <w:lastRenderedPageBreak/>
        <w:t xml:space="preserve">superiores, solo en el caso evidente incompatibilidad de la norma legal con la constitucional,  proponer su modificación o derogación. </w:t>
      </w:r>
    </w:p>
    <w:p w:rsidR="00C75D08" w:rsidRPr="002A163A" w:rsidRDefault="004A70FC" w:rsidP="002A163A">
      <w:pPr>
        <w:pStyle w:val="Prrafodelista"/>
        <w:numPr>
          <w:ilvl w:val="0"/>
          <w:numId w:val="13"/>
        </w:numPr>
        <w:spacing w:before="100" w:beforeAutospacing="1" w:after="100" w:afterAutospacing="1" w:line="360" w:lineRule="auto"/>
        <w:ind w:left="426" w:right="49"/>
        <w:jc w:val="both"/>
        <w:rPr>
          <w:rFonts w:eastAsia="Times New Roman"/>
          <w:lang w:val="es-PE" w:eastAsia="es-PE"/>
        </w:rPr>
      </w:pPr>
      <w:r w:rsidRPr="002A163A">
        <w:rPr>
          <w:rFonts w:eastAsia="Times New Roman"/>
          <w:spacing w:val="-2"/>
          <w:lang w:val="es-ES"/>
        </w:rPr>
        <w:t xml:space="preserve">Como alternativa jurídica propone la creación de </w:t>
      </w:r>
      <w:r w:rsidRPr="002A163A">
        <w:rPr>
          <w:rFonts w:eastAsia="Times New Roman"/>
          <w:lang w:val="es-ES"/>
        </w:rPr>
        <w:t>una sala especial que dedique su actuación a la revisión de las resoluciones en las que se ha realizado control difuso por parte de autoridades administrativas.</w:t>
      </w:r>
      <w:r w:rsidRPr="002A163A">
        <w:rPr>
          <w:rFonts w:eastAsia="Times New Roman"/>
          <w:spacing w:val="3"/>
          <w:lang w:val="es-ES"/>
        </w:rPr>
        <w:t xml:space="preserve"> </w:t>
      </w:r>
    </w:p>
    <w:p w:rsidR="00C75D08" w:rsidRDefault="008057C1" w:rsidP="00C75D08">
      <w:pPr>
        <w:spacing w:before="100" w:beforeAutospacing="1" w:after="100" w:afterAutospacing="1" w:line="360" w:lineRule="auto"/>
        <w:ind w:right="49"/>
        <w:textAlignment w:val="baseline"/>
        <w:rPr>
          <w:rFonts w:eastAsia="Times New Roman"/>
          <w:b/>
          <w:lang w:val="es-PE" w:eastAsia="es-PE"/>
        </w:rPr>
      </w:pPr>
      <w:r>
        <w:rPr>
          <w:rFonts w:eastAsia="Times New Roman"/>
          <w:b/>
          <w:lang w:val="es-PE" w:eastAsia="es-PE"/>
        </w:rPr>
        <w:t xml:space="preserve">21. </w:t>
      </w:r>
      <w:r w:rsidR="00C75D08" w:rsidRPr="00C75D08">
        <w:rPr>
          <w:rFonts w:eastAsia="Times New Roman"/>
          <w:b/>
          <w:lang w:val="es-PE" w:eastAsia="es-PE"/>
        </w:rPr>
        <w:t>Referencias</w:t>
      </w:r>
    </w:p>
    <w:p w:rsidR="00482DC2" w:rsidRPr="001A3208" w:rsidRDefault="00482DC2" w:rsidP="00482DC2">
      <w:pPr>
        <w:pStyle w:val="Prrafodelista"/>
        <w:numPr>
          <w:ilvl w:val="0"/>
          <w:numId w:val="9"/>
        </w:numPr>
        <w:tabs>
          <w:tab w:val="left" w:pos="8647"/>
        </w:tabs>
        <w:spacing w:line="360" w:lineRule="auto"/>
        <w:ind w:right="49"/>
        <w:jc w:val="both"/>
        <w:textAlignment w:val="baseline"/>
        <w:rPr>
          <w:rFonts w:eastAsia="Times New Roman"/>
          <w:vertAlign w:val="superscript"/>
          <w:lang w:val="es-ES"/>
        </w:rPr>
      </w:pPr>
      <w:r w:rsidRPr="001A3208">
        <w:rPr>
          <w:rFonts w:eastAsia="Times New Roman"/>
          <w:lang w:val="es-ES"/>
        </w:rPr>
        <w:t>Abruña Puyol, Antonio (2010). Delimitación Jurídica de la Administración Pública en el ordenamiento peruano. Lima. Palestra Editores.</w:t>
      </w:r>
    </w:p>
    <w:p w:rsidR="00482DC2" w:rsidRPr="001A3208" w:rsidRDefault="00482DC2" w:rsidP="00482DC2">
      <w:pPr>
        <w:pStyle w:val="Prrafodelista"/>
        <w:numPr>
          <w:ilvl w:val="0"/>
          <w:numId w:val="9"/>
        </w:numPr>
        <w:tabs>
          <w:tab w:val="left" w:pos="284"/>
          <w:tab w:val="left" w:pos="8647"/>
        </w:tabs>
        <w:spacing w:line="360" w:lineRule="auto"/>
        <w:ind w:right="49"/>
        <w:jc w:val="both"/>
        <w:rPr>
          <w:lang w:val="es-PE"/>
        </w:rPr>
      </w:pPr>
      <w:r w:rsidRPr="001A3208">
        <w:rPr>
          <w:lang w:val="es-PE"/>
        </w:rPr>
        <w:t xml:space="preserve">Alexy, Robert (2004). El concepto y validez del derecho. Barcelona: Gedisa. </w:t>
      </w:r>
    </w:p>
    <w:p w:rsidR="00482DC2" w:rsidRPr="001A3208" w:rsidRDefault="00482DC2" w:rsidP="00482DC2">
      <w:pPr>
        <w:pStyle w:val="Prrafodelista"/>
        <w:numPr>
          <w:ilvl w:val="0"/>
          <w:numId w:val="9"/>
        </w:numPr>
        <w:tabs>
          <w:tab w:val="left" w:pos="8647"/>
        </w:tabs>
        <w:spacing w:line="360" w:lineRule="auto"/>
        <w:ind w:right="49"/>
        <w:jc w:val="both"/>
        <w:rPr>
          <w:rFonts w:eastAsia="Times New Roman"/>
          <w:i/>
          <w:spacing w:val="-1"/>
          <w:lang w:val="es-ES"/>
        </w:rPr>
      </w:pPr>
      <w:r w:rsidRPr="001A3208">
        <w:rPr>
          <w:rFonts w:eastAsia="Times New Roman"/>
          <w:spacing w:val="3"/>
          <w:lang w:val="es-PE"/>
        </w:rPr>
        <w:t>Amaro Caldas, Heral Roger (2011). La aplicación del control difuso en la administración Pública, previa aplicación de la cuestión de Inconstitucionalidad. Lima. Perú.</w:t>
      </w:r>
    </w:p>
    <w:p w:rsidR="00482DC2" w:rsidRPr="001A3208" w:rsidRDefault="00482DC2" w:rsidP="00482DC2">
      <w:pPr>
        <w:pStyle w:val="Prrafodelista"/>
        <w:numPr>
          <w:ilvl w:val="0"/>
          <w:numId w:val="9"/>
        </w:numPr>
        <w:tabs>
          <w:tab w:val="left" w:pos="8647"/>
        </w:tabs>
        <w:spacing w:line="360" w:lineRule="auto"/>
        <w:ind w:right="49"/>
        <w:jc w:val="both"/>
        <w:textAlignment w:val="baseline"/>
        <w:rPr>
          <w:rFonts w:eastAsia="Times New Roman"/>
          <w:lang w:val="es-PE"/>
        </w:rPr>
      </w:pPr>
      <w:r w:rsidRPr="001A3208">
        <w:rPr>
          <w:lang w:val="es-PE"/>
        </w:rPr>
        <w:t xml:space="preserve">Amoroso Fernández, Yarina; y Costales Ferrer, Dévorah (2016).  Big Data: una herramienta para la administración pública. </w:t>
      </w:r>
      <w:r w:rsidRPr="001A3208">
        <w:rPr>
          <w:i/>
          <w:lang w:val="es-PE"/>
        </w:rPr>
        <w:t xml:space="preserve">Ciencias de la Información, vol. 47, núm. 3, septiembre-diciembre, 2016, pp. 3-8 </w:t>
      </w:r>
      <w:r w:rsidRPr="001A3208">
        <w:rPr>
          <w:lang w:val="es-PE"/>
        </w:rPr>
        <w:t xml:space="preserve">La Habana, Cuba. Instituto de Información Científica y Tecnológica </w:t>
      </w:r>
    </w:p>
    <w:p w:rsidR="00482DC2" w:rsidRPr="001A3208" w:rsidRDefault="00482DC2" w:rsidP="00482DC2">
      <w:pPr>
        <w:pStyle w:val="Prrafodelista"/>
        <w:numPr>
          <w:ilvl w:val="0"/>
          <w:numId w:val="9"/>
        </w:numPr>
        <w:shd w:val="clear" w:color="auto" w:fill="FFFFFF"/>
        <w:tabs>
          <w:tab w:val="left" w:pos="8647"/>
        </w:tabs>
        <w:spacing w:line="360" w:lineRule="auto"/>
        <w:ind w:right="49"/>
        <w:jc w:val="both"/>
        <w:rPr>
          <w:rFonts w:eastAsia="Times New Roman"/>
          <w:lang w:val="es-PE" w:eastAsia="es-PE"/>
        </w:rPr>
      </w:pPr>
      <w:r w:rsidRPr="001A3208">
        <w:rPr>
          <w:rFonts w:eastAsia="Georgia"/>
          <w:spacing w:val="-5"/>
          <w:lang w:val="es-ES"/>
        </w:rPr>
        <w:t xml:space="preserve">Arias-Koga, Luis (2015). El </w:t>
      </w:r>
      <w:r w:rsidRPr="001A3208">
        <w:rPr>
          <w:rFonts w:eastAsia="Georgia"/>
          <w:spacing w:val="4"/>
          <w:lang w:val="es-ES"/>
        </w:rPr>
        <w:t xml:space="preserve">control difuso </w:t>
      </w:r>
      <w:r w:rsidRPr="001A3208">
        <w:rPr>
          <w:rFonts w:eastAsia="Georgia"/>
          <w:spacing w:val="5"/>
          <w:lang w:val="es-ES"/>
        </w:rPr>
        <w:t>administrativo y sus</w:t>
      </w:r>
      <w:r w:rsidRPr="001A3208">
        <w:rPr>
          <w:rFonts w:eastAsia="Georgia"/>
          <w:spacing w:val="4"/>
          <w:lang w:val="es-ES"/>
        </w:rPr>
        <w:t xml:space="preserve"> implicancias en el estado </w:t>
      </w:r>
      <w:r w:rsidRPr="001A3208">
        <w:rPr>
          <w:rFonts w:eastAsia="Georgia"/>
          <w:spacing w:val="5"/>
          <w:lang w:val="es-ES"/>
        </w:rPr>
        <w:t xml:space="preserve">constitucional de derecho. </w:t>
      </w:r>
      <w:r w:rsidRPr="001A3208">
        <w:rPr>
          <w:rFonts w:eastAsia="Georgia"/>
          <w:lang w:val="es-ES"/>
        </w:rPr>
        <w:t>Tesis de pregrado en Derecho. Universidad de Piura. Facultad de Derecho. Programa Académico de Derecho. Piura, Perú.</w:t>
      </w:r>
    </w:p>
    <w:p w:rsidR="00482DC2" w:rsidRPr="001A3208" w:rsidRDefault="00482DC2" w:rsidP="00482DC2">
      <w:pPr>
        <w:pStyle w:val="Prrafodelista"/>
        <w:numPr>
          <w:ilvl w:val="0"/>
          <w:numId w:val="9"/>
        </w:numPr>
        <w:shd w:val="clear" w:color="auto" w:fill="FFFFFF"/>
        <w:tabs>
          <w:tab w:val="left" w:pos="8647"/>
        </w:tabs>
        <w:spacing w:line="360" w:lineRule="auto"/>
        <w:ind w:right="49"/>
        <w:jc w:val="both"/>
        <w:rPr>
          <w:rFonts w:eastAsia="Times New Roman"/>
          <w:lang w:val="es-PE" w:eastAsia="es-PE"/>
        </w:rPr>
      </w:pPr>
      <w:r w:rsidRPr="001A3208">
        <w:rPr>
          <w:bCs/>
          <w:shd w:val="clear" w:color="auto" w:fill="FFFFFF"/>
          <w:lang w:val="es-PE"/>
        </w:rPr>
        <w:t>Attili, Antonella (2006).</w:t>
      </w:r>
      <w:r w:rsidRPr="001A3208">
        <w:rPr>
          <w:rFonts w:eastAsia="Times New Roman"/>
          <w:lang w:val="es-PE" w:eastAsia="es-PE"/>
        </w:rPr>
        <w:t xml:space="preserve"> </w:t>
      </w:r>
      <w:r w:rsidRPr="001A3208">
        <w:rPr>
          <w:bCs/>
          <w:shd w:val="clear" w:color="auto" w:fill="FFFFFF"/>
          <w:lang w:val="es-PE"/>
        </w:rPr>
        <w:t>La filosofía política de Kant en el horizonte contemporáneo</w:t>
      </w:r>
      <w:r w:rsidRPr="001A3208">
        <w:rPr>
          <w:rFonts w:eastAsia="Times New Roman"/>
          <w:lang w:val="es-PE" w:eastAsia="es-PE"/>
        </w:rPr>
        <w:t xml:space="preserve">. Isonomía. </w:t>
      </w:r>
      <w:r w:rsidR="002A163A" w:rsidRPr="001A3208">
        <w:rPr>
          <w:rFonts w:eastAsia="Times New Roman"/>
          <w:lang w:val="es-PE" w:eastAsia="es-PE"/>
        </w:rPr>
        <w:t>México</w:t>
      </w:r>
    </w:p>
    <w:p w:rsidR="00482DC2" w:rsidRPr="001A3208" w:rsidRDefault="00482DC2" w:rsidP="00482DC2">
      <w:pPr>
        <w:pStyle w:val="Prrafodelista"/>
        <w:numPr>
          <w:ilvl w:val="0"/>
          <w:numId w:val="9"/>
        </w:numPr>
        <w:tabs>
          <w:tab w:val="left" w:pos="284"/>
          <w:tab w:val="left" w:pos="8647"/>
        </w:tabs>
        <w:spacing w:line="360" w:lineRule="auto"/>
        <w:ind w:right="49"/>
        <w:jc w:val="both"/>
        <w:rPr>
          <w:lang w:val="es-PE"/>
        </w:rPr>
      </w:pPr>
      <w:r w:rsidRPr="001A3208">
        <w:rPr>
          <w:lang w:val="es-PE"/>
        </w:rPr>
        <w:t xml:space="preserve">Betegon, Gascón, Prieto Sanchís y Ramón de Páramo (1997). Lecciones de Teoría del Derecho. Madrid: McGraw-Hill. </w:t>
      </w:r>
    </w:p>
    <w:p w:rsidR="00482DC2" w:rsidRPr="001A3208" w:rsidRDefault="00482DC2" w:rsidP="00482DC2">
      <w:pPr>
        <w:pStyle w:val="Prrafodelista"/>
        <w:numPr>
          <w:ilvl w:val="0"/>
          <w:numId w:val="9"/>
        </w:numPr>
        <w:tabs>
          <w:tab w:val="left" w:pos="8647"/>
        </w:tabs>
        <w:spacing w:line="360" w:lineRule="auto"/>
        <w:ind w:right="49"/>
        <w:jc w:val="both"/>
        <w:rPr>
          <w:rFonts w:eastAsia="Times New Roman"/>
          <w:i/>
          <w:spacing w:val="-1"/>
          <w:lang w:val="es-ES"/>
        </w:rPr>
      </w:pPr>
      <w:r w:rsidRPr="001A3208">
        <w:rPr>
          <w:rFonts w:eastAsia="Times New Roman"/>
          <w:spacing w:val="-1"/>
        </w:rPr>
        <w:t xml:space="preserve">Bullard G, Alfredo (s/f). </w:t>
      </w:r>
      <w:r w:rsidRPr="001A3208">
        <w:rPr>
          <w:rFonts w:eastAsia="Times New Roman"/>
          <w:spacing w:val="-1"/>
          <w:lang w:val="es-ES"/>
        </w:rPr>
        <w:t>Kelsen de cabeza: verdades y falacias sobre el control difuso de las normas por las autoridades administrativas.</w:t>
      </w:r>
      <w:r w:rsidRPr="001A3208">
        <w:rPr>
          <w:lang w:val="es-ES"/>
        </w:rPr>
        <w:t xml:space="preserve"> </w:t>
      </w:r>
      <w:r w:rsidRPr="001A3208">
        <w:rPr>
          <w:rFonts w:eastAsia="Times New Roman"/>
          <w:i/>
          <w:spacing w:val="-1"/>
          <w:lang w:val="es-ES"/>
        </w:rPr>
        <w:t>THEMIS Revista de derecho. 51. Pp.79-96.</w:t>
      </w:r>
    </w:p>
    <w:p w:rsidR="00482DC2" w:rsidRPr="001A3208" w:rsidRDefault="00482DC2" w:rsidP="00482DC2">
      <w:pPr>
        <w:pStyle w:val="Prrafodelista"/>
        <w:numPr>
          <w:ilvl w:val="0"/>
          <w:numId w:val="9"/>
        </w:numPr>
        <w:tabs>
          <w:tab w:val="left" w:pos="8647"/>
        </w:tabs>
        <w:spacing w:line="360" w:lineRule="auto"/>
        <w:ind w:right="49"/>
        <w:jc w:val="both"/>
        <w:rPr>
          <w:rFonts w:eastAsia="Times New Roman"/>
          <w:i/>
          <w:spacing w:val="-1"/>
          <w:lang w:val="es-ES"/>
        </w:rPr>
      </w:pPr>
      <w:r w:rsidRPr="001A3208">
        <w:rPr>
          <w:lang w:val="es-PE"/>
        </w:rPr>
        <w:t xml:space="preserve">Bullard G., Alfredo (s/f).Esquizofrenia jurídica. El impacto del análisis económico del derecho en el Perú. </w:t>
      </w:r>
      <w:r w:rsidRPr="001A3208">
        <w:rPr>
          <w:i/>
          <w:iCs/>
          <w:shd w:val="clear" w:color="auto" w:fill="FFFFFF"/>
          <w:lang w:val="es-PE"/>
        </w:rPr>
        <w:t>THĒMIS-Revista De Derecho</w:t>
      </w:r>
      <w:r w:rsidRPr="001A3208">
        <w:rPr>
          <w:i/>
          <w:lang w:val="es-PE"/>
        </w:rPr>
        <w:t xml:space="preserve"> Nº 44 (pp15-35)</w:t>
      </w:r>
      <w:r w:rsidRPr="001A3208">
        <w:rPr>
          <w:lang w:val="es-PE"/>
        </w:rPr>
        <w:t xml:space="preserve">. Recuperado de </w:t>
      </w:r>
      <w:hyperlink r:id="rId7" w:history="1">
        <w:r w:rsidRPr="001A3208">
          <w:rPr>
            <w:rStyle w:val="Hipervnculo"/>
            <w:i/>
            <w:color w:val="auto"/>
            <w:u w:val="none"/>
            <w:lang w:val="es-PE"/>
          </w:rPr>
          <w:t>https://elcomercio.pe/opinion/columnistas/esquizofrenia-alfredo-bullard-311788-noticia/</w:t>
        </w:r>
      </w:hyperlink>
    </w:p>
    <w:p w:rsidR="00482DC2" w:rsidRPr="001A3208" w:rsidRDefault="00482DC2" w:rsidP="00482DC2">
      <w:pPr>
        <w:pStyle w:val="Prrafodelista"/>
        <w:numPr>
          <w:ilvl w:val="0"/>
          <w:numId w:val="9"/>
        </w:numPr>
        <w:tabs>
          <w:tab w:val="left" w:pos="8647"/>
        </w:tabs>
        <w:spacing w:line="360" w:lineRule="auto"/>
        <w:ind w:right="49"/>
        <w:jc w:val="both"/>
        <w:rPr>
          <w:rFonts w:eastAsia="Times New Roman"/>
          <w:i/>
          <w:spacing w:val="-1"/>
          <w:lang w:val="es-ES"/>
        </w:rPr>
      </w:pPr>
      <w:r w:rsidRPr="001A3208">
        <w:rPr>
          <w:shd w:val="clear" w:color="auto" w:fill="FFFFFF"/>
          <w:lang w:val="es-PE"/>
        </w:rPr>
        <w:t>Bustamante Alarcón, Reynaldo (s/f).</w:t>
      </w:r>
      <w:r w:rsidRPr="001A3208">
        <w:rPr>
          <w:lang w:val="es-PE" w:eastAsia="es-PE"/>
        </w:rPr>
        <w:t xml:space="preserve">Control difuso y administración: ¿Es viable que la Administración ejerza el control difuso de la constitucionalidad normativa? Recuperado de </w:t>
      </w:r>
      <w:hyperlink r:id="rId8" w:history="1">
        <w:r w:rsidRPr="001A3208">
          <w:rPr>
            <w:rStyle w:val="Hipervnculo"/>
            <w:color w:val="auto"/>
            <w:u w:val="none"/>
            <w:lang w:val="es-PE"/>
          </w:rPr>
          <w:t>https://docplayer.es/45924406-Control-difuso-y-administracion-es-viable-que-la-administracion-ejerza-el-control-difuso-de-la-constitucionalidad-normativa.html</w:t>
        </w:r>
      </w:hyperlink>
    </w:p>
    <w:p w:rsidR="00482DC2" w:rsidRPr="001A3208" w:rsidRDefault="00482DC2" w:rsidP="00482DC2">
      <w:pPr>
        <w:pStyle w:val="Prrafodelista"/>
        <w:numPr>
          <w:ilvl w:val="0"/>
          <w:numId w:val="9"/>
        </w:numPr>
        <w:shd w:val="clear" w:color="auto" w:fill="FFFFFF"/>
        <w:tabs>
          <w:tab w:val="left" w:pos="8647"/>
        </w:tabs>
        <w:spacing w:line="360" w:lineRule="auto"/>
        <w:ind w:right="49"/>
        <w:jc w:val="both"/>
        <w:rPr>
          <w:lang w:val="es-PE"/>
        </w:rPr>
      </w:pPr>
      <w:r w:rsidRPr="001A3208">
        <w:rPr>
          <w:lang w:val="es-PE"/>
        </w:rPr>
        <w:t xml:space="preserve">Carbonell, Miguel (s/f). Marbury versus Madison: en los orígenes de la supremacía constitucional y el control de constitucionalidad. Recuperado de  </w:t>
      </w:r>
      <w:hyperlink r:id="rId9" w:history="1">
        <w:r w:rsidRPr="001A3208">
          <w:rPr>
            <w:lang w:val="es-PE"/>
          </w:rPr>
          <w:t>http://www.uca.edu.sv/deptos/ccjj/media/archivo/4fa7a1_03carbonellmarburyvmadisonlosorigenesdelasupremaciaconstitucional.pdf</w:t>
        </w:r>
      </w:hyperlink>
    </w:p>
    <w:p w:rsidR="00482DC2" w:rsidRPr="001A3208" w:rsidRDefault="00482DC2" w:rsidP="00482DC2">
      <w:pPr>
        <w:pStyle w:val="Prrafodelista"/>
        <w:numPr>
          <w:ilvl w:val="0"/>
          <w:numId w:val="9"/>
        </w:numPr>
        <w:tabs>
          <w:tab w:val="left" w:pos="8647"/>
        </w:tabs>
        <w:spacing w:line="360" w:lineRule="auto"/>
        <w:ind w:right="49"/>
        <w:jc w:val="both"/>
        <w:textAlignment w:val="baseline"/>
        <w:rPr>
          <w:rFonts w:eastAsia="Times New Roman"/>
          <w:lang w:val="es-ES"/>
        </w:rPr>
      </w:pPr>
      <w:r w:rsidRPr="001A3208">
        <w:rPr>
          <w:rFonts w:eastAsia="Times New Roman"/>
          <w:lang w:val="es-ES"/>
        </w:rPr>
        <w:t xml:space="preserve">Castillo, L. (2014). Un precedente vinculante que fue norma constitucional inconstitucional. Gaceta constitucional: jurisprudencia de observancia obligatoria para abogados y jueces, (77), 28-34. Recuperado de </w:t>
      </w:r>
      <w:hyperlink r:id="rId10" w:history="1">
        <w:r w:rsidRPr="001A3208">
          <w:rPr>
            <w:rStyle w:val="Hipervnculo"/>
            <w:rFonts w:eastAsia="Times New Roman"/>
            <w:color w:val="auto"/>
            <w:u w:val="none"/>
            <w:lang w:val="es-ES"/>
          </w:rPr>
          <w:t>https://pirhua.udep.edu.pe/bitstream/handle/11042/2121/Precedente_vinculante_norma_constitucional_inconstitucional.pdf?sequence=1</w:t>
        </w:r>
      </w:hyperlink>
    </w:p>
    <w:p w:rsidR="00482DC2" w:rsidRPr="001A3208" w:rsidRDefault="00482DC2" w:rsidP="00482DC2">
      <w:pPr>
        <w:pStyle w:val="Prrafodelista"/>
        <w:numPr>
          <w:ilvl w:val="0"/>
          <w:numId w:val="9"/>
        </w:numPr>
        <w:tabs>
          <w:tab w:val="left" w:pos="8647"/>
        </w:tabs>
        <w:spacing w:line="360" w:lineRule="auto"/>
        <w:ind w:right="49"/>
        <w:jc w:val="both"/>
        <w:rPr>
          <w:rFonts w:eastAsiaTheme="minorHAnsi"/>
          <w:lang w:val="es-PE"/>
        </w:rPr>
      </w:pPr>
      <w:r w:rsidRPr="001A3208">
        <w:rPr>
          <w:lang w:val="es-ES"/>
        </w:rPr>
        <w:t xml:space="preserve">Castro Ausejo, Sheilla (2006). </w:t>
      </w:r>
      <w:r w:rsidRPr="001A3208">
        <w:rPr>
          <w:rFonts w:eastAsia="Times New Roman"/>
          <w:spacing w:val="4"/>
          <w:lang w:val="es-ES"/>
        </w:rPr>
        <w:t>Control Difuso: ¿Potestad de la Administración?</w:t>
      </w:r>
      <w:r w:rsidRPr="001A3208">
        <w:rPr>
          <w:rFonts w:eastAsia="Times New Roman"/>
          <w:lang w:val="es-ES" w:eastAsia="es-PE"/>
        </w:rPr>
        <w:t xml:space="preserve"> </w:t>
      </w:r>
      <w:hyperlink r:id="rId11" w:history="1">
        <w:r w:rsidRPr="001A3208">
          <w:rPr>
            <w:rStyle w:val="Hipervnculo"/>
            <w:rFonts w:eastAsia="Times New Roman"/>
            <w:color w:val="auto"/>
            <w:u w:val="none"/>
            <w:shd w:val="clear" w:color="auto" w:fill="FFFFFF"/>
            <w:lang w:val="es-PE" w:eastAsia="es-PE"/>
          </w:rPr>
          <w:t>Recuperado</w:t>
        </w:r>
      </w:hyperlink>
      <w:r w:rsidRPr="001A3208">
        <w:rPr>
          <w:rFonts w:eastAsia="Times New Roman"/>
          <w:lang w:val="es-PE" w:eastAsia="es-PE"/>
        </w:rPr>
        <w:t xml:space="preserve"> de http://revistas.pucp.edu.pe/index.php/derechoadministrativo/article/download/16355/16761</w:t>
      </w:r>
    </w:p>
    <w:p w:rsidR="00482DC2" w:rsidRPr="001A3208" w:rsidRDefault="00482DC2" w:rsidP="00482DC2">
      <w:pPr>
        <w:pStyle w:val="Prrafodelista"/>
        <w:numPr>
          <w:ilvl w:val="0"/>
          <w:numId w:val="9"/>
        </w:numPr>
        <w:tabs>
          <w:tab w:val="left" w:pos="8647"/>
        </w:tabs>
        <w:spacing w:line="360" w:lineRule="auto"/>
        <w:ind w:right="49"/>
        <w:jc w:val="both"/>
        <w:rPr>
          <w:shd w:val="clear" w:color="auto" w:fill="FFFFFF"/>
          <w:lang w:val="es-PE"/>
        </w:rPr>
      </w:pPr>
      <w:r w:rsidRPr="001A3208">
        <w:rPr>
          <w:shd w:val="clear" w:color="auto" w:fill="FFFFFF"/>
          <w:lang w:val="es-PE"/>
        </w:rPr>
        <w:t>Copleston F. (1999</w:t>
      </w:r>
      <w:r w:rsidRPr="001A3208">
        <w:rPr>
          <w:i/>
          <w:shd w:val="clear" w:color="auto" w:fill="FFFFFF"/>
          <w:lang w:val="es-PE"/>
        </w:rPr>
        <w:t>). Historia de la Filosofía V: de Hobbes a Hume</w:t>
      </w:r>
      <w:r w:rsidRPr="001A3208">
        <w:rPr>
          <w:shd w:val="clear" w:color="auto" w:fill="FFFFFF"/>
          <w:lang w:val="es-PE"/>
        </w:rPr>
        <w:t>. Barcelona. Ariel.</w:t>
      </w:r>
    </w:p>
    <w:p w:rsidR="00482DC2" w:rsidRPr="001A3208" w:rsidRDefault="00482DC2" w:rsidP="00482DC2">
      <w:pPr>
        <w:pStyle w:val="Prrafodelista"/>
        <w:numPr>
          <w:ilvl w:val="0"/>
          <w:numId w:val="9"/>
        </w:numPr>
        <w:shd w:val="clear" w:color="auto" w:fill="FFFFFF"/>
        <w:tabs>
          <w:tab w:val="left" w:pos="8647"/>
        </w:tabs>
        <w:spacing w:line="360" w:lineRule="auto"/>
        <w:ind w:right="49"/>
        <w:jc w:val="both"/>
        <w:rPr>
          <w:rFonts w:eastAsia="Times New Roman"/>
          <w:lang w:val="es-PE" w:eastAsia="es-PE"/>
        </w:rPr>
      </w:pPr>
      <w:r w:rsidRPr="001A3208">
        <w:rPr>
          <w:lang w:val="es-PE"/>
        </w:rPr>
        <w:t>Fábregas Puig, Andrés (2002). Reseña de "El Derecho Antiguo" de Henry S. Maine. Alteridades, vol. 12, núm. 23, enero-junio, 2002, pp. 149-150 Universidad Autónoma Metropolitana Unidad Iztapalapa Distrito Federal, México</w:t>
      </w:r>
    </w:p>
    <w:p w:rsidR="00482DC2" w:rsidRPr="001A3208" w:rsidRDefault="00482DC2" w:rsidP="00482DC2">
      <w:pPr>
        <w:pStyle w:val="Prrafodelista"/>
        <w:numPr>
          <w:ilvl w:val="0"/>
          <w:numId w:val="9"/>
        </w:numPr>
        <w:tabs>
          <w:tab w:val="left" w:pos="8647"/>
        </w:tabs>
        <w:spacing w:line="360" w:lineRule="auto"/>
        <w:ind w:right="49"/>
        <w:jc w:val="both"/>
        <w:textAlignment w:val="baseline"/>
        <w:rPr>
          <w:rFonts w:eastAsia="Times New Roman"/>
          <w:lang w:val="es-ES"/>
        </w:rPr>
      </w:pPr>
      <w:r w:rsidRPr="001A3208">
        <w:rPr>
          <w:rFonts w:eastAsia="Times New Roman"/>
          <w:lang w:val="es-ES"/>
        </w:rPr>
        <w:t>Fix-Zamudio, Héctor (1968). Veinticinco años de evolución de la justicia Constitucional. (1940-1968); Instituto de Investigaciones Jurídicas, México. UNAM,</w:t>
      </w:r>
    </w:p>
    <w:p w:rsidR="00482DC2" w:rsidRPr="001A3208" w:rsidRDefault="00482DC2" w:rsidP="00482DC2">
      <w:pPr>
        <w:pStyle w:val="Prrafodelista"/>
        <w:numPr>
          <w:ilvl w:val="0"/>
          <w:numId w:val="9"/>
        </w:numPr>
        <w:shd w:val="clear" w:color="auto" w:fill="FFFFFF"/>
        <w:tabs>
          <w:tab w:val="left" w:pos="8647"/>
        </w:tabs>
        <w:spacing w:line="360" w:lineRule="auto"/>
        <w:ind w:right="49"/>
        <w:jc w:val="both"/>
        <w:rPr>
          <w:rFonts w:eastAsia="Times New Roman"/>
          <w:lang w:val="es-PE" w:eastAsia="es-PE"/>
        </w:rPr>
      </w:pPr>
      <w:r w:rsidRPr="001A3208">
        <w:rPr>
          <w:rFonts w:eastAsia="Times New Roman"/>
          <w:lang w:val="es-PE" w:eastAsia="es-PE"/>
        </w:rPr>
        <w:t xml:space="preserve">Galindo, Miguel (2001). Teoría del Estado. México. Editorial Porrúa.  </w:t>
      </w:r>
    </w:p>
    <w:p w:rsidR="00482DC2" w:rsidRPr="001A3208" w:rsidRDefault="00482DC2" w:rsidP="00482DC2">
      <w:pPr>
        <w:pStyle w:val="Prrafodelista"/>
        <w:numPr>
          <w:ilvl w:val="0"/>
          <w:numId w:val="9"/>
        </w:numPr>
        <w:tabs>
          <w:tab w:val="left" w:pos="8647"/>
        </w:tabs>
        <w:spacing w:line="360" w:lineRule="auto"/>
        <w:ind w:right="49"/>
        <w:jc w:val="both"/>
        <w:textAlignment w:val="baseline"/>
        <w:rPr>
          <w:rFonts w:eastAsia="Book Antiqua"/>
          <w:spacing w:val="-4"/>
          <w:lang w:val="es-ES"/>
        </w:rPr>
      </w:pPr>
      <w:r w:rsidRPr="001A3208">
        <w:rPr>
          <w:lang w:val="es-ES"/>
        </w:rPr>
        <w:t>García Toma, Víctor (2010).</w:t>
      </w:r>
      <w:r w:rsidRPr="001A3208">
        <w:rPr>
          <w:rFonts w:eastAsia="Book Antiqua"/>
          <w:spacing w:val="-4"/>
          <w:lang w:val="es-ES"/>
        </w:rPr>
        <w:t xml:space="preserve"> </w:t>
      </w:r>
      <w:r w:rsidRPr="001A3208">
        <w:rPr>
          <w:lang w:val="es-ES"/>
        </w:rPr>
        <w:t>Teoría del Estado y Derecho constitucional. Lima. Adrus.</w:t>
      </w:r>
    </w:p>
    <w:p w:rsidR="00482DC2" w:rsidRPr="001A3208" w:rsidRDefault="00482DC2" w:rsidP="00482DC2">
      <w:pPr>
        <w:pStyle w:val="Ttulo3"/>
        <w:numPr>
          <w:ilvl w:val="0"/>
          <w:numId w:val="9"/>
        </w:numPr>
        <w:shd w:val="clear" w:color="auto" w:fill="FFFFFF"/>
        <w:tabs>
          <w:tab w:val="left" w:pos="8647"/>
        </w:tabs>
        <w:spacing w:before="0" w:line="360" w:lineRule="auto"/>
        <w:ind w:right="49"/>
        <w:jc w:val="both"/>
        <w:rPr>
          <w:rFonts w:ascii="Times New Roman" w:eastAsia="Times New Roman" w:hAnsi="Times New Roman" w:cs="Times New Roman"/>
          <w:b w:val="0"/>
          <w:color w:val="auto"/>
          <w:lang w:val="es-PE" w:eastAsia="es-PE"/>
        </w:rPr>
      </w:pPr>
      <w:r w:rsidRPr="001A3208">
        <w:rPr>
          <w:rFonts w:ascii="Times New Roman" w:hAnsi="Times New Roman" w:cs="Times New Roman"/>
          <w:b w:val="0"/>
          <w:bCs w:val="0"/>
          <w:color w:val="auto"/>
          <w:shd w:val="clear" w:color="auto" w:fill="FFFFFF"/>
          <w:lang w:val="es-PE"/>
        </w:rPr>
        <w:t>Guzmán Brito, Alejandro (</w:t>
      </w:r>
      <w:r w:rsidRPr="001A3208">
        <w:rPr>
          <w:rFonts w:ascii="Times New Roman" w:eastAsia="Times New Roman" w:hAnsi="Times New Roman" w:cs="Times New Roman"/>
          <w:b w:val="0"/>
          <w:color w:val="auto"/>
          <w:lang w:val="es-PE" w:eastAsia="es-PE"/>
        </w:rPr>
        <w:t>2003</w:t>
      </w:r>
      <w:r w:rsidRPr="001A3208">
        <w:rPr>
          <w:rFonts w:ascii="Times New Roman" w:hAnsi="Times New Roman" w:cs="Times New Roman"/>
          <w:b w:val="0"/>
          <w:bCs w:val="0"/>
          <w:color w:val="auto"/>
          <w:shd w:val="clear" w:color="auto" w:fill="FFFFFF"/>
          <w:lang w:val="es-PE"/>
        </w:rPr>
        <w:t xml:space="preserve">). </w:t>
      </w:r>
      <w:r w:rsidRPr="001A3208">
        <w:rPr>
          <w:rFonts w:ascii="Times New Roman" w:eastAsia="Times New Roman" w:hAnsi="Times New Roman" w:cs="Times New Roman"/>
          <w:b w:val="0"/>
          <w:color w:val="auto"/>
          <w:lang w:val="es-PE" w:eastAsia="es-PE"/>
        </w:rPr>
        <w:t>La do</w:t>
      </w:r>
      <w:r w:rsidRPr="001A3208">
        <w:rPr>
          <w:rFonts w:ascii="Times New Roman" w:eastAsia="Times New Roman" w:hAnsi="Times New Roman" w:cs="Times New Roman"/>
          <w:b w:val="0"/>
          <w:bCs w:val="0"/>
          <w:color w:val="auto"/>
          <w:lang w:val="es-PE" w:eastAsia="es-PE"/>
        </w:rPr>
        <w:t xml:space="preserve">ctrina de la "consideration" en </w:t>
      </w:r>
      <w:r w:rsidRPr="001A3208">
        <w:rPr>
          <w:rFonts w:ascii="Times New Roman" w:eastAsia="Times New Roman" w:hAnsi="Times New Roman" w:cs="Times New Roman"/>
          <w:b w:val="0"/>
          <w:color w:val="auto"/>
          <w:lang w:val="es-PE" w:eastAsia="es-PE"/>
        </w:rPr>
        <w:t>Blackstone y sus relaciones co</w:t>
      </w:r>
      <w:r w:rsidRPr="001A3208">
        <w:rPr>
          <w:rFonts w:ascii="Times New Roman" w:eastAsia="Times New Roman" w:hAnsi="Times New Roman" w:cs="Times New Roman"/>
          <w:b w:val="0"/>
          <w:bCs w:val="0"/>
          <w:color w:val="auto"/>
          <w:lang w:val="es-PE" w:eastAsia="es-PE"/>
        </w:rPr>
        <w:t xml:space="preserve">n la </w:t>
      </w:r>
      <w:r w:rsidRPr="001A3208">
        <w:rPr>
          <w:rFonts w:ascii="Times New Roman" w:eastAsia="Times New Roman" w:hAnsi="Times New Roman" w:cs="Times New Roman"/>
          <w:b w:val="0"/>
          <w:color w:val="auto"/>
          <w:lang w:val="es-PE" w:eastAsia="es-PE"/>
        </w:rPr>
        <w:t>"causa" en el "ius commune"</w:t>
      </w:r>
      <w:r w:rsidRPr="001A3208">
        <w:rPr>
          <w:rFonts w:ascii="Times New Roman" w:eastAsia="Times New Roman" w:hAnsi="Times New Roman" w:cs="Times New Roman"/>
          <w:b w:val="0"/>
          <w:bCs w:val="0"/>
          <w:color w:val="auto"/>
          <w:lang w:val="es-PE" w:eastAsia="es-PE"/>
        </w:rPr>
        <w:t xml:space="preserve">. </w:t>
      </w:r>
      <w:hyperlink r:id="rId12" w:history="1">
        <w:r w:rsidRPr="001A3208">
          <w:rPr>
            <w:rFonts w:ascii="Times New Roman" w:eastAsia="Times New Roman" w:hAnsi="Times New Roman" w:cs="Times New Roman"/>
            <w:b w:val="0"/>
            <w:bCs w:val="0"/>
            <w:i/>
            <w:color w:val="auto"/>
            <w:lang w:val="es-PE" w:eastAsia="es-PE"/>
          </w:rPr>
          <w:t>Revista de estudios histórico-jurídicos</w:t>
        </w:r>
      </w:hyperlink>
      <w:r w:rsidRPr="001A3208">
        <w:rPr>
          <w:rFonts w:ascii="Times New Roman" w:eastAsia="Times New Roman" w:hAnsi="Times New Roman" w:cs="Times New Roman"/>
          <w:b w:val="0"/>
          <w:bCs w:val="0"/>
          <w:i/>
          <w:color w:val="auto"/>
          <w:lang w:val="es-PE" w:eastAsia="es-PE"/>
        </w:rPr>
        <w:t xml:space="preserve">, </w:t>
      </w:r>
      <w:r w:rsidRPr="001A3208">
        <w:rPr>
          <w:rFonts w:ascii="Times New Roman" w:eastAsia="Times New Roman" w:hAnsi="Times New Roman" w:cs="Times New Roman"/>
          <w:b w:val="0"/>
          <w:i/>
          <w:color w:val="auto"/>
          <w:lang w:val="es-PE" w:eastAsia="es-PE"/>
        </w:rPr>
        <w:t xml:space="preserve">n.25 Valparaíso. </w:t>
      </w:r>
      <w:r w:rsidRPr="001A3208">
        <w:rPr>
          <w:rFonts w:ascii="Times New Roman" w:eastAsia="Times New Roman" w:hAnsi="Times New Roman" w:cs="Times New Roman"/>
          <w:b w:val="0"/>
          <w:color w:val="auto"/>
          <w:lang w:val="es-PE" w:eastAsia="es-PE"/>
        </w:rPr>
        <w:t>Chile.  </w:t>
      </w:r>
    </w:p>
    <w:p w:rsidR="00482DC2" w:rsidRPr="001A3208" w:rsidRDefault="00482DC2" w:rsidP="00482DC2">
      <w:pPr>
        <w:pStyle w:val="Prrafodelista"/>
        <w:numPr>
          <w:ilvl w:val="0"/>
          <w:numId w:val="9"/>
        </w:numPr>
        <w:tabs>
          <w:tab w:val="left" w:pos="288"/>
          <w:tab w:val="left" w:pos="720"/>
          <w:tab w:val="left" w:pos="8647"/>
        </w:tabs>
        <w:spacing w:line="360" w:lineRule="auto"/>
        <w:ind w:right="49"/>
        <w:jc w:val="both"/>
        <w:textAlignment w:val="baseline"/>
        <w:rPr>
          <w:rFonts w:eastAsia="Times New Roman"/>
          <w:spacing w:val="-1"/>
          <w:lang w:val="es-ES"/>
        </w:rPr>
      </w:pPr>
      <w:r w:rsidRPr="001A3208">
        <w:rPr>
          <w:rFonts w:eastAsia="Times New Roman"/>
          <w:lang w:val="es-ES"/>
        </w:rPr>
        <w:t xml:space="preserve">Guzmán Napurí, Christian (2011). Tratado de la Administración Pública y del procedimiento administrativo. Lima: </w:t>
      </w:r>
      <w:r w:rsidR="002A163A" w:rsidRPr="001A3208">
        <w:rPr>
          <w:rFonts w:eastAsia="Times New Roman"/>
          <w:i/>
          <w:lang w:val="es-ES"/>
        </w:rPr>
        <w:t>Caballero Bustamante</w:t>
      </w:r>
      <w:r w:rsidRPr="001A3208">
        <w:rPr>
          <w:rFonts w:eastAsia="Times New Roman"/>
          <w:i/>
          <w:lang w:val="es-ES"/>
        </w:rPr>
        <w:t>. Pp. 22 y ss</w:t>
      </w:r>
      <w:r w:rsidR="002A163A" w:rsidRPr="001A3208">
        <w:rPr>
          <w:rFonts w:eastAsia="Times New Roman"/>
          <w:i/>
          <w:lang w:val="es-ES"/>
        </w:rPr>
        <w:t>.</w:t>
      </w:r>
    </w:p>
    <w:p w:rsidR="00482DC2" w:rsidRPr="001A3208" w:rsidRDefault="00482DC2" w:rsidP="00482DC2">
      <w:pPr>
        <w:pStyle w:val="Prrafodelista"/>
        <w:numPr>
          <w:ilvl w:val="0"/>
          <w:numId w:val="9"/>
        </w:numPr>
        <w:tabs>
          <w:tab w:val="left" w:pos="284"/>
          <w:tab w:val="left" w:pos="8647"/>
        </w:tabs>
        <w:spacing w:line="360" w:lineRule="auto"/>
        <w:ind w:right="49"/>
        <w:jc w:val="both"/>
        <w:rPr>
          <w:lang w:val="es-PE"/>
        </w:rPr>
      </w:pPr>
      <w:r w:rsidRPr="001A3208">
        <w:rPr>
          <w:lang w:val="es-PE"/>
        </w:rPr>
        <w:t>Häberle, Peter (1997). La libertad fundamental en el Estado Constitucional. Lima: Fondo Editorial de la Pontificia Universidad Católica del Perú.</w:t>
      </w:r>
    </w:p>
    <w:p w:rsidR="00482DC2" w:rsidRPr="001A3208" w:rsidRDefault="00482DC2" w:rsidP="00482DC2">
      <w:pPr>
        <w:pStyle w:val="Prrafodelista"/>
        <w:numPr>
          <w:ilvl w:val="0"/>
          <w:numId w:val="9"/>
        </w:numPr>
        <w:shd w:val="clear" w:color="auto" w:fill="FFFFFF"/>
        <w:tabs>
          <w:tab w:val="left" w:pos="8647"/>
        </w:tabs>
        <w:spacing w:line="360" w:lineRule="auto"/>
        <w:ind w:right="49"/>
        <w:jc w:val="both"/>
        <w:rPr>
          <w:rFonts w:eastAsia="Times New Roman"/>
          <w:lang w:val="es-PE" w:eastAsia="es-PE"/>
        </w:rPr>
      </w:pPr>
      <w:r w:rsidRPr="001A3208">
        <w:rPr>
          <w:rFonts w:eastAsia="Times New Roman"/>
          <w:lang w:val="es-PE" w:eastAsia="es-PE"/>
        </w:rPr>
        <w:t xml:space="preserve">Hobbes, T. (2003). Leviatán. Biblioteca Virtual Universal. Recuperado de </w:t>
      </w:r>
      <w:hyperlink r:id="rId13" w:history="1">
        <w:r w:rsidRPr="001A3208">
          <w:rPr>
            <w:lang w:val="es-PE"/>
          </w:rPr>
          <w:t>https://www.biblioteca.org.ar/libros/656384.pdf</w:t>
        </w:r>
      </w:hyperlink>
    </w:p>
    <w:p w:rsidR="00482DC2" w:rsidRPr="001A3208" w:rsidRDefault="00F9004E" w:rsidP="00482DC2">
      <w:pPr>
        <w:pStyle w:val="Prrafodelista"/>
        <w:numPr>
          <w:ilvl w:val="0"/>
          <w:numId w:val="9"/>
        </w:numPr>
        <w:shd w:val="clear" w:color="auto" w:fill="FFFFFF"/>
        <w:tabs>
          <w:tab w:val="left" w:pos="8647"/>
        </w:tabs>
        <w:spacing w:line="360" w:lineRule="auto"/>
        <w:ind w:right="49"/>
        <w:jc w:val="both"/>
        <w:outlineLvl w:val="0"/>
        <w:rPr>
          <w:rFonts w:eastAsia="Times New Roman"/>
          <w:bCs/>
          <w:kern w:val="36"/>
          <w:lang w:val="es-PE" w:eastAsia="es-PE"/>
        </w:rPr>
      </w:pPr>
      <w:hyperlink r:id="rId14" w:history="1">
        <w:r w:rsidR="00482DC2" w:rsidRPr="001A3208">
          <w:rPr>
            <w:spacing w:val="8"/>
            <w:shd w:val="clear" w:color="auto" w:fill="F6F6F6"/>
            <w:lang w:val="es-PE"/>
          </w:rPr>
          <w:t>Jáquez Liranzo</w:t>
        </w:r>
      </w:hyperlink>
      <w:r w:rsidR="00482DC2" w:rsidRPr="001A3208">
        <w:rPr>
          <w:spacing w:val="8"/>
          <w:shd w:val="clear" w:color="auto" w:fill="F6F6F6"/>
          <w:lang w:val="es-PE"/>
        </w:rPr>
        <w:t xml:space="preserve">, </w:t>
      </w:r>
      <w:r w:rsidR="002A163A" w:rsidRPr="001A3208">
        <w:rPr>
          <w:spacing w:val="8"/>
          <w:shd w:val="clear" w:color="auto" w:fill="F6F6F6"/>
          <w:lang w:val="es-PE"/>
        </w:rPr>
        <w:t>Román</w:t>
      </w:r>
      <w:r w:rsidR="00482DC2" w:rsidRPr="001A3208">
        <w:rPr>
          <w:spacing w:val="8"/>
          <w:shd w:val="clear" w:color="auto" w:fill="F6F6F6"/>
          <w:lang w:val="es-PE"/>
        </w:rPr>
        <w:t xml:space="preserve"> (2016). </w:t>
      </w:r>
      <w:r w:rsidR="00482DC2" w:rsidRPr="001A3208">
        <w:rPr>
          <w:rFonts w:eastAsia="Times New Roman"/>
          <w:bCs/>
          <w:kern w:val="36"/>
          <w:lang w:val="es-PE" w:eastAsia="es-PE"/>
        </w:rPr>
        <w:t xml:space="preserve">La independencia judicial y los jueces “Coke”. Recuperado de </w:t>
      </w:r>
      <w:hyperlink r:id="rId15" w:history="1">
        <w:r w:rsidR="00482DC2" w:rsidRPr="001A3208">
          <w:rPr>
            <w:lang w:val="es-PE"/>
          </w:rPr>
          <w:t>https://acento.com.do/2016/opinion/8366256-la-independencia-judicial-los-jueces-coke/</w:t>
        </w:r>
      </w:hyperlink>
    </w:p>
    <w:p w:rsidR="00482DC2" w:rsidRPr="001A3208" w:rsidRDefault="00482DC2" w:rsidP="00482DC2">
      <w:pPr>
        <w:pStyle w:val="Prrafodelista"/>
        <w:numPr>
          <w:ilvl w:val="0"/>
          <w:numId w:val="9"/>
        </w:numPr>
        <w:tabs>
          <w:tab w:val="left" w:pos="284"/>
          <w:tab w:val="left" w:pos="8647"/>
        </w:tabs>
        <w:spacing w:line="360" w:lineRule="auto"/>
        <w:ind w:right="49"/>
        <w:jc w:val="both"/>
        <w:textAlignment w:val="baseline"/>
        <w:rPr>
          <w:rFonts w:eastAsia="Times New Roman"/>
          <w:spacing w:val="-8"/>
          <w:lang w:val="es-ES"/>
        </w:rPr>
      </w:pPr>
      <w:r w:rsidRPr="001A3208">
        <w:rPr>
          <w:rFonts w:eastAsia="Arial"/>
          <w:lang w:val="es-PE"/>
        </w:rPr>
        <w:t xml:space="preserve">Kelsen, Hans (1982). La Garantie jurisdictionnelle de la Constitution (La Justice constitutionnelle)». </w:t>
      </w:r>
      <w:r w:rsidRPr="001A3208">
        <w:rPr>
          <w:rFonts w:eastAsia="Arial"/>
          <w:i/>
          <w:lang w:val="es-PE"/>
        </w:rPr>
        <w:t>RDP</w:t>
      </w:r>
      <w:r w:rsidRPr="001A3208">
        <w:rPr>
          <w:rFonts w:eastAsia="Arial"/>
          <w:lang w:val="es-PE"/>
        </w:rPr>
        <w:t xml:space="preserve">, XXXV, </w:t>
      </w:r>
    </w:p>
    <w:p w:rsidR="00482DC2" w:rsidRPr="001A3208" w:rsidRDefault="00482DC2" w:rsidP="00482DC2">
      <w:pPr>
        <w:pStyle w:val="Prrafodelista"/>
        <w:numPr>
          <w:ilvl w:val="0"/>
          <w:numId w:val="9"/>
        </w:numPr>
        <w:shd w:val="clear" w:color="auto" w:fill="FFFFFF"/>
        <w:tabs>
          <w:tab w:val="left" w:pos="8647"/>
        </w:tabs>
        <w:spacing w:line="360" w:lineRule="auto"/>
        <w:ind w:right="49"/>
        <w:jc w:val="both"/>
        <w:rPr>
          <w:rFonts w:eastAsia="Times New Roman"/>
          <w:lang w:val="es-PE" w:eastAsia="es-PE"/>
        </w:rPr>
      </w:pPr>
      <w:r w:rsidRPr="001A3208">
        <w:rPr>
          <w:rFonts w:eastAsia="Times New Roman"/>
          <w:lang w:val="es-PE" w:eastAsia="es-PE"/>
        </w:rPr>
        <w:t xml:space="preserve">Lario, Ángeles, coord. (2014). Historia contemporánea universal. Madrid. Alianza Editorial. </w:t>
      </w:r>
    </w:p>
    <w:p w:rsidR="00482DC2" w:rsidRPr="001A3208" w:rsidRDefault="00482DC2" w:rsidP="00482DC2">
      <w:pPr>
        <w:pStyle w:val="Prrafodelista"/>
        <w:numPr>
          <w:ilvl w:val="0"/>
          <w:numId w:val="9"/>
        </w:numPr>
        <w:shd w:val="clear" w:color="auto" w:fill="FFFFFF"/>
        <w:tabs>
          <w:tab w:val="left" w:pos="8647"/>
        </w:tabs>
        <w:spacing w:line="360" w:lineRule="auto"/>
        <w:ind w:right="49"/>
        <w:jc w:val="both"/>
        <w:rPr>
          <w:rFonts w:eastAsia="Times New Roman"/>
          <w:lang w:val="es-PE" w:eastAsia="es-PE"/>
        </w:rPr>
      </w:pPr>
      <w:r w:rsidRPr="001A3208">
        <w:rPr>
          <w:rFonts w:eastAsia="Times New Roman"/>
          <w:lang w:val="es-PE" w:eastAsia="es-PE"/>
        </w:rPr>
        <w:lastRenderedPageBreak/>
        <w:t xml:space="preserve">Locke, J. (2014). Segundo Tratado sobre el gobierno civil. </w:t>
      </w:r>
      <w:r w:rsidR="002A163A" w:rsidRPr="001A3208">
        <w:rPr>
          <w:rFonts w:eastAsia="Times New Roman"/>
          <w:lang w:val="es-PE" w:eastAsia="es-PE"/>
        </w:rPr>
        <w:t>México</w:t>
      </w:r>
      <w:r w:rsidRPr="001A3208">
        <w:rPr>
          <w:rFonts w:eastAsia="Times New Roman"/>
          <w:lang w:val="es-PE" w:eastAsia="es-PE"/>
        </w:rPr>
        <w:t xml:space="preserve">. Alianza editorial. </w:t>
      </w:r>
    </w:p>
    <w:p w:rsidR="00482DC2" w:rsidRPr="001A3208" w:rsidRDefault="00482DC2" w:rsidP="00482DC2">
      <w:pPr>
        <w:pStyle w:val="Prrafodelista"/>
        <w:numPr>
          <w:ilvl w:val="0"/>
          <w:numId w:val="9"/>
        </w:numPr>
        <w:tabs>
          <w:tab w:val="left" w:pos="8647"/>
        </w:tabs>
        <w:spacing w:line="360" w:lineRule="auto"/>
        <w:ind w:right="49"/>
        <w:jc w:val="both"/>
        <w:rPr>
          <w:rFonts w:eastAsia="Times New Roman"/>
          <w:i/>
          <w:spacing w:val="-1"/>
          <w:lang w:val="es-ES"/>
        </w:rPr>
      </w:pPr>
      <w:r w:rsidRPr="001A3208">
        <w:rPr>
          <w:rFonts w:eastAsia="Times New Roman"/>
          <w:spacing w:val="3"/>
          <w:lang w:val="es-ES"/>
        </w:rPr>
        <w:t xml:space="preserve">Manrique Guillén, Mariella Nicole (2016).  </w:t>
      </w:r>
      <w:r w:rsidRPr="001A3208">
        <w:rPr>
          <w:lang w:val="es-ES"/>
        </w:rPr>
        <w:t>A</w:t>
      </w:r>
      <w:r w:rsidRPr="001A3208">
        <w:rPr>
          <w:lang w:val="es-PE"/>
        </w:rPr>
        <w:t xml:space="preserve">lgunas reflexiones del control difuso administrativo a la luz del derecho constitucional. A propósito de la sentencia del Tribunal Constitucional N° 04293-2012-PA/TC. Recuperado de </w:t>
      </w:r>
      <w:hyperlink r:id="rId16" w:history="1">
        <w:r w:rsidRPr="001A3208">
          <w:rPr>
            <w:rStyle w:val="Hipervnculo"/>
            <w:color w:val="auto"/>
            <w:u w:val="none"/>
            <w:lang w:val="es-PE"/>
          </w:rPr>
          <w:t>http://ucsp.edu.pe/investigacion/derecho/wp-content/uploads/2016/06/Algunas-reflexiones-del-control-difuso-a-la-luz-del-Derecho-Constitucional.pdf</w:t>
        </w:r>
      </w:hyperlink>
    </w:p>
    <w:p w:rsidR="00482DC2" w:rsidRPr="001A3208" w:rsidRDefault="008057C1" w:rsidP="00482DC2">
      <w:pPr>
        <w:pStyle w:val="Prrafodelista"/>
        <w:numPr>
          <w:ilvl w:val="0"/>
          <w:numId w:val="9"/>
        </w:numPr>
        <w:tabs>
          <w:tab w:val="left" w:pos="8647"/>
        </w:tabs>
        <w:spacing w:line="360" w:lineRule="auto"/>
        <w:ind w:right="49"/>
        <w:jc w:val="both"/>
        <w:textAlignment w:val="baseline"/>
        <w:rPr>
          <w:rFonts w:eastAsia="Bookman Old Style"/>
          <w:i/>
          <w:spacing w:val="-2"/>
          <w:lang w:val="es-ES"/>
        </w:rPr>
      </w:pPr>
      <w:r w:rsidRPr="001A3208">
        <w:rPr>
          <w:rFonts w:eastAsia="Bookman Old Style"/>
          <w:spacing w:val="-2"/>
          <w:lang w:val="es-ES"/>
        </w:rPr>
        <w:t>Marías</w:t>
      </w:r>
      <w:r w:rsidR="00482DC2" w:rsidRPr="001A3208">
        <w:rPr>
          <w:rFonts w:eastAsia="Bookman Old Style"/>
          <w:spacing w:val="-2"/>
          <w:lang w:val="es-ES"/>
        </w:rPr>
        <w:t xml:space="preserve">, </w:t>
      </w:r>
      <w:r w:rsidR="002A163A" w:rsidRPr="001A3208">
        <w:rPr>
          <w:rFonts w:eastAsia="Bookman Old Style"/>
          <w:spacing w:val="-2"/>
          <w:lang w:val="es-ES"/>
        </w:rPr>
        <w:t>Julián</w:t>
      </w:r>
      <w:r w:rsidR="00482DC2" w:rsidRPr="001A3208">
        <w:rPr>
          <w:rFonts w:eastAsia="Bookman Old Style"/>
          <w:spacing w:val="-2"/>
          <w:lang w:val="es-ES"/>
        </w:rPr>
        <w:t xml:space="preserve"> (2016).</w:t>
      </w:r>
      <w:r w:rsidR="00482DC2" w:rsidRPr="001A3208">
        <w:rPr>
          <w:rFonts w:eastAsia="Bookman Old Style"/>
          <w:i/>
          <w:spacing w:val="-2"/>
          <w:lang w:val="es-ES"/>
        </w:rPr>
        <w:t xml:space="preserve"> Historia de la Filosofía. Madrid. </w:t>
      </w:r>
      <w:r w:rsidR="00482DC2" w:rsidRPr="001A3208">
        <w:rPr>
          <w:rFonts w:eastAsia="Bookman Old Style"/>
          <w:spacing w:val="-2"/>
          <w:lang w:val="es-ES"/>
        </w:rPr>
        <w:t>Madrid. Alianza Editorial.</w:t>
      </w:r>
      <w:r w:rsidR="00482DC2" w:rsidRPr="001A3208">
        <w:rPr>
          <w:rFonts w:eastAsia="Bookman Old Style"/>
          <w:i/>
          <w:spacing w:val="-2"/>
          <w:lang w:val="es-ES"/>
        </w:rPr>
        <w:t xml:space="preserve"> </w:t>
      </w:r>
    </w:p>
    <w:p w:rsidR="00482DC2" w:rsidRPr="001A3208" w:rsidRDefault="00482DC2" w:rsidP="00482DC2">
      <w:pPr>
        <w:pStyle w:val="Prrafodelista"/>
        <w:numPr>
          <w:ilvl w:val="0"/>
          <w:numId w:val="9"/>
        </w:numPr>
        <w:tabs>
          <w:tab w:val="left" w:pos="8647"/>
        </w:tabs>
        <w:spacing w:line="360" w:lineRule="auto"/>
        <w:ind w:right="49"/>
        <w:jc w:val="both"/>
        <w:rPr>
          <w:lang w:val="es-PE"/>
        </w:rPr>
      </w:pPr>
      <w:r w:rsidRPr="001A3208">
        <w:rPr>
          <w:lang w:val="es-PE"/>
        </w:rPr>
        <w:t>Meza Figueroa, Mosi Marcela (2014), Control difuso administrativo peruano. Tesis para optar el grado académico de Magíster en Derecho Constitucional Pontificia Universidad Católica del Perú. Lima, Perú.</w:t>
      </w:r>
    </w:p>
    <w:p w:rsidR="00482DC2" w:rsidRPr="001A3208" w:rsidRDefault="00482DC2" w:rsidP="00482DC2">
      <w:pPr>
        <w:pStyle w:val="Prrafodelista"/>
        <w:numPr>
          <w:ilvl w:val="0"/>
          <w:numId w:val="9"/>
        </w:numPr>
        <w:tabs>
          <w:tab w:val="left" w:pos="8647"/>
        </w:tabs>
        <w:spacing w:line="360" w:lineRule="auto"/>
        <w:ind w:right="49"/>
        <w:jc w:val="both"/>
        <w:rPr>
          <w:lang w:val="es-PE"/>
        </w:rPr>
      </w:pPr>
      <w:r w:rsidRPr="001A3208">
        <w:rPr>
          <w:lang w:val="es-PE"/>
        </w:rPr>
        <w:t xml:space="preserve">Montesquieu, B. (1987). </w:t>
      </w:r>
      <w:r w:rsidRPr="001A3208">
        <w:rPr>
          <w:i/>
          <w:lang w:val="es-PE"/>
        </w:rPr>
        <w:t>Del espíritu de las leyes</w:t>
      </w:r>
      <w:r w:rsidRPr="001A3208">
        <w:rPr>
          <w:lang w:val="es-PE"/>
        </w:rPr>
        <w:t xml:space="preserve">. Madrid: Tecnos. </w:t>
      </w:r>
    </w:p>
    <w:p w:rsidR="00482DC2" w:rsidRPr="001A3208" w:rsidRDefault="00482DC2" w:rsidP="00482DC2">
      <w:pPr>
        <w:pStyle w:val="Prrafodelista"/>
        <w:numPr>
          <w:ilvl w:val="0"/>
          <w:numId w:val="9"/>
        </w:numPr>
        <w:shd w:val="clear" w:color="auto" w:fill="FFFFFF"/>
        <w:tabs>
          <w:tab w:val="left" w:pos="8647"/>
        </w:tabs>
        <w:spacing w:line="360" w:lineRule="auto"/>
        <w:ind w:right="49"/>
        <w:jc w:val="both"/>
        <w:rPr>
          <w:rFonts w:eastAsia="Times New Roman"/>
          <w:lang w:val="es-PE" w:eastAsia="es-PE"/>
        </w:rPr>
      </w:pPr>
      <w:r w:rsidRPr="001A3208">
        <w:rPr>
          <w:lang w:val="es-PE"/>
        </w:rPr>
        <w:t xml:space="preserve">Moreso Mateos, </w:t>
      </w:r>
      <w:r w:rsidR="002A163A" w:rsidRPr="001A3208">
        <w:rPr>
          <w:lang w:val="es-PE"/>
        </w:rPr>
        <w:t>José</w:t>
      </w:r>
      <w:r w:rsidRPr="001A3208">
        <w:rPr>
          <w:lang w:val="es-PE"/>
        </w:rPr>
        <w:t xml:space="preserve"> Juan (1989). Cinco diferencias entre Bentham y Austin. </w:t>
      </w:r>
      <w:r w:rsidRPr="001A3208">
        <w:rPr>
          <w:i/>
          <w:lang w:val="es-PE"/>
        </w:rPr>
        <w:t xml:space="preserve">Anuario de filosofía del derecho vi (1989) </w:t>
      </w:r>
    </w:p>
    <w:p w:rsidR="00482DC2" w:rsidRPr="001A3208" w:rsidRDefault="00482DC2" w:rsidP="00482DC2">
      <w:pPr>
        <w:pStyle w:val="Prrafodelista"/>
        <w:numPr>
          <w:ilvl w:val="0"/>
          <w:numId w:val="9"/>
        </w:numPr>
        <w:shd w:val="clear" w:color="auto" w:fill="FFFFFF"/>
        <w:tabs>
          <w:tab w:val="left" w:pos="8647"/>
        </w:tabs>
        <w:spacing w:line="360" w:lineRule="auto"/>
        <w:ind w:right="49"/>
        <w:jc w:val="both"/>
        <w:rPr>
          <w:rFonts w:eastAsia="Times New Roman"/>
          <w:lang w:val="es-PE" w:eastAsia="es-PE"/>
        </w:rPr>
      </w:pPr>
      <w:r w:rsidRPr="001A3208">
        <w:rPr>
          <w:lang w:val="es-PE"/>
        </w:rPr>
        <w:t>Muñóz Osorio, Laura Valentina (s/f). Sobre la teoría pura del derecho y la verdadera pirámide planteada por Hans Kelsen. Recuperado de http://www.revistas.unam.mx/index.php/rfdm/article/download/30352/28200</w:t>
      </w:r>
    </w:p>
    <w:p w:rsidR="00482DC2" w:rsidRPr="001A3208" w:rsidRDefault="00482DC2" w:rsidP="00482DC2">
      <w:pPr>
        <w:pStyle w:val="Prrafodelista"/>
        <w:numPr>
          <w:ilvl w:val="0"/>
          <w:numId w:val="9"/>
        </w:numPr>
        <w:tabs>
          <w:tab w:val="left" w:pos="8647"/>
        </w:tabs>
        <w:spacing w:line="360" w:lineRule="auto"/>
        <w:ind w:right="49"/>
        <w:jc w:val="both"/>
        <w:textAlignment w:val="baseline"/>
        <w:rPr>
          <w:rFonts w:eastAsia="Times New Roman"/>
          <w:i/>
          <w:spacing w:val="2"/>
          <w:lang w:val="es-PE"/>
        </w:rPr>
      </w:pPr>
      <w:r w:rsidRPr="001A3208">
        <w:rPr>
          <w:rFonts w:eastAsia="Times New Roman"/>
          <w:spacing w:val="2"/>
          <w:lang w:val="es-ES"/>
        </w:rPr>
        <w:t xml:space="preserve">Pando  </w:t>
      </w:r>
      <w:r w:rsidR="002A163A" w:rsidRPr="001A3208">
        <w:rPr>
          <w:rFonts w:eastAsia="Times New Roman"/>
          <w:spacing w:val="2"/>
          <w:lang w:val="es-ES"/>
        </w:rPr>
        <w:t>Vílchez</w:t>
      </w:r>
      <w:r w:rsidRPr="001A3208">
        <w:rPr>
          <w:rFonts w:eastAsia="Times New Roman"/>
          <w:spacing w:val="2"/>
          <w:lang w:val="es-ES"/>
        </w:rPr>
        <w:t xml:space="preserve">, Jorge. ¿Hacia el control confuso de constitucionalidad? en </w:t>
      </w:r>
      <w:r w:rsidRPr="001A3208">
        <w:rPr>
          <w:rFonts w:eastAsia="Times New Roman"/>
          <w:i/>
          <w:spacing w:val="2"/>
          <w:lang w:val="es-ES"/>
        </w:rPr>
        <w:t>Diálogo con la Jurisprudencia N° 98, Lima</w:t>
      </w:r>
      <w:r w:rsidRPr="001A3208">
        <w:rPr>
          <w:i/>
          <w:lang w:val="es-PE"/>
        </w:rPr>
        <w:t xml:space="preserve"> </w:t>
      </w:r>
    </w:p>
    <w:p w:rsidR="00482DC2" w:rsidRPr="001A3208" w:rsidRDefault="00482DC2" w:rsidP="00482DC2">
      <w:pPr>
        <w:pStyle w:val="Prrafodelista"/>
        <w:numPr>
          <w:ilvl w:val="0"/>
          <w:numId w:val="9"/>
        </w:numPr>
        <w:shd w:val="clear" w:color="auto" w:fill="FFFFFF"/>
        <w:tabs>
          <w:tab w:val="left" w:pos="8647"/>
        </w:tabs>
        <w:spacing w:line="360" w:lineRule="auto"/>
        <w:ind w:right="49"/>
        <w:jc w:val="both"/>
        <w:rPr>
          <w:rFonts w:eastAsia="Times New Roman"/>
          <w:lang w:val="es-PE" w:eastAsia="es-PE"/>
        </w:rPr>
      </w:pPr>
      <w:r w:rsidRPr="001A3208">
        <w:rPr>
          <w:rFonts w:eastAsia="Times New Roman"/>
          <w:lang w:val="es-PE" w:eastAsia="es-PE"/>
        </w:rPr>
        <w:t xml:space="preserve">Pando Vílchez, Jorge (2002). “La Administración Frente a la Norma Inconstitucional ¿Control de Constitucionalidad y Control de Legalidad Administrativa?”. </w:t>
      </w:r>
      <w:r w:rsidRPr="001A3208">
        <w:rPr>
          <w:i/>
          <w:lang w:val="es-PE"/>
        </w:rPr>
        <w:t>Revista Peruana de Derecho Público Nº 5 Año 3 Julio-Diciembre 2002</w:t>
      </w:r>
      <w:r w:rsidR="008057C1" w:rsidRPr="001A3208">
        <w:rPr>
          <w:rFonts w:eastAsia="Times New Roman"/>
          <w:lang w:val="es-PE" w:eastAsia="es-PE"/>
        </w:rPr>
        <w:t>.</w:t>
      </w:r>
      <w:r w:rsidRPr="001A3208">
        <w:rPr>
          <w:rFonts w:eastAsia="Times New Roman"/>
          <w:lang w:val="es-PE" w:eastAsia="es-PE"/>
        </w:rPr>
        <w:t xml:space="preserve">   </w:t>
      </w:r>
    </w:p>
    <w:p w:rsidR="00482DC2" w:rsidRPr="001A3208" w:rsidRDefault="002A163A" w:rsidP="00482DC2">
      <w:pPr>
        <w:pStyle w:val="Prrafodelista"/>
        <w:numPr>
          <w:ilvl w:val="0"/>
          <w:numId w:val="9"/>
        </w:numPr>
        <w:tabs>
          <w:tab w:val="left" w:pos="284"/>
          <w:tab w:val="left" w:pos="8647"/>
        </w:tabs>
        <w:spacing w:line="360" w:lineRule="auto"/>
        <w:ind w:right="49"/>
        <w:jc w:val="both"/>
        <w:textAlignment w:val="baseline"/>
        <w:rPr>
          <w:rFonts w:eastAsia="Arial"/>
          <w:spacing w:val="-4"/>
          <w:lang w:val="es-ES"/>
        </w:rPr>
      </w:pPr>
      <w:r w:rsidRPr="001A3208">
        <w:rPr>
          <w:rFonts w:eastAsia="Arial"/>
          <w:spacing w:val="-4"/>
          <w:lang w:val="es-ES"/>
        </w:rPr>
        <w:t>Pérez</w:t>
      </w:r>
      <w:r w:rsidR="00482DC2" w:rsidRPr="001A3208">
        <w:rPr>
          <w:rFonts w:eastAsia="Arial"/>
          <w:spacing w:val="-4"/>
          <w:lang w:val="es-ES"/>
        </w:rPr>
        <w:t xml:space="preserve"> Luño, Antonio (1991). Derechos humanos, Estado de derecho y Constitución. Madrid: Tecnos, </w:t>
      </w:r>
    </w:p>
    <w:p w:rsidR="00482DC2" w:rsidRPr="001A3208" w:rsidRDefault="00482DC2" w:rsidP="00482DC2">
      <w:pPr>
        <w:pStyle w:val="Prrafodelista"/>
        <w:numPr>
          <w:ilvl w:val="0"/>
          <w:numId w:val="9"/>
        </w:numPr>
        <w:tabs>
          <w:tab w:val="left" w:pos="8647"/>
        </w:tabs>
        <w:spacing w:line="360" w:lineRule="auto"/>
        <w:ind w:right="49"/>
        <w:jc w:val="both"/>
        <w:textAlignment w:val="baseline"/>
        <w:rPr>
          <w:rFonts w:eastAsia="Times New Roman"/>
          <w:lang w:val="es-ES"/>
        </w:rPr>
      </w:pPr>
      <w:r w:rsidRPr="001A3208">
        <w:rPr>
          <w:rFonts w:eastAsia="Times New Roman"/>
          <w:spacing w:val="-1"/>
          <w:lang w:val="es-ES"/>
        </w:rPr>
        <w:t xml:space="preserve">Quiroga León, </w:t>
      </w:r>
      <w:r w:rsidR="002A163A" w:rsidRPr="001A3208">
        <w:rPr>
          <w:rFonts w:eastAsia="Times New Roman"/>
          <w:spacing w:val="-1"/>
          <w:lang w:val="es-ES"/>
        </w:rPr>
        <w:t>Aníbal</w:t>
      </w:r>
      <w:r w:rsidRPr="001A3208">
        <w:rPr>
          <w:rFonts w:eastAsia="Times New Roman"/>
          <w:spacing w:val="-1"/>
          <w:lang w:val="es-ES"/>
        </w:rPr>
        <w:t xml:space="preserve"> (1996). Control «Difuso» y control «Concentrado» en el Derecho Procesal Constitucional peruano. </w:t>
      </w:r>
      <w:r w:rsidRPr="001A3208">
        <w:rPr>
          <w:rFonts w:eastAsia="Times New Roman"/>
          <w:lang w:val="es-ES"/>
        </w:rPr>
        <w:t xml:space="preserve">En: </w:t>
      </w:r>
      <w:r w:rsidRPr="001A3208">
        <w:rPr>
          <w:rFonts w:eastAsia="Times New Roman"/>
          <w:i/>
          <w:lang w:val="es-ES"/>
        </w:rPr>
        <w:t>Revista de Derecho PUCP N° 50. 1996</w:t>
      </w:r>
      <w:r w:rsidRPr="001A3208">
        <w:rPr>
          <w:rFonts w:eastAsia="Times New Roman"/>
          <w:lang w:val="es-ES"/>
        </w:rPr>
        <w:t xml:space="preserve">. Recuperado de </w:t>
      </w:r>
      <w:hyperlink r:id="rId17" w:history="1">
        <w:r w:rsidRPr="001A3208">
          <w:rPr>
            <w:rStyle w:val="Hipervnculo"/>
            <w:rFonts w:eastAsia="Times New Roman"/>
            <w:color w:val="auto"/>
            <w:u w:val="none"/>
            <w:lang w:val="es-ES"/>
          </w:rPr>
          <w:t>http://blog.pucp.edu.pe/item/121387/control-difuso-y-control-concentrado-en-el-derecho-procesal-constitucional-peruano</w:t>
        </w:r>
      </w:hyperlink>
      <w:r w:rsidRPr="001A3208">
        <w:rPr>
          <w:rFonts w:eastAsia="Times New Roman"/>
          <w:lang w:val="es-ES"/>
        </w:rPr>
        <w:t xml:space="preserve">  </w:t>
      </w:r>
    </w:p>
    <w:p w:rsidR="00482DC2" w:rsidRPr="001A3208" w:rsidRDefault="00482DC2" w:rsidP="00482DC2">
      <w:pPr>
        <w:pStyle w:val="Prrafodelista"/>
        <w:numPr>
          <w:ilvl w:val="0"/>
          <w:numId w:val="9"/>
        </w:numPr>
        <w:tabs>
          <w:tab w:val="left" w:pos="284"/>
          <w:tab w:val="left" w:pos="8647"/>
        </w:tabs>
        <w:spacing w:line="360" w:lineRule="auto"/>
        <w:ind w:right="49"/>
        <w:jc w:val="both"/>
        <w:rPr>
          <w:lang w:val="es-PE"/>
        </w:rPr>
      </w:pPr>
      <w:r w:rsidRPr="001A3208">
        <w:rPr>
          <w:lang w:val="es-PE"/>
        </w:rPr>
        <w:t xml:space="preserve">Requena López, Tomás (2004). El principio de jerarquía normativa. Madrid: Civitas. </w:t>
      </w:r>
    </w:p>
    <w:p w:rsidR="00482DC2" w:rsidRPr="001A3208" w:rsidRDefault="00482DC2" w:rsidP="00482DC2">
      <w:pPr>
        <w:pStyle w:val="Prrafodelista"/>
        <w:numPr>
          <w:ilvl w:val="0"/>
          <w:numId w:val="9"/>
        </w:numPr>
        <w:shd w:val="clear" w:color="auto" w:fill="FFFFFF"/>
        <w:tabs>
          <w:tab w:val="left" w:pos="8647"/>
        </w:tabs>
        <w:spacing w:line="360" w:lineRule="auto"/>
        <w:ind w:right="49"/>
        <w:jc w:val="both"/>
        <w:rPr>
          <w:rFonts w:eastAsia="Times New Roman"/>
          <w:lang w:val="es-PE" w:eastAsia="es-PE"/>
        </w:rPr>
      </w:pPr>
      <w:r w:rsidRPr="001A3208">
        <w:rPr>
          <w:rFonts w:eastAsia="Times New Roman"/>
          <w:shd w:val="clear" w:color="auto" w:fill="FFFFFF"/>
          <w:lang w:val="es-PE" w:eastAsia="es-PE"/>
        </w:rPr>
        <w:t xml:space="preserve">Rousseau, Jean-Jacques (2016). </w:t>
      </w:r>
      <w:r w:rsidRPr="001A3208">
        <w:rPr>
          <w:rFonts w:eastAsia="Times New Roman"/>
          <w:kern w:val="36"/>
          <w:lang w:val="es-PE" w:eastAsia="es-PE"/>
        </w:rPr>
        <w:t>El contrato social</w:t>
      </w:r>
      <w:r w:rsidRPr="001A3208">
        <w:rPr>
          <w:rFonts w:eastAsia="Times New Roman"/>
          <w:bCs/>
          <w:kern w:val="36"/>
          <w:lang w:val="es-PE" w:eastAsia="es-PE"/>
        </w:rPr>
        <w:t xml:space="preserve">. </w:t>
      </w:r>
      <w:r w:rsidRPr="001A3208">
        <w:rPr>
          <w:shd w:val="clear" w:color="auto" w:fill="FFFFFF"/>
          <w:lang w:val="es-PE"/>
        </w:rPr>
        <w:t>Akal.</w:t>
      </w:r>
    </w:p>
    <w:p w:rsidR="00482DC2" w:rsidRPr="001A3208" w:rsidRDefault="00482DC2" w:rsidP="00482DC2">
      <w:pPr>
        <w:pStyle w:val="Prrafodelista"/>
        <w:numPr>
          <w:ilvl w:val="0"/>
          <w:numId w:val="9"/>
        </w:numPr>
        <w:tabs>
          <w:tab w:val="left" w:pos="8647"/>
        </w:tabs>
        <w:spacing w:line="360" w:lineRule="auto"/>
        <w:ind w:right="49"/>
        <w:jc w:val="both"/>
        <w:textAlignment w:val="baseline"/>
        <w:rPr>
          <w:lang w:val="es-ES"/>
        </w:rPr>
      </w:pPr>
      <w:r w:rsidRPr="001A3208">
        <w:rPr>
          <w:lang w:val="es-ES"/>
        </w:rPr>
        <w:t xml:space="preserve">Sabine, George H. (1984). </w:t>
      </w:r>
      <w:r w:rsidRPr="001A3208">
        <w:rPr>
          <w:i/>
          <w:lang w:val="es-ES"/>
        </w:rPr>
        <w:t>Historia de la Teoría Política</w:t>
      </w:r>
      <w:r w:rsidRPr="001A3208">
        <w:rPr>
          <w:lang w:val="es-ES"/>
        </w:rPr>
        <w:t xml:space="preserve">. México. Fondo de Cultura Económica. </w:t>
      </w:r>
    </w:p>
    <w:p w:rsidR="008057C1" w:rsidRPr="001A3208" w:rsidRDefault="00482DC2" w:rsidP="008057C1">
      <w:pPr>
        <w:pStyle w:val="Prrafodelista"/>
        <w:numPr>
          <w:ilvl w:val="0"/>
          <w:numId w:val="9"/>
        </w:numPr>
        <w:shd w:val="clear" w:color="auto" w:fill="FFFFFF"/>
        <w:tabs>
          <w:tab w:val="left" w:pos="8647"/>
        </w:tabs>
        <w:spacing w:line="360" w:lineRule="auto"/>
        <w:ind w:right="49"/>
        <w:jc w:val="both"/>
        <w:rPr>
          <w:rFonts w:eastAsia="Times New Roman"/>
          <w:lang w:val="es-PE" w:eastAsia="es-PE"/>
        </w:rPr>
      </w:pPr>
      <w:r w:rsidRPr="001A3208">
        <w:rPr>
          <w:rFonts w:eastAsia="Times New Roman"/>
          <w:lang w:val="es-PE" w:eastAsia="es-PE"/>
        </w:rPr>
        <w:lastRenderedPageBreak/>
        <w:t xml:space="preserve">Santofimio Gamboa, Jaime Orlando (2011). León Duguit y su doctrina realista, objetiva y positiva </w:t>
      </w:r>
      <w:r w:rsidR="008057C1" w:rsidRPr="001A3208">
        <w:rPr>
          <w:rFonts w:eastAsia="Times New Roman"/>
          <w:lang w:val="es-PE" w:eastAsia="es-PE"/>
        </w:rPr>
        <w:t xml:space="preserve"> del Derecho en las bases del concepto de servicio público. </w:t>
      </w:r>
      <w:r w:rsidR="008057C1" w:rsidRPr="001A3208">
        <w:rPr>
          <w:rFonts w:eastAsia="Times New Roman"/>
          <w:i/>
          <w:lang w:val="es-PE" w:eastAsia="es-PE"/>
        </w:rPr>
        <w:t>Revista de Derecho Administrativo, Nº5, Primer semestre/2011.</w:t>
      </w:r>
    </w:p>
    <w:p w:rsidR="00482DC2" w:rsidRPr="001A3208" w:rsidRDefault="00482DC2" w:rsidP="00482DC2">
      <w:pPr>
        <w:pStyle w:val="Ttulo1"/>
        <w:numPr>
          <w:ilvl w:val="0"/>
          <w:numId w:val="9"/>
        </w:numPr>
        <w:tabs>
          <w:tab w:val="left" w:pos="8647"/>
        </w:tabs>
        <w:spacing w:before="0" w:line="360" w:lineRule="auto"/>
        <w:ind w:right="49"/>
        <w:jc w:val="both"/>
        <w:rPr>
          <w:rFonts w:ascii="Times New Roman" w:eastAsia="Times New Roman" w:hAnsi="Times New Roman" w:cs="Times New Roman"/>
          <w:b w:val="0"/>
          <w:bCs w:val="0"/>
          <w:color w:val="auto"/>
          <w:kern w:val="36"/>
          <w:sz w:val="22"/>
          <w:szCs w:val="22"/>
          <w:lang w:val="es-PE" w:eastAsia="es-PE"/>
        </w:rPr>
      </w:pPr>
      <w:r w:rsidRPr="001A3208">
        <w:rPr>
          <w:rStyle w:val="nfasis"/>
          <w:rFonts w:ascii="Times New Roman" w:hAnsi="Times New Roman" w:cs="Times New Roman"/>
          <w:b w:val="0"/>
          <w:i w:val="0"/>
          <w:color w:val="auto"/>
          <w:sz w:val="22"/>
          <w:szCs w:val="22"/>
          <w:shd w:val="clear" w:color="auto" w:fill="FCFCFC"/>
          <w:lang w:val="es-PE"/>
        </w:rPr>
        <w:t>Sosa, J.M</w:t>
      </w:r>
      <w:r w:rsidR="002A163A" w:rsidRPr="001A3208">
        <w:rPr>
          <w:rStyle w:val="nfasis"/>
          <w:rFonts w:ascii="Times New Roman" w:hAnsi="Times New Roman" w:cs="Times New Roman"/>
          <w:b w:val="0"/>
          <w:i w:val="0"/>
          <w:color w:val="auto"/>
          <w:sz w:val="22"/>
          <w:szCs w:val="22"/>
          <w:shd w:val="clear" w:color="auto" w:fill="FCFCFC"/>
          <w:lang w:val="es-PE"/>
        </w:rPr>
        <w:t>. (</w:t>
      </w:r>
      <w:r w:rsidRPr="001A3208">
        <w:rPr>
          <w:rStyle w:val="nfasis"/>
          <w:rFonts w:ascii="Times New Roman" w:hAnsi="Times New Roman" w:cs="Times New Roman"/>
          <w:b w:val="0"/>
          <w:i w:val="0"/>
          <w:color w:val="auto"/>
          <w:sz w:val="22"/>
          <w:szCs w:val="22"/>
          <w:shd w:val="clear" w:color="auto" w:fill="FCFCFC"/>
          <w:lang w:val="es-PE"/>
        </w:rPr>
        <w:t>2015</w:t>
      </w:r>
      <w:r w:rsidRPr="001A3208">
        <w:rPr>
          <w:rStyle w:val="nfasis"/>
          <w:rFonts w:ascii="Times New Roman" w:hAnsi="Times New Roman" w:cs="Times New Roman"/>
          <w:b w:val="0"/>
          <w:color w:val="auto"/>
          <w:sz w:val="22"/>
          <w:szCs w:val="22"/>
          <w:shd w:val="clear" w:color="auto" w:fill="FCFCFC"/>
          <w:lang w:val="es-PE"/>
        </w:rPr>
        <w:t xml:space="preserve">). </w:t>
      </w:r>
      <w:r w:rsidRPr="001A3208">
        <w:rPr>
          <w:rFonts w:ascii="Times New Roman" w:eastAsia="Times New Roman" w:hAnsi="Times New Roman" w:cs="Times New Roman"/>
          <w:b w:val="0"/>
          <w:bCs w:val="0"/>
          <w:color w:val="auto"/>
          <w:kern w:val="36"/>
          <w:sz w:val="22"/>
          <w:szCs w:val="22"/>
          <w:lang w:val="es-PE" w:eastAsia="es-PE"/>
        </w:rPr>
        <w:t xml:space="preserve">El caso Marbury versus Madison (1803). </w:t>
      </w:r>
      <w:r w:rsidRPr="001A3208">
        <w:rPr>
          <w:rFonts w:ascii="Times New Roman" w:eastAsia="Times New Roman" w:hAnsi="Times New Roman" w:cs="Times New Roman"/>
          <w:b w:val="0"/>
          <w:bCs w:val="0"/>
          <w:i/>
          <w:color w:val="auto"/>
          <w:kern w:val="36"/>
          <w:sz w:val="22"/>
          <w:szCs w:val="22"/>
          <w:lang w:val="es-PE" w:eastAsia="es-PE"/>
        </w:rPr>
        <w:t>Enfoque</w:t>
      </w:r>
      <w:r w:rsidRPr="001A3208">
        <w:rPr>
          <w:rFonts w:ascii="Times New Roman" w:eastAsia="Times New Roman" w:hAnsi="Times New Roman" w:cs="Times New Roman"/>
          <w:b w:val="0"/>
          <w:bCs w:val="0"/>
          <w:color w:val="auto"/>
          <w:kern w:val="36"/>
          <w:sz w:val="22"/>
          <w:szCs w:val="22"/>
          <w:lang w:val="es-PE" w:eastAsia="es-PE"/>
        </w:rPr>
        <w:t xml:space="preserve"> (.) </w:t>
      </w:r>
      <w:r w:rsidRPr="001A3208">
        <w:rPr>
          <w:rFonts w:ascii="Times New Roman" w:eastAsia="Times New Roman" w:hAnsi="Times New Roman" w:cs="Times New Roman"/>
          <w:b w:val="0"/>
          <w:bCs w:val="0"/>
          <w:i/>
          <w:color w:val="auto"/>
          <w:kern w:val="36"/>
          <w:sz w:val="22"/>
          <w:szCs w:val="22"/>
          <w:lang w:val="es-PE" w:eastAsia="es-PE"/>
        </w:rPr>
        <w:t>Derecho.</w:t>
      </w:r>
      <w:r w:rsidRPr="001A3208">
        <w:rPr>
          <w:rFonts w:ascii="Times New Roman" w:eastAsia="Times New Roman" w:hAnsi="Times New Roman" w:cs="Times New Roman"/>
          <w:b w:val="0"/>
          <w:bCs w:val="0"/>
          <w:color w:val="auto"/>
          <w:kern w:val="36"/>
          <w:sz w:val="22"/>
          <w:szCs w:val="22"/>
          <w:lang w:val="es-PE" w:eastAsia="es-PE"/>
        </w:rPr>
        <w:t xml:space="preserve"> Recuperado de </w:t>
      </w:r>
      <w:hyperlink r:id="rId18" w:history="1">
        <w:r w:rsidRPr="001A3208">
          <w:rPr>
            <w:rFonts w:ascii="Times New Roman" w:eastAsia="PMingLiU" w:hAnsi="Times New Roman" w:cs="Times New Roman"/>
            <w:b w:val="0"/>
            <w:bCs w:val="0"/>
            <w:color w:val="auto"/>
            <w:sz w:val="22"/>
            <w:szCs w:val="22"/>
            <w:lang w:val="es-PE"/>
          </w:rPr>
          <w:t>https://www.enfoquederecho.com/2015/11/06/el-caso-marbury-vs-madison-1803/</w:t>
        </w:r>
      </w:hyperlink>
    </w:p>
    <w:p w:rsidR="00482DC2" w:rsidRPr="001A3208" w:rsidRDefault="00482DC2" w:rsidP="00482DC2">
      <w:pPr>
        <w:pStyle w:val="Prrafodelista"/>
        <w:numPr>
          <w:ilvl w:val="0"/>
          <w:numId w:val="9"/>
        </w:numPr>
        <w:shd w:val="clear" w:color="auto" w:fill="FFF4E6"/>
        <w:tabs>
          <w:tab w:val="left" w:pos="8647"/>
        </w:tabs>
        <w:spacing w:line="360" w:lineRule="auto"/>
        <w:ind w:right="49"/>
        <w:jc w:val="both"/>
        <w:textAlignment w:val="baseline"/>
        <w:outlineLvl w:val="0"/>
        <w:rPr>
          <w:rFonts w:eastAsia="Times New Roman"/>
          <w:kern w:val="36"/>
          <w:lang w:val="es-PE" w:eastAsia="es-PE"/>
        </w:rPr>
      </w:pPr>
      <w:r w:rsidRPr="001A3208">
        <w:rPr>
          <w:lang w:val="es-PE"/>
        </w:rPr>
        <w:t xml:space="preserve">Sumar, Oscar </w:t>
      </w:r>
      <w:r w:rsidRPr="001A3208">
        <w:rPr>
          <w:caps/>
          <w:lang w:val="es-PE"/>
        </w:rPr>
        <w:t>(</w:t>
      </w:r>
      <w:r w:rsidRPr="001A3208">
        <w:rPr>
          <w:rFonts w:eastAsia="Times New Roman"/>
          <w:lang w:val="es-ES"/>
        </w:rPr>
        <w:t>2014</w:t>
      </w:r>
      <w:r w:rsidRPr="001A3208">
        <w:rPr>
          <w:caps/>
          <w:lang w:val="es-PE"/>
        </w:rPr>
        <w:t>).</w:t>
      </w:r>
      <w:r w:rsidRPr="001A3208">
        <w:rPr>
          <w:rFonts w:eastAsia="Times New Roman"/>
          <w:kern w:val="36"/>
          <w:lang w:val="es-PE" w:eastAsia="es-PE"/>
        </w:rPr>
        <w:t>El Derecho y las alcantarillas: acerca del control difuso administrativo.</w:t>
      </w:r>
      <w:r w:rsidRPr="001A3208">
        <w:rPr>
          <w:rFonts w:eastAsia="Times New Roman"/>
          <w:lang w:val="es-ES"/>
        </w:rPr>
        <w:t xml:space="preserve"> Blog Gestión. Lima. Recuperado de </w:t>
      </w:r>
      <w:hyperlink r:id="rId19" w:history="1">
        <w:r w:rsidRPr="001A3208">
          <w:rPr>
            <w:rStyle w:val="Hipervnculo"/>
            <w:rFonts w:eastAsia="Times New Roman"/>
            <w:color w:val="auto"/>
            <w:u w:val="none"/>
            <w:lang w:val="es-ES"/>
          </w:rPr>
          <w:t>http://blogs.gestion.pe/menulegal/2014/05/el-derecho-y-las-alcantarillas-acerca-del-control-difuso-administrativo.html</w:t>
        </w:r>
      </w:hyperlink>
      <w:r w:rsidRPr="001A3208">
        <w:rPr>
          <w:rFonts w:eastAsia="Times New Roman"/>
          <w:lang w:val="es-ES"/>
        </w:rPr>
        <w:t xml:space="preserve">  </w:t>
      </w:r>
    </w:p>
    <w:p w:rsidR="00DB5474" w:rsidRPr="001A3208" w:rsidRDefault="00482DC2" w:rsidP="00C75D08">
      <w:pPr>
        <w:pStyle w:val="Prrafodelista"/>
        <w:numPr>
          <w:ilvl w:val="0"/>
          <w:numId w:val="9"/>
        </w:numPr>
        <w:spacing w:before="100" w:beforeAutospacing="1" w:after="100" w:afterAutospacing="1" w:line="360" w:lineRule="auto"/>
        <w:ind w:right="49"/>
        <w:textAlignment w:val="baseline"/>
        <w:rPr>
          <w:rFonts w:eastAsia="Times New Roman"/>
          <w:b/>
          <w:lang w:val="es-PE" w:eastAsia="es-PE"/>
        </w:rPr>
      </w:pPr>
      <w:r w:rsidRPr="001A3208">
        <w:rPr>
          <w:lang w:val="es-PE"/>
        </w:rPr>
        <w:t xml:space="preserve">Terradas Saborit, Ignasi (2015). Paul Vinogradoff (1854-1925) y la antropología jurídica. Recuperado de </w:t>
      </w:r>
      <w:hyperlink r:id="rId20" w:history="1">
        <w:r w:rsidRPr="001A3208">
          <w:rPr>
            <w:lang w:val="es-PE"/>
          </w:rPr>
          <w:t>https://ifc.dpz.es/recursos/publicaciones/34/69/02terradas.pdf</w:t>
        </w:r>
      </w:hyperlink>
    </w:p>
    <w:sectPr w:rsidR="00DB5474" w:rsidRPr="001A320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004E" w:rsidRDefault="00F9004E" w:rsidP="009556F5">
      <w:r>
        <w:separator/>
      </w:r>
    </w:p>
  </w:endnote>
  <w:endnote w:type="continuationSeparator" w:id="0">
    <w:p w:rsidR="00F9004E" w:rsidRDefault="00F9004E" w:rsidP="00955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004E" w:rsidRDefault="00F9004E" w:rsidP="009556F5">
      <w:r>
        <w:separator/>
      </w:r>
    </w:p>
  </w:footnote>
  <w:footnote w:type="continuationSeparator" w:id="0">
    <w:p w:rsidR="00F9004E" w:rsidRDefault="00F9004E" w:rsidP="009556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206BD"/>
    <w:multiLevelType w:val="multilevel"/>
    <w:tmpl w:val="5742E9AA"/>
    <w:lvl w:ilvl="0">
      <w:start w:val="1"/>
      <w:numFmt w:val="bullet"/>
      <w:lvlText w:val="·"/>
      <w:lvlJc w:val="left"/>
      <w:pPr>
        <w:tabs>
          <w:tab w:val="left" w:pos="216"/>
        </w:tabs>
        <w:ind w:left="720" w:firstLine="0"/>
      </w:pPr>
      <w:rPr>
        <w:rFonts w:ascii="Symbol" w:eastAsia="Symbol" w:hAnsi="Symbol"/>
        <w:strike w:val="0"/>
        <w:dstrike w:val="0"/>
        <w:color w:val="000000"/>
        <w:spacing w:val="0"/>
        <w:w w:val="100"/>
        <w:sz w:val="24"/>
        <w:u w:val="none"/>
        <w:effect w:val="none"/>
        <w:vertAlign w:val="baseline"/>
        <w:lang w:val="es-ES"/>
      </w:rPr>
    </w:lvl>
    <w:lvl w:ilvl="1">
      <w:numFmt w:val="decimal"/>
      <w:lvlText w:val=""/>
      <w:lvlJc w:val="left"/>
      <w:pPr>
        <w:ind w:left="131" w:firstLine="0"/>
      </w:pPr>
    </w:lvl>
    <w:lvl w:ilvl="2">
      <w:numFmt w:val="decimal"/>
      <w:lvlText w:val=""/>
      <w:lvlJc w:val="left"/>
      <w:pPr>
        <w:ind w:left="131" w:firstLine="0"/>
      </w:pPr>
    </w:lvl>
    <w:lvl w:ilvl="3">
      <w:numFmt w:val="decimal"/>
      <w:lvlText w:val=""/>
      <w:lvlJc w:val="left"/>
      <w:pPr>
        <w:ind w:left="131" w:firstLine="0"/>
      </w:pPr>
    </w:lvl>
    <w:lvl w:ilvl="4">
      <w:numFmt w:val="decimal"/>
      <w:lvlText w:val=""/>
      <w:lvlJc w:val="left"/>
      <w:pPr>
        <w:ind w:left="131" w:firstLine="0"/>
      </w:pPr>
    </w:lvl>
    <w:lvl w:ilvl="5">
      <w:numFmt w:val="decimal"/>
      <w:lvlText w:val=""/>
      <w:lvlJc w:val="left"/>
      <w:pPr>
        <w:ind w:left="131" w:firstLine="0"/>
      </w:pPr>
    </w:lvl>
    <w:lvl w:ilvl="6">
      <w:numFmt w:val="decimal"/>
      <w:lvlText w:val=""/>
      <w:lvlJc w:val="left"/>
      <w:pPr>
        <w:ind w:left="131" w:firstLine="0"/>
      </w:pPr>
    </w:lvl>
    <w:lvl w:ilvl="7">
      <w:numFmt w:val="decimal"/>
      <w:lvlText w:val=""/>
      <w:lvlJc w:val="left"/>
      <w:pPr>
        <w:ind w:left="131" w:firstLine="0"/>
      </w:pPr>
    </w:lvl>
    <w:lvl w:ilvl="8">
      <w:numFmt w:val="decimal"/>
      <w:lvlText w:val=""/>
      <w:lvlJc w:val="left"/>
      <w:pPr>
        <w:ind w:left="131" w:firstLine="0"/>
      </w:pPr>
    </w:lvl>
  </w:abstractNum>
  <w:abstractNum w:abstractNumId="1">
    <w:nsid w:val="0C745D81"/>
    <w:multiLevelType w:val="multilevel"/>
    <w:tmpl w:val="EE50344C"/>
    <w:lvl w:ilvl="0">
      <w:start w:val="1"/>
      <w:numFmt w:val="lowerLetter"/>
      <w:lvlText w:val="%1)"/>
      <w:lvlJc w:val="left"/>
      <w:pPr>
        <w:tabs>
          <w:tab w:val="left" w:pos="288"/>
        </w:tabs>
        <w:ind w:left="720"/>
      </w:pPr>
      <w:rPr>
        <w:rFonts w:ascii="Times New Roman" w:eastAsia="Times New Roman" w:hAnsi="Times New Roman"/>
        <w:strike w:val="0"/>
        <w:color w:val="000000"/>
        <w:spacing w:val="3"/>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576402"/>
    <w:multiLevelType w:val="hybridMultilevel"/>
    <w:tmpl w:val="BE6CA608"/>
    <w:lvl w:ilvl="0" w:tplc="BA306F90">
      <w:start w:val="1"/>
      <w:numFmt w:val="decimal"/>
      <w:lvlText w:val="%1."/>
      <w:lvlJc w:val="left"/>
      <w:pPr>
        <w:ind w:left="720" w:hanging="360"/>
      </w:pPr>
      <w:rPr>
        <w:rFonts w:hint="default"/>
        <w:b w:val="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nsid w:val="29137A65"/>
    <w:multiLevelType w:val="multilevel"/>
    <w:tmpl w:val="A35EDB7A"/>
    <w:lvl w:ilvl="0">
      <w:start w:val="1"/>
      <w:numFmt w:val="decimal"/>
      <w:lvlText w:val="%1."/>
      <w:lvlJc w:val="left"/>
      <w:pPr>
        <w:tabs>
          <w:tab w:val="left" w:pos="864"/>
        </w:tabs>
        <w:ind w:left="720" w:firstLine="0"/>
      </w:pPr>
      <w:rPr>
        <w:rFonts w:ascii="Arial" w:eastAsia="Arial" w:hAnsi="Arial"/>
        <w:strike w:val="0"/>
        <w:dstrike w:val="0"/>
        <w:color w:val="000000"/>
        <w:spacing w:val="-2"/>
        <w:w w:val="100"/>
        <w:sz w:val="22"/>
        <w:u w:val="none"/>
        <w:effect w:val="none"/>
        <w:vertAlign w:val="baseline"/>
        <w:lang w:val="es-E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2EF81481"/>
    <w:multiLevelType w:val="hybridMultilevel"/>
    <w:tmpl w:val="A5F6687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nsid w:val="2F190354"/>
    <w:multiLevelType w:val="hybridMultilevel"/>
    <w:tmpl w:val="5FB0632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nsid w:val="38E737F6"/>
    <w:multiLevelType w:val="hybridMultilevel"/>
    <w:tmpl w:val="0FA81438"/>
    <w:lvl w:ilvl="0" w:tplc="280A0001">
      <w:start w:val="1"/>
      <w:numFmt w:val="bullet"/>
      <w:lvlText w:val=""/>
      <w:lvlJc w:val="left"/>
      <w:pPr>
        <w:ind w:left="795" w:hanging="360"/>
      </w:pPr>
      <w:rPr>
        <w:rFonts w:ascii="Symbol" w:hAnsi="Symbol" w:hint="default"/>
      </w:rPr>
    </w:lvl>
    <w:lvl w:ilvl="1" w:tplc="280A0003" w:tentative="1">
      <w:start w:val="1"/>
      <w:numFmt w:val="bullet"/>
      <w:lvlText w:val="o"/>
      <w:lvlJc w:val="left"/>
      <w:pPr>
        <w:ind w:left="1515" w:hanging="360"/>
      </w:pPr>
      <w:rPr>
        <w:rFonts w:ascii="Courier New" w:hAnsi="Courier New" w:cs="Courier New" w:hint="default"/>
      </w:rPr>
    </w:lvl>
    <w:lvl w:ilvl="2" w:tplc="280A0005" w:tentative="1">
      <w:start w:val="1"/>
      <w:numFmt w:val="bullet"/>
      <w:lvlText w:val=""/>
      <w:lvlJc w:val="left"/>
      <w:pPr>
        <w:ind w:left="2235" w:hanging="360"/>
      </w:pPr>
      <w:rPr>
        <w:rFonts w:ascii="Wingdings" w:hAnsi="Wingdings" w:hint="default"/>
      </w:rPr>
    </w:lvl>
    <w:lvl w:ilvl="3" w:tplc="280A0001" w:tentative="1">
      <w:start w:val="1"/>
      <w:numFmt w:val="bullet"/>
      <w:lvlText w:val=""/>
      <w:lvlJc w:val="left"/>
      <w:pPr>
        <w:ind w:left="2955" w:hanging="360"/>
      </w:pPr>
      <w:rPr>
        <w:rFonts w:ascii="Symbol" w:hAnsi="Symbol" w:hint="default"/>
      </w:rPr>
    </w:lvl>
    <w:lvl w:ilvl="4" w:tplc="280A0003" w:tentative="1">
      <w:start w:val="1"/>
      <w:numFmt w:val="bullet"/>
      <w:lvlText w:val="o"/>
      <w:lvlJc w:val="left"/>
      <w:pPr>
        <w:ind w:left="3675" w:hanging="360"/>
      </w:pPr>
      <w:rPr>
        <w:rFonts w:ascii="Courier New" w:hAnsi="Courier New" w:cs="Courier New" w:hint="default"/>
      </w:rPr>
    </w:lvl>
    <w:lvl w:ilvl="5" w:tplc="280A0005" w:tentative="1">
      <w:start w:val="1"/>
      <w:numFmt w:val="bullet"/>
      <w:lvlText w:val=""/>
      <w:lvlJc w:val="left"/>
      <w:pPr>
        <w:ind w:left="4395" w:hanging="360"/>
      </w:pPr>
      <w:rPr>
        <w:rFonts w:ascii="Wingdings" w:hAnsi="Wingdings" w:hint="default"/>
      </w:rPr>
    </w:lvl>
    <w:lvl w:ilvl="6" w:tplc="280A0001" w:tentative="1">
      <w:start w:val="1"/>
      <w:numFmt w:val="bullet"/>
      <w:lvlText w:val=""/>
      <w:lvlJc w:val="left"/>
      <w:pPr>
        <w:ind w:left="5115" w:hanging="360"/>
      </w:pPr>
      <w:rPr>
        <w:rFonts w:ascii="Symbol" w:hAnsi="Symbol" w:hint="default"/>
      </w:rPr>
    </w:lvl>
    <w:lvl w:ilvl="7" w:tplc="280A0003" w:tentative="1">
      <w:start w:val="1"/>
      <w:numFmt w:val="bullet"/>
      <w:lvlText w:val="o"/>
      <w:lvlJc w:val="left"/>
      <w:pPr>
        <w:ind w:left="5835" w:hanging="360"/>
      </w:pPr>
      <w:rPr>
        <w:rFonts w:ascii="Courier New" w:hAnsi="Courier New" w:cs="Courier New" w:hint="default"/>
      </w:rPr>
    </w:lvl>
    <w:lvl w:ilvl="8" w:tplc="280A0005" w:tentative="1">
      <w:start w:val="1"/>
      <w:numFmt w:val="bullet"/>
      <w:lvlText w:val=""/>
      <w:lvlJc w:val="left"/>
      <w:pPr>
        <w:ind w:left="6555" w:hanging="360"/>
      </w:pPr>
      <w:rPr>
        <w:rFonts w:ascii="Wingdings" w:hAnsi="Wingdings" w:hint="default"/>
      </w:rPr>
    </w:lvl>
  </w:abstractNum>
  <w:abstractNum w:abstractNumId="7">
    <w:nsid w:val="48860892"/>
    <w:multiLevelType w:val="hybridMultilevel"/>
    <w:tmpl w:val="145A00CA"/>
    <w:lvl w:ilvl="0" w:tplc="1F94C4DE">
      <w:numFmt w:val="bullet"/>
      <w:lvlText w:val="-"/>
      <w:lvlJc w:val="left"/>
      <w:pPr>
        <w:ind w:left="1080" w:hanging="360"/>
      </w:pPr>
      <w:rPr>
        <w:rFonts w:ascii="Arial" w:eastAsia="Times New Roman" w:hAnsi="Arial" w:cs="Aria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8">
    <w:nsid w:val="6A3654B8"/>
    <w:multiLevelType w:val="hybridMultilevel"/>
    <w:tmpl w:val="A052F31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nsid w:val="73B07D4A"/>
    <w:multiLevelType w:val="hybridMultilevel"/>
    <w:tmpl w:val="BF7A56D2"/>
    <w:lvl w:ilvl="0" w:tplc="CDA00C28">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nsid w:val="761E32A7"/>
    <w:multiLevelType w:val="multilevel"/>
    <w:tmpl w:val="115C6CFC"/>
    <w:lvl w:ilvl="0">
      <w:start w:val="5"/>
      <w:numFmt w:val="decimal"/>
      <w:lvlText w:val="%1."/>
      <w:lvlJc w:val="left"/>
      <w:pPr>
        <w:tabs>
          <w:tab w:val="left" w:pos="360"/>
        </w:tabs>
        <w:ind w:left="720"/>
      </w:pPr>
      <w:rPr>
        <w:rFonts w:ascii="Times New Roman" w:eastAsia="Times New Roman" w:hAnsi="Times New Roman"/>
        <w:strike w:val="0"/>
        <w:color w:val="000000"/>
        <w:spacing w:val="12"/>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EF2705B"/>
    <w:multiLevelType w:val="multilevel"/>
    <w:tmpl w:val="29F61784"/>
    <w:lvl w:ilvl="0">
      <w:start w:val="22"/>
      <w:numFmt w:val="decimal"/>
      <w:lvlText w:val="%1."/>
      <w:lvlJc w:val="left"/>
      <w:pPr>
        <w:tabs>
          <w:tab w:val="left" w:pos="360"/>
        </w:tabs>
        <w:ind w:left="720"/>
      </w:pPr>
      <w:rPr>
        <w:rFonts w:ascii="Times New Roman" w:eastAsia="Times New Roman" w:hAnsi="Times New Roman"/>
        <w:b/>
        <w:strike w:val="0"/>
        <w:color w:val="000000"/>
        <w:spacing w:val="0"/>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1"/>
  </w:num>
  <w:num w:numId="3">
    <w:abstractNumId w:val="1"/>
  </w:num>
  <w:num w:numId="4">
    <w:abstractNumId w:val="9"/>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0"/>
  </w:num>
  <w:num w:numId="7">
    <w:abstractNumId w:val="3"/>
    <w:lvlOverride w:ilvl="0">
      <w:startOverride w:val="1"/>
    </w:lvlOverride>
    <w:lvlOverride w:ilvl="1"/>
    <w:lvlOverride w:ilvl="2"/>
    <w:lvlOverride w:ilvl="3"/>
    <w:lvlOverride w:ilvl="4"/>
    <w:lvlOverride w:ilvl="5"/>
    <w:lvlOverride w:ilvl="6"/>
    <w:lvlOverride w:ilvl="7"/>
    <w:lvlOverride w:ilvl="8"/>
  </w:num>
  <w:num w:numId="8">
    <w:abstractNumId w:val="6"/>
  </w:num>
  <w:num w:numId="9">
    <w:abstractNumId w:val="5"/>
  </w:num>
  <w:num w:numId="10">
    <w:abstractNumId w:val="8"/>
  </w:num>
  <w:num w:numId="11">
    <w:abstractNumId w:val="7"/>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695"/>
    <w:rsid w:val="00003EC6"/>
    <w:rsid w:val="00031C01"/>
    <w:rsid w:val="000374A0"/>
    <w:rsid w:val="000764C6"/>
    <w:rsid w:val="000B0D73"/>
    <w:rsid w:val="000B1A86"/>
    <w:rsid w:val="000B3BB3"/>
    <w:rsid w:val="000E35C0"/>
    <w:rsid w:val="00111B21"/>
    <w:rsid w:val="00146F07"/>
    <w:rsid w:val="00170810"/>
    <w:rsid w:val="00173AA1"/>
    <w:rsid w:val="001A3208"/>
    <w:rsid w:val="001C5A29"/>
    <w:rsid w:val="001D01D3"/>
    <w:rsid w:val="001D512E"/>
    <w:rsid w:val="00207E4F"/>
    <w:rsid w:val="00251FC6"/>
    <w:rsid w:val="00260A6D"/>
    <w:rsid w:val="00287724"/>
    <w:rsid w:val="002A163A"/>
    <w:rsid w:val="002A4F7E"/>
    <w:rsid w:val="002D192D"/>
    <w:rsid w:val="002D5319"/>
    <w:rsid w:val="00313FA9"/>
    <w:rsid w:val="00315F07"/>
    <w:rsid w:val="00331955"/>
    <w:rsid w:val="003B40BD"/>
    <w:rsid w:val="003C632F"/>
    <w:rsid w:val="003E0DFC"/>
    <w:rsid w:val="003E68D1"/>
    <w:rsid w:val="003F4816"/>
    <w:rsid w:val="004214D3"/>
    <w:rsid w:val="004769F1"/>
    <w:rsid w:val="00482DC2"/>
    <w:rsid w:val="00485E47"/>
    <w:rsid w:val="004A4E34"/>
    <w:rsid w:val="004A70FC"/>
    <w:rsid w:val="004D5487"/>
    <w:rsid w:val="004F0DFA"/>
    <w:rsid w:val="00555A5E"/>
    <w:rsid w:val="00596F9C"/>
    <w:rsid w:val="005B4E95"/>
    <w:rsid w:val="005E017F"/>
    <w:rsid w:val="005F003B"/>
    <w:rsid w:val="0060159A"/>
    <w:rsid w:val="00603129"/>
    <w:rsid w:val="006106F8"/>
    <w:rsid w:val="00643507"/>
    <w:rsid w:val="00666C1D"/>
    <w:rsid w:val="00677432"/>
    <w:rsid w:val="006B5695"/>
    <w:rsid w:val="006D6492"/>
    <w:rsid w:val="0070540F"/>
    <w:rsid w:val="00714E3B"/>
    <w:rsid w:val="00716F28"/>
    <w:rsid w:val="00760507"/>
    <w:rsid w:val="00764C62"/>
    <w:rsid w:val="00781DB4"/>
    <w:rsid w:val="007843D4"/>
    <w:rsid w:val="007A5E93"/>
    <w:rsid w:val="007B7ACA"/>
    <w:rsid w:val="007C3CCB"/>
    <w:rsid w:val="007E0B84"/>
    <w:rsid w:val="007E2196"/>
    <w:rsid w:val="007E6AF0"/>
    <w:rsid w:val="008057C1"/>
    <w:rsid w:val="00826ACE"/>
    <w:rsid w:val="00830250"/>
    <w:rsid w:val="00847DAA"/>
    <w:rsid w:val="008670D9"/>
    <w:rsid w:val="00892DD1"/>
    <w:rsid w:val="008B5298"/>
    <w:rsid w:val="008D68C9"/>
    <w:rsid w:val="008F3EDA"/>
    <w:rsid w:val="0091084D"/>
    <w:rsid w:val="00912B2F"/>
    <w:rsid w:val="00915498"/>
    <w:rsid w:val="00951336"/>
    <w:rsid w:val="009538F7"/>
    <w:rsid w:val="0095541A"/>
    <w:rsid w:val="009556F5"/>
    <w:rsid w:val="009C0012"/>
    <w:rsid w:val="009C37F7"/>
    <w:rsid w:val="009C5C8F"/>
    <w:rsid w:val="009D7E8D"/>
    <w:rsid w:val="00A12A95"/>
    <w:rsid w:val="00A176F4"/>
    <w:rsid w:val="00A17D7A"/>
    <w:rsid w:val="00A24FBD"/>
    <w:rsid w:val="00A41CE5"/>
    <w:rsid w:val="00AA0A3C"/>
    <w:rsid w:val="00AB211C"/>
    <w:rsid w:val="00AD28E2"/>
    <w:rsid w:val="00AD5A36"/>
    <w:rsid w:val="00B06C06"/>
    <w:rsid w:val="00B6418B"/>
    <w:rsid w:val="00B97B6F"/>
    <w:rsid w:val="00BB499A"/>
    <w:rsid w:val="00BF298B"/>
    <w:rsid w:val="00C14C12"/>
    <w:rsid w:val="00C71371"/>
    <w:rsid w:val="00C75D08"/>
    <w:rsid w:val="00CC0C20"/>
    <w:rsid w:val="00CD481C"/>
    <w:rsid w:val="00CE3C84"/>
    <w:rsid w:val="00CF29C4"/>
    <w:rsid w:val="00D02F70"/>
    <w:rsid w:val="00D56AA5"/>
    <w:rsid w:val="00D728D3"/>
    <w:rsid w:val="00D94E4C"/>
    <w:rsid w:val="00D971E4"/>
    <w:rsid w:val="00DB5474"/>
    <w:rsid w:val="00DD7020"/>
    <w:rsid w:val="00E176C0"/>
    <w:rsid w:val="00E4191F"/>
    <w:rsid w:val="00E933B1"/>
    <w:rsid w:val="00EA6308"/>
    <w:rsid w:val="00EE1F0D"/>
    <w:rsid w:val="00F60BB6"/>
    <w:rsid w:val="00F9004E"/>
    <w:rsid w:val="00FA1384"/>
    <w:rsid w:val="00FA552E"/>
    <w:rsid w:val="00FE4602"/>
    <w:rsid w:val="00FE538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BF637B-05FB-4000-9FB3-DE9A45397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695"/>
    <w:pPr>
      <w:spacing w:after="0" w:line="240" w:lineRule="auto"/>
    </w:pPr>
    <w:rPr>
      <w:rFonts w:ascii="Times New Roman" w:eastAsia="PMingLiU" w:hAnsi="Times New Roman" w:cs="Times New Roman"/>
      <w:lang w:val="en-US"/>
    </w:rPr>
  </w:style>
  <w:style w:type="paragraph" w:styleId="Ttulo1">
    <w:name w:val="heading 1"/>
    <w:basedOn w:val="Normal"/>
    <w:next w:val="Normal"/>
    <w:link w:val="Ttulo1Car"/>
    <w:uiPriority w:val="9"/>
    <w:qFormat/>
    <w:rsid w:val="005B4E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9C37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9C37F7"/>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B5474"/>
    <w:pPr>
      <w:ind w:left="720"/>
      <w:contextualSpacing/>
    </w:pPr>
  </w:style>
  <w:style w:type="character" w:styleId="Hipervnculo">
    <w:name w:val="Hyperlink"/>
    <w:basedOn w:val="Fuentedeprrafopredeter"/>
    <w:uiPriority w:val="99"/>
    <w:semiHidden/>
    <w:unhideWhenUsed/>
    <w:rsid w:val="00331955"/>
    <w:rPr>
      <w:color w:val="0000FF" w:themeColor="hyperlink"/>
      <w:u w:val="single"/>
    </w:rPr>
  </w:style>
  <w:style w:type="character" w:styleId="nfasis">
    <w:name w:val="Emphasis"/>
    <w:basedOn w:val="Fuentedeprrafopredeter"/>
    <w:uiPriority w:val="20"/>
    <w:qFormat/>
    <w:rsid w:val="005B4E95"/>
    <w:rPr>
      <w:i/>
      <w:iCs/>
    </w:rPr>
  </w:style>
  <w:style w:type="character" w:customStyle="1" w:styleId="Ttulo1Car">
    <w:name w:val="Título 1 Car"/>
    <w:basedOn w:val="Fuentedeprrafopredeter"/>
    <w:link w:val="Ttulo1"/>
    <w:uiPriority w:val="9"/>
    <w:rsid w:val="005B4E95"/>
    <w:rPr>
      <w:rFonts w:asciiTheme="majorHAnsi" w:eastAsiaTheme="majorEastAsia" w:hAnsiTheme="majorHAnsi" w:cstheme="majorBidi"/>
      <w:b/>
      <w:bCs/>
      <w:color w:val="365F91" w:themeColor="accent1" w:themeShade="BF"/>
      <w:sz w:val="28"/>
      <w:szCs w:val="28"/>
      <w:lang w:val="en-US"/>
    </w:rPr>
  </w:style>
  <w:style w:type="character" w:customStyle="1" w:styleId="Ttulo3Car">
    <w:name w:val="Título 3 Car"/>
    <w:basedOn w:val="Fuentedeprrafopredeter"/>
    <w:link w:val="Ttulo3"/>
    <w:uiPriority w:val="9"/>
    <w:semiHidden/>
    <w:rsid w:val="009C37F7"/>
    <w:rPr>
      <w:rFonts w:asciiTheme="majorHAnsi" w:eastAsiaTheme="majorEastAsia" w:hAnsiTheme="majorHAnsi" w:cstheme="majorBidi"/>
      <w:b/>
      <w:bCs/>
      <w:color w:val="4F81BD" w:themeColor="accent1"/>
      <w:lang w:val="en-US"/>
    </w:rPr>
  </w:style>
  <w:style w:type="character" w:customStyle="1" w:styleId="Ttulo2Car">
    <w:name w:val="Título 2 Car"/>
    <w:basedOn w:val="Fuentedeprrafopredeter"/>
    <w:link w:val="Ttulo2"/>
    <w:uiPriority w:val="9"/>
    <w:semiHidden/>
    <w:rsid w:val="009C37F7"/>
    <w:rPr>
      <w:rFonts w:asciiTheme="majorHAnsi" w:eastAsiaTheme="majorEastAsia" w:hAnsiTheme="majorHAnsi" w:cstheme="majorBidi"/>
      <w:b/>
      <w:bCs/>
      <w:color w:val="4F81BD" w:themeColor="accent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13099">
      <w:bodyDiv w:val="1"/>
      <w:marLeft w:val="0"/>
      <w:marRight w:val="0"/>
      <w:marTop w:val="0"/>
      <w:marBottom w:val="0"/>
      <w:divBdr>
        <w:top w:val="none" w:sz="0" w:space="0" w:color="auto"/>
        <w:left w:val="none" w:sz="0" w:space="0" w:color="auto"/>
        <w:bottom w:val="none" w:sz="0" w:space="0" w:color="auto"/>
        <w:right w:val="none" w:sz="0" w:space="0" w:color="auto"/>
      </w:divBdr>
    </w:div>
    <w:div w:id="158469276">
      <w:bodyDiv w:val="1"/>
      <w:marLeft w:val="0"/>
      <w:marRight w:val="0"/>
      <w:marTop w:val="0"/>
      <w:marBottom w:val="0"/>
      <w:divBdr>
        <w:top w:val="none" w:sz="0" w:space="0" w:color="auto"/>
        <w:left w:val="none" w:sz="0" w:space="0" w:color="auto"/>
        <w:bottom w:val="none" w:sz="0" w:space="0" w:color="auto"/>
        <w:right w:val="none" w:sz="0" w:space="0" w:color="auto"/>
      </w:divBdr>
    </w:div>
    <w:div w:id="275450206">
      <w:bodyDiv w:val="1"/>
      <w:marLeft w:val="0"/>
      <w:marRight w:val="0"/>
      <w:marTop w:val="0"/>
      <w:marBottom w:val="0"/>
      <w:divBdr>
        <w:top w:val="none" w:sz="0" w:space="0" w:color="auto"/>
        <w:left w:val="none" w:sz="0" w:space="0" w:color="auto"/>
        <w:bottom w:val="none" w:sz="0" w:space="0" w:color="auto"/>
        <w:right w:val="none" w:sz="0" w:space="0" w:color="auto"/>
      </w:divBdr>
      <w:divsChild>
        <w:div w:id="1993899867">
          <w:marLeft w:val="0"/>
          <w:marRight w:val="0"/>
          <w:marTop w:val="0"/>
          <w:marBottom w:val="0"/>
          <w:divBdr>
            <w:top w:val="none" w:sz="0" w:space="0" w:color="auto"/>
            <w:left w:val="none" w:sz="0" w:space="0" w:color="auto"/>
            <w:bottom w:val="none" w:sz="0" w:space="0" w:color="auto"/>
            <w:right w:val="none" w:sz="0" w:space="0" w:color="auto"/>
          </w:divBdr>
        </w:div>
        <w:div w:id="1957592747">
          <w:marLeft w:val="0"/>
          <w:marRight w:val="0"/>
          <w:marTop w:val="0"/>
          <w:marBottom w:val="0"/>
          <w:divBdr>
            <w:top w:val="none" w:sz="0" w:space="0" w:color="auto"/>
            <w:left w:val="none" w:sz="0" w:space="0" w:color="auto"/>
            <w:bottom w:val="none" w:sz="0" w:space="0" w:color="auto"/>
            <w:right w:val="none" w:sz="0" w:space="0" w:color="auto"/>
          </w:divBdr>
        </w:div>
        <w:div w:id="263417422">
          <w:marLeft w:val="0"/>
          <w:marRight w:val="0"/>
          <w:marTop w:val="0"/>
          <w:marBottom w:val="0"/>
          <w:divBdr>
            <w:top w:val="none" w:sz="0" w:space="0" w:color="auto"/>
            <w:left w:val="none" w:sz="0" w:space="0" w:color="auto"/>
            <w:bottom w:val="none" w:sz="0" w:space="0" w:color="auto"/>
            <w:right w:val="none" w:sz="0" w:space="0" w:color="auto"/>
          </w:divBdr>
        </w:div>
        <w:div w:id="1123691359">
          <w:marLeft w:val="0"/>
          <w:marRight w:val="0"/>
          <w:marTop w:val="0"/>
          <w:marBottom w:val="0"/>
          <w:divBdr>
            <w:top w:val="none" w:sz="0" w:space="0" w:color="auto"/>
            <w:left w:val="none" w:sz="0" w:space="0" w:color="auto"/>
            <w:bottom w:val="none" w:sz="0" w:space="0" w:color="auto"/>
            <w:right w:val="none" w:sz="0" w:space="0" w:color="auto"/>
          </w:divBdr>
        </w:div>
        <w:div w:id="1886869586">
          <w:marLeft w:val="0"/>
          <w:marRight w:val="0"/>
          <w:marTop w:val="0"/>
          <w:marBottom w:val="0"/>
          <w:divBdr>
            <w:top w:val="none" w:sz="0" w:space="0" w:color="auto"/>
            <w:left w:val="none" w:sz="0" w:space="0" w:color="auto"/>
            <w:bottom w:val="none" w:sz="0" w:space="0" w:color="auto"/>
            <w:right w:val="none" w:sz="0" w:space="0" w:color="auto"/>
          </w:divBdr>
        </w:div>
        <w:div w:id="1554539455">
          <w:marLeft w:val="0"/>
          <w:marRight w:val="0"/>
          <w:marTop w:val="0"/>
          <w:marBottom w:val="0"/>
          <w:divBdr>
            <w:top w:val="none" w:sz="0" w:space="0" w:color="auto"/>
            <w:left w:val="none" w:sz="0" w:space="0" w:color="auto"/>
            <w:bottom w:val="none" w:sz="0" w:space="0" w:color="auto"/>
            <w:right w:val="none" w:sz="0" w:space="0" w:color="auto"/>
          </w:divBdr>
        </w:div>
        <w:div w:id="726538042">
          <w:marLeft w:val="0"/>
          <w:marRight w:val="0"/>
          <w:marTop w:val="0"/>
          <w:marBottom w:val="0"/>
          <w:divBdr>
            <w:top w:val="none" w:sz="0" w:space="0" w:color="auto"/>
            <w:left w:val="none" w:sz="0" w:space="0" w:color="auto"/>
            <w:bottom w:val="none" w:sz="0" w:space="0" w:color="auto"/>
            <w:right w:val="none" w:sz="0" w:space="0" w:color="auto"/>
          </w:divBdr>
        </w:div>
      </w:divsChild>
    </w:div>
    <w:div w:id="348263871">
      <w:bodyDiv w:val="1"/>
      <w:marLeft w:val="0"/>
      <w:marRight w:val="0"/>
      <w:marTop w:val="0"/>
      <w:marBottom w:val="0"/>
      <w:divBdr>
        <w:top w:val="none" w:sz="0" w:space="0" w:color="auto"/>
        <w:left w:val="none" w:sz="0" w:space="0" w:color="auto"/>
        <w:bottom w:val="none" w:sz="0" w:space="0" w:color="auto"/>
        <w:right w:val="none" w:sz="0" w:space="0" w:color="auto"/>
      </w:divBdr>
    </w:div>
    <w:div w:id="360515121">
      <w:bodyDiv w:val="1"/>
      <w:marLeft w:val="0"/>
      <w:marRight w:val="0"/>
      <w:marTop w:val="0"/>
      <w:marBottom w:val="0"/>
      <w:divBdr>
        <w:top w:val="none" w:sz="0" w:space="0" w:color="auto"/>
        <w:left w:val="none" w:sz="0" w:space="0" w:color="auto"/>
        <w:bottom w:val="none" w:sz="0" w:space="0" w:color="auto"/>
        <w:right w:val="none" w:sz="0" w:space="0" w:color="auto"/>
      </w:divBdr>
    </w:div>
    <w:div w:id="427425961">
      <w:bodyDiv w:val="1"/>
      <w:marLeft w:val="0"/>
      <w:marRight w:val="0"/>
      <w:marTop w:val="0"/>
      <w:marBottom w:val="0"/>
      <w:divBdr>
        <w:top w:val="none" w:sz="0" w:space="0" w:color="auto"/>
        <w:left w:val="none" w:sz="0" w:space="0" w:color="auto"/>
        <w:bottom w:val="none" w:sz="0" w:space="0" w:color="auto"/>
        <w:right w:val="none" w:sz="0" w:space="0" w:color="auto"/>
      </w:divBdr>
    </w:div>
    <w:div w:id="487601652">
      <w:bodyDiv w:val="1"/>
      <w:marLeft w:val="0"/>
      <w:marRight w:val="0"/>
      <w:marTop w:val="0"/>
      <w:marBottom w:val="0"/>
      <w:divBdr>
        <w:top w:val="none" w:sz="0" w:space="0" w:color="auto"/>
        <w:left w:val="none" w:sz="0" w:space="0" w:color="auto"/>
        <w:bottom w:val="none" w:sz="0" w:space="0" w:color="auto"/>
        <w:right w:val="none" w:sz="0" w:space="0" w:color="auto"/>
      </w:divBdr>
    </w:div>
    <w:div w:id="500045765">
      <w:bodyDiv w:val="1"/>
      <w:marLeft w:val="0"/>
      <w:marRight w:val="0"/>
      <w:marTop w:val="0"/>
      <w:marBottom w:val="0"/>
      <w:divBdr>
        <w:top w:val="none" w:sz="0" w:space="0" w:color="auto"/>
        <w:left w:val="none" w:sz="0" w:space="0" w:color="auto"/>
        <w:bottom w:val="none" w:sz="0" w:space="0" w:color="auto"/>
        <w:right w:val="none" w:sz="0" w:space="0" w:color="auto"/>
      </w:divBdr>
    </w:div>
    <w:div w:id="515971429">
      <w:bodyDiv w:val="1"/>
      <w:marLeft w:val="0"/>
      <w:marRight w:val="0"/>
      <w:marTop w:val="0"/>
      <w:marBottom w:val="0"/>
      <w:divBdr>
        <w:top w:val="none" w:sz="0" w:space="0" w:color="auto"/>
        <w:left w:val="none" w:sz="0" w:space="0" w:color="auto"/>
        <w:bottom w:val="none" w:sz="0" w:space="0" w:color="auto"/>
        <w:right w:val="none" w:sz="0" w:space="0" w:color="auto"/>
      </w:divBdr>
    </w:div>
    <w:div w:id="682702858">
      <w:bodyDiv w:val="1"/>
      <w:marLeft w:val="0"/>
      <w:marRight w:val="0"/>
      <w:marTop w:val="0"/>
      <w:marBottom w:val="0"/>
      <w:divBdr>
        <w:top w:val="none" w:sz="0" w:space="0" w:color="auto"/>
        <w:left w:val="none" w:sz="0" w:space="0" w:color="auto"/>
        <w:bottom w:val="none" w:sz="0" w:space="0" w:color="auto"/>
        <w:right w:val="none" w:sz="0" w:space="0" w:color="auto"/>
      </w:divBdr>
    </w:div>
    <w:div w:id="722142073">
      <w:bodyDiv w:val="1"/>
      <w:marLeft w:val="0"/>
      <w:marRight w:val="0"/>
      <w:marTop w:val="0"/>
      <w:marBottom w:val="0"/>
      <w:divBdr>
        <w:top w:val="none" w:sz="0" w:space="0" w:color="auto"/>
        <w:left w:val="none" w:sz="0" w:space="0" w:color="auto"/>
        <w:bottom w:val="none" w:sz="0" w:space="0" w:color="auto"/>
        <w:right w:val="none" w:sz="0" w:space="0" w:color="auto"/>
      </w:divBdr>
    </w:div>
    <w:div w:id="780536311">
      <w:bodyDiv w:val="1"/>
      <w:marLeft w:val="0"/>
      <w:marRight w:val="0"/>
      <w:marTop w:val="0"/>
      <w:marBottom w:val="0"/>
      <w:divBdr>
        <w:top w:val="none" w:sz="0" w:space="0" w:color="auto"/>
        <w:left w:val="none" w:sz="0" w:space="0" w:color="auto"/>
        <w:bottom w:val="none" w:sz="0" w:space="0" w:color="auto"/>
        <w:right w:val="none" w:sz="0" w:space="0" w:color="auto"/>
      </w:divBdr>
    </w:div>
    <w:div w:id="934484151">
      <w:bodyDiv w:val="1"/>
      <w:marLeft w:val="0"/>
      <w:marRight w:val="0"/>
      <w:marTop w:val="0"/>
      <w:marBottom w:val="0"/>
      <w:divBdr>
        <w:top w:val="none" w:sz="0" w:space="0" w:color="auto"/>
        <w:left w:val="none" w:sz="0" w:space="0" w:color="auto"/>
        <w:bottom w:val="none" w:sz="0" w:space="0" w:color="auto"/>
        <w:right w:val="none" w:sz="0" w:space="0" w:color="auto"/>
      </w:divBdr>
      <w:divsChild>
        <w:div w:id="10188655">
          <w:marLeft w:val="0"/>
          <w:marRight w:val="0"/>
          <w:marTop w:val="0"/>
          <w:marBottom w:val="0"/>
          <w:divBdr>
            <w:top w:val="none" w:sz="0" w:space="0" w:color="auto"/>
            <w:left w:val="none" w:sz="0" w:space="0" w:color="auto"/>
            <w:bottom w:val="none" w:sz="0" w:space="0" w:color="auto"/>
            <w:right w:val="none" w:sz="0" w:space="0" w:color="auto"/>
          </w:divBdr>
        </w:div>
        <w:div w:id="230122456">
          <w:marLeft w:val="0"/>
          <w:marRight w:val="0"/>
          <w:marTop w:val="0"/>
          <w:marBottom w:val="0"/>
          <w:divBdr>
            <w:top w:val="none" w:sz="0" w:space="0" w:color="auto"/>
            <w:left w:val="none" w:sz="0" w:space="0" w:color="auto"/>
            <w:bottom w:val="none" w:sz="0" w:space="0" w:color="auto"/>
            <w:right w:val="none" w:sz="0" w:space="0" w:color="auto"/>
          </w:divBdr>
        </w:div>
        <w:div w:id="2020966141">
          <w:marLeft w:val="0"/>
          <w:marRight w:val="0"/>
          <w:marTop w:val="0"/>
          <w:marBottom w:val="0"/>
          <w:divBdr>
            <w:top w:val="none" w:sz="0" w:space="0" w:color="auto"/>
            <w:left w:val="none" w:sz="0" w:space="0" w:color="auto"/>
            <w:bottom w:val="none" w:sz="0" w:space="0" w:color="auto"/>
            <w:right w:val="none" w:sz="0" w:space="0" w:color="auto"/>
          </w:divBdr>
        </w:div>
        <w:div w:id="1567450810">
          <w:marLeft w:val="0"/>
          <w:marRight w:val="0"/>
          <w:marTop w:val="0"/>
          <w:marBottom w:val="0"/>
          <w:divBdr>
            <w:top w:val="none" w:sz="0" w:space="0" w:color="auto"/>
            <w:left w:val="none" w:sz="0" w:space="0" w:color="auto"/>
            <w:bottom w:val="none" w:sz="0" w:space="0" w:color="auto"/>
            <w:right w:val="none" w:sz="0" w:space="0" w:color="auto"/>
          </w:divBdr>
        </w:div>
        <w:div w:id="501897294">
          <w:marLeft w:val="0"/>
          <w:marRight w:val="0"/>
          <w:marTop w:val="0"/>
          <w:marBottom w:val="0"/>
          <w:divBdr>
            <w:top w:val="none" w:sz="0" w:space="0" w:color="auto"/>
            <w:left w:val="none" w:sz="0" w:space="0" w:color="auto"/>
            <w:bottom w:val="none" w:sz="0" w:space="0" w:color="auto"/>
            <w:right w:val="none" w:sz="0" w:space="0" w:color="auto"/>
          </w:divBdr>
        </w:div>
        <w:div w:id="1453358347">
          <w:marLeft w:val="0"/>
          <w:marRight w:val="0"/>
          <w:marTop w:val="0"/>
          <w:marBottom w:val="0"/>
          <w:divBdr>
            <w:top w:val="none" w:sz="0" w:space="0" w:color="auto"/>
            <w:left w:val="none" w:sz="0" w:space="0" w:color="auto"/>
            <w:bottom w:val="none" w:sz="0" w:space="0" w:color="auto"/>
            <w:right w:val="none" w:sz="0" w:space="0" w:color="auto"/>
          </w:divBdr>
        </w:div>
        <w:div w:id="1237781982">
          <w:marLeft w:val="0"/>
          <w:marRight w:val="0"/>
          <w:marTop w:val="0"/>
          <w:marBottom w:val="0"/>
          <w:divBdr>
            <w:top w:val="none" w:sz="0" w:space="0" w:color="auto"/>
            <w:left w:val="none" w:sz="0" w:space="0" w:color="auto"/>
            <w:bottom w:val="none" w:sz="0" w:space="0" w:color="auto"/>
            <w:right w:val="none" w:sz="0" w:space="0" w:color="auto"/>
          </w:divBdr>
        </w:div>
        <w:div w:id="85928322">
          <w:marLeft w:val="0"/>
          <w:marRight w:val="0"/>
          <w:marTop w:val="0"/>
          <w:marBottom w:val="0"/>
          <w:divBdr>
            <w:top w:val="none" w:sz="0" w:space="0" w:color="auto"/>
            <w:left w:val="none" w:sz="0" w:space="0" w:color="auto"/>
            <w:bottom w:val="none" w:sz="0" w:space="0" w:color="auto"/>
            <w:right w:val="none" w:sz="0" w:space="0" w:color="auto"/>
          </w:divBdr>
        </w:div>
        <w:div w:id="1642075930">
          <w:marLeft w:val="0"/>
          <w:marRight w:val="0"/>
          <w:marTop w:val="0"/>
          <w:marBottom w:val="0"/>
          <w:divBdr>
            <w:top w:val="none" w:sz="0" w:space="0" w:color="auto"/>
            <w:left w:val="none" w:sz="0" w:space="0" w:color="auto"/>
            <w:bottom w:val="none" w:sz="0" w:space="0" w:color="auto"/>
            <w:right w:val="none" w:sz="0" w:space="0" w:color="auto"/>
          </w:divBdr>
        </w:div>
        <w:div w:id="1264997368">
          <w:marLeft w:val="0"/>
          <w:marRight w:val="0"/>
          <w:marTop w:val="0"/>
          <w:marBottom w:val="0"/>
          <w:divBdr>
            <w:top w:val="none" w:sz="0" w:space="0" w:color="auto"/>
            <w:left w:val="none" w:sz="0" w:space="0" w:color="auto"/>
            <w:bottom w:val="none" w:sz="0" w:space="0" w:color="auto"/>
            <w:right w:val="none" w:sz="0" w:space="0" w:color="auto"/>
          </w:divBdr>
        </w:div>
        <w:div w:id="1728216494">
          <w:marLeft w:val="0"/>
          <w:marRight w:val="0"/>
          <w:marTop w:val="0"/>
          <w:marBottom w:val="0"/>
          <w:divBdr>
            <w:top w:val="none" w:sz="0" w:space="0" w:color="auto"/>
            <w:left w:val="none" w:sz="0" w:space="0" w:color="auto"/>
            <w:bottom w:val="none" w:sz="0" w:space="0" w:color="auto"/>
            <w:right w:val="none" w:sz="0" w:space="0" w:color="auto"/>
          </w:divBdr>
        </w:div>
        <w:div w:id="867378212">
          <w:marLeft w:val="0"/>
          <w:marRight w:val="0"/>
          <w:marTop w:val="0"/>
          <w:marBottom w:val="0"/>
          <w:divBdr>
            <w:top w:val="none" w:sz="0" w:space="0" w:color="auto"/>
            <w:left w:val="none" w:sz="0" w:space="0" w:color="auto"/>
            <w:bottom w:val="none" w:sz="0" w:space="0" w:color="auto"/>
            <w:right w:val="none" w:sz="0" w:space="0" w:color="auto"/>
          </w:divBdr>
        </w:div>
        <w:div w:id="2083024500">
          <w:marLeft w:val="0"/>
          <w:marRight w:val="0"/>
          <w:marTop w:val="0"/>
          <w:marBottom w:val="0"/>
          <w:divBdr>
            <w:top w:val="none" w:sz="0" w:space="0" w:color="auto"/>
            <w:left w:val="none" w:sz="0" w:space="0" w:color="auto"/>
            <w:bottom w:val="none" w:sz="0" w:space="0" w:color="auto"/>
            <w:right w:val="none" w:sz="0" w:space="0" w:color="auto"/>
          </w:divBdr>
        </w:div>
        <w:div w:id="37778847">
          <w:marLeft w:val="0"/>
          <w:marRight w:val="0"/>
          <w:marTop w:val="0"/>
          <w:marBottom w:val="0"/>
          <w:divBdr>
            <w:top w:val="none" w:sz="0" w:space="0" w:color="auto"/>
            <w:left w:val="none" w:sz="0" w:space="0" w:color="auto"/>
            <w:bottom w:val="none" w:sz="0" w:space="0" w:color="auto"/>
            <w:right w:val="none" w:sz="0" w:space="0" w:color="auto"/>
          </w:divBdr>
        </w:div>
        <w:div w:id="199367097">
          <w:marLeft w:val="0"/>
          <w:marRight w:val="0"/>
          <w:marTop w:val="0"/>
          <w:marBottom w:val="0"/>
          <w:divBdr>
            <w:top w:val="none" w:sz="0" w:space="0" w:color="auto"/>
            <w:left w:val="none" w:sz="0" w:space="0" w:color="auto"/>
            <w:bottom w:val="none" w:sz="0" w:space="0" w:color="auto"/>
            <w:right w:val="none" w:sz="0" w:space="0" w:color="auto"/>
          </w:divBdr>
        </w:div>
        <w:div w:id="1486164903">
          <w:marLeft w:val="0"/>
          <w:marRight w:val="0"/>
          <w:marTop w:val="0"/>
          <w:marBottom w:val="0"/>
          <w:divBdr>
            <w:top w:val="none" w:sz="0" w:space="0" w:color="auto"/>
            <w:left w:val="none" w:sz="0" w:space="0" w:color="auto"/>
            <w:bottom w:val="none" w:sz="0" w:space="0" w:color="auto"/>
            <w:right w:val="none" w:sz="0" w:space="0" w:color="auto"/>
          </w:divBdr>
        </w:div>
        <w:div w:id="1978996273">
          <w:marLeft w:val="0"/>
          <w:marRight w:val="0"/>
          <w:marTop w:val="0"/>
          <w:marBottom w:val="0"/>
          <w:divBdr>
            <w:top w:val="none" w:sz="0" w:space="0" w:color="auto"/>
            <w:left w:val="none" w:sz="0" w:space="0" w:color="auto"/>
            <w:bottom w:val="none" w:sz="0" w:space="0" w:color="auto"/>
            <w:right w:val="none" w:sz="0" w:space="0" w:color="auto"/>
          </w:divBdr>
        </w:div>
        <w:div w:id="1843623052">
          <w:marLeft w:val="0"/>
          <w:marRight w:val="0"/>
          <w:marTop w:val="0"/>
          <w:marBottom w:val="0"/>
          <w:divBdr>
            <w:top w:val="none" w:sz="0" w:space="0" w:color="auto"/>
            <w:left w:val="none" w:sz="0" w:space="0" w:color="auto"/>
            <w:bottom w:val="none" w:sz="0" w:space="0" w:color="auto"/>
            <w:right w:val="none" w:sz="0" w:space="0" w:color="auto"/>
          </w:divBdr>
        </w:div>
      </w:divsChild>
    </w:div>
    <w:div w:id="944969263">
      <w:bodyDiv w:val="1"/>
      <w:marLeft w:val="0"/>
      <w:marRight w:val="0"/>
      <w:marTop w:val="0"/>
      <w:marBottom w:val="0"/>
      <w:divBdr>
        <w:top w:val="none" w:sz="0" w:space="0" w:color="auto"/>
        <w:left w:val="none" w:sz="0" w:space="0" w:color="auto"/>
        <w:bottom w:val="none" w:sz="0" w:space="0" w:color="auto"/>
        <w:right w:val="none" w:sz="0" w:space="0" w:color="auto"/>
      </w:divBdr>
    </w:div>
    <w:div w:id="982735402">
      <w:bodyDiv w:val="1"/>
      <w:marLeft w:val="0"/>
      <w:marRight w:val="0"/>
      <w:marTop w:val="0"/>
      <w:marBottom w:val="0"/>
      <w:divBdr>
        <w:top w:val="none" w:sz="0" w:space="0" w:color="auto"/>
        <w:left w:val="none" w:sz="0" w:space="0" w:color="auto"/>
        <w:bottom w:val="none" w:sz="0" w:space="0" w:color="auto"/>
        <w:right w:val="none" w:sz="0" w:space="0" w:color="auto"/>
      </w:divBdr>
    </w:div>
    <w:div w:id="1007174753">
      <w:bodyDiv w:val="1"/>
      <w:marLeft w:val="0"/>
      <w:marRight w:val="0"/>
      <w:marTop w:val="0"/>
      <w:marBottom w:val="0"/>
      <w:divBdr>
        <w:top w:val="none" w:sz="0" w:space="0" w:color="auto"/>
        <w:left w:val="none" w:sz="0" w:space="0" w:color="auto"/>
        <w:bottom w:val="none" w:sz="0" w:space="0" w:color="auto"/>
        <w:right w:val="none" w:sz="0" w:space="0" w:color="auto"/>
      </w:divBdr>
    </w:div>
    <w:div w:id="1153644593">
      <w:bodyDiv w:val="1"/>
      <w:marLeft w:val="0"/>
      <w:marRight w:val="0"/>
      <w:marTop w:val="0"/>
      <w:marBottom w:val="0"/>
      <w:divBdr>
        <w:top w:val="none" w:sz="0" w:space="0" w:color="auto"/>
        <w:left w:val="none" w:sz="0" w:space="0" w:color="auto"/>
        <w:bottom w:val="none" w:sz="0" w:space="0" w:color="auto"/>
        <w:right w:val="none" w:sz="0" w:space="0" w:color="auto"/>
      </w:divBdr>
    </w:div>
    <w:div w:id="1202324184">
      <w:bodyDiv w:val="1"/>
      <w:marLeft w:val="0"/>
      <w:marRight w:val="0"/>
      <w:marTop w:val="0"/>
      <w:marBottom w:val="0"/>
      <w:divBdr>
        <w:top w:val="none" w:sz="0" w:space="0" w:color="auto"/>
        <w:left w:val="none" w:sz="0" w:space="0" w:color="auto"/>
        <w:bottom w:val="none" w:sz="0" w:space="0" w:color="auto"/>
        <w:right w:val="none" w:sz="0" w:space="0" w:color="auto"/>
      </w:divBdr>
    </w:div>
    <w:div w:id="1275552906">
      <w:bodyDiv w:val="1"/>
      <w:marLeft w:val="0"/>
      <w:marRight w:val="0"/>
      <w:marTop w:val="0"/>
      <w:marBottom w:val="0"/>
      <w:divBdr>
        <w:top w:val="none" w:sz="0" w:space="0" w:color="auto"/>
        <w:left w:val="none" w:sz="0" w:space="0" w:color="auto"/>
        <w:bottom w:val="none" w:sz="0" w:space="0" w:color="auto"/>
        <w:right w:val="none" w:sz="0" w:space="0" w:color="auto"/>
      </w:divBdr>
    </w:div>
    <w:div w:id="1336952794">
      <w:bodyDiv w:val="1"/>
      <w:marLeft w:val="0"/>
      <w:marRight w:val="0"/>
      <w:marTop w:val="0"/>
      <w:marBottom w:val="0"/>
      <w:divBdr>
        <w:top w:val="none" w:sz="0" w:space="0" w:color="auto"/>
        <w:left w:val="none" w:sz="0" w:space="0" w:color="auto"/>
        <w:bottom w:val="none" w:sz="0" w:space="0" w:color="auto"/>
        <w:right w:val="none" w:sz="0" w:space="0" w:color="auto"/>
      </w:divBdr>
      <w:divsChild>
        <w:div w:id="198209146">
          <w:marLeft w:val="0"/>
          <w:marRight w:val="0"/>
          <w:marTop w:val="0"/>
          <w:marBottom w:val="0"/>
          <w:divBdr>
            <w:top w:val="none" w:sz="0" w:space="0" w:color="auto"/>
            <w:left w:val="none" w:sz="0" w:space="0" w:color="auto"/>
            <w:bottom w:val="none" w:sz="0" w:space="0" w:color="auto"/>
            <w:right w:val="none" w:sz="0" w:space="0" w:color="auto"/>
          </w:divBdr>
        </w:div>
        <w:div w:id="1610772515">
          <w:marLeft w:val="0"/>
          <w:marRight w:val="0"/>
          <w:marTop w:val="0"/>
          <w:marBottom w:val="0"/>
          <w:divBdr>
            <w:top w:val="none" w:sz="0" w:space="0" w:color="auto"/>
            <w:left w:val="none" w:sz="0" w:space="0" w:color="auto"/>
            <w:bottom w:val="none" w:sz="0" w:space="0" w:color="auto"/>
            <w:right w:val="none" w:sz="0" w:space="0" w:color="auto"/>
          </w:divBdr>
        </w:div>
        <w:div w:id="698748464">
          <w:marLeft w:val="0"/>
          <w:marRight w:val="0"/>
          <w:marTop w:val="0"/>
          <w:marBottom w:val="0"/>
          <w:divBdr>
            <w:top w:val="none" w:sz="0" w:space="0" w:color="auto"/>
            <w:left w:val="none" w:sz="0" w:space="0" w:color="auto"/>
            <w:bottom w:val="none" w:sz="0" w:space="0" w:color="auto"/>
            <w:right w:val="none" w:sz="0" w:space="0" w:color="auto"/>
          </w:divBdr>
        </w:div>
        <w:div w:id="1396657566">
          <w:marLeft w:val="0"/>
          <w:marRight w:val="0"/>
          <w:marTop w:val="0"/>
          <w:marBottom w:val="0"/>
          <w:divBdr>
            <w:top w:val="none" w:sz="0" w:space="0" w:color="auto"/>
            <w:left w:val="none" w:sz="0" w:space="0" w:color="auto"/>
            <w:bottom w:val="none" w:sz="0" w:space="0" w:color="auto"/>
            <w:right w:val="none" w:sz="0" w:space="0" w:color="auto"/>
          </w:divBdr>
        </w:div>
      </w:divsChild>
    </w:div>
    <w:div w:id="1429157533">
      <w:bodyDiv w:val="1"/>
      <w:marLeft w:val="0"/>
      <w:marRight w:val="0"/>
      <w:marTop w:val="0"/>
      <w:marBottom w:val="0"/>
      <w:divBdr>
        <w:top w:val="none" w:sz="0" w:space="0" w:color="auto"/>
        <w:left w:val="none" w:sz="0" w:space="0" w:color="auto"/>
        <w:bottom w:val="none" w:sz="0" w:space="0" w:color="auto"/>
        <w:right w:val="none" w:sz="0" w:space="0" w:color="auto"/>
      </w:divBdr>
    </w:div>
    <w:div w:id="1523131152">
      <w:bodyDiv w:val="1"/>
      <w:marLeft w:val="0"/>
      <w:marRight w:val="0"/>
      <w:marTop w:val="0"/>
      <w:marBottom w:val="0"/>
      <w:divBdr>
        <w:top w:val="none" w:sz="0" w:space="0" w:color="auto"/>
        <w:left w:val="none" w:sz="0" w:space="0" w:color="auto"/>
        <w:bottom w:val="none" w:sz="0" w:space="0" w:color="auto"/>
        <w:right w:val="none" w:sz="0" w:space="0" w:color="auto"/>
      </w:divBdr>
    </w:div>
    <w:div w:id="1606227470">
      <w:bodyDiv w:val="1"/>
      <w:marLeft w:val="0"/>
      <w:marRight w:val="0"/>
      <w:marTop w:val="0"/>
      <w:marBottom w:val="0"/>
      <w:divBdr>
        <w:top w:val="none" w:sz="0" w:space="0" w:color="auto"/>
        <w:left w:val="none" w:sz="0" w:space="0" w:color="auto"/>
        <w:bottom w:val="none" w:sz="0" w:space="0" w:color="auto"/>
        <w:right w:val="none" w:sz="0" w:space="0" w:color="auto"/>
      </w:divBdr>
    </w:div>
    <w:div w:id="1618558681">
      <w:bodyDiv w:val="1"/>
      <w:marLeft w:val="0"/>
      <w:marRight w:val="0"/>
      <w:marTop w:val="0"/>
      <w:marBottom w:val="0"/>
      <w:divBdr>
        <w:top w:val="none" w:sz="0" w:space="0" w:color="auto"/>
        <w:left w:val="none" w:sz="0" w:space="0" w:color="auto"/>
        <w:bottom w:val="none" w:sz="0" w:space="0" w:color="auto"/>
        <w:right w:val="none" w:sz="0" w:space="0" w:color="auto"/>
      </w:divBdr>
    </w:div>
    <w:div w:id="1623607283">
      <w:bodyDiv w:val="1"/>
      <w:marLeft w:val="0"/>
      <w:marRight w:val="0"/>
      <w:marTop w:val="0"/>
      <w:marBottom w:val="0"/>
      <w:divBdr>
        <w:top w:val="none" w:sz="0" w:space="0" w:color="auto"/>
        <w:left w:val="none" w:sz="0" w:space="0" w:color="auto"/>
        <w:bottom w:val="none" w:sz="0" w:space="0" w:color="auto"/>
        <w:right w:val="none" w:sz="0" w:space="0" w:color="auto"/>
      </w:divBdr>
    </w:div>
    <w:div w:id="1807307700">
      <w:bodyDiv w:val="1"/>
      <w:marLeft w:val="0"/>
      <w:marRight w:val="0"/>
      <w:marTop w:val="0"/>
      <w:marBottom w:val="0"/>
      <w:divBdr>
        <w:top w:val="none" w:sz="0" w:space="0" w:color="auto"/>
        <w:left w:val="none" w:sz="0" w:space="0" w:color="auto"/>
        <w:bottom w:val="none" w:sz="0" w:space="0" w:color="auto"/>
        <w:right w:val="none" w:sz="0" w:space="0" w:color="auto"/>
      </w:divBdr>
    </w:div>
    <w:div w:id="1908880959">
      <w:bodyDiv w:val="1"/>
      <w:marLeft w:val="0"/>
      <w:marRight w:val="0"/>
      <w:marTop w:val="0"/>
      <w:marBottom w:val="0"/>
      <w:divBdr>
        <w:top w:val="none" w:sz="0" w:space="0" w:color="auto"/>
        <w:left w:val="none" w:sz="0" w:space="0" w:color="auto"/>
        <w:bottom w:val="none" w:sz="0" w:space="0" w:color="auto"/>
        <w:right w:val="none" w:sz="0" w:space="0" w:color="auto"/>
      </w:divBdr>
    </w:div>
    <w:div w:id="2008551895">
      <w:bodyDiv w:val="1"/>
      <w:marLeft w:val="0"/>
      <w:marRight w:val="0"/>
      <w:marTop w:val="0"/>
      <w:marBottom w:val="0"/>
      <w:divBdr>
        <w:top w:val="none" w:sz="0" w:space="0" w:color="auto"/>
        <w:left w:val="none" w:sz="0" w:space="0" w:color="auto"/>
        <w:bottom w:val="none" w:sz="0" w:space="0" w:color="auto"/>
        <w:right w:val="none" w:sz="0" w:space="0" w:color="auto"/>
      </w:divBdr>
    </w:div>
    <w:div w:id="205549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player.es/45924406-Control-difuso-y-administracion-es-viable-que-la-administracion-ejerza-el-control-difuso-de-la-constitucionalidad-normativa.html" TargetMode="External"/><Relationship Id="rId13" Type="http://schemas.openxmlformats.org/officeDocument/2006/relationships/hyperlink" Target="https://www.biblioteca.org.ar/libros/656384.pdf" TargetMode="External"/><Relationship Id="rId18" Type="http://schemas.openxmlformats.org/officeDocument/2006/relationships/hyperlink" Target="https://www.enfoquederecho.com/2015/11/06/el-caso-marbury-vs-madison-1803/"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lcomercio.pe/opinion/columnistas/esquizofrenia-alfredo-bullard-311788-noticia/" TargetMode="External"/><Relationship Id="rId12" Type="http://schemas.openxmlformats.org/officeDocument/2006/relationships/hyperlink" Target="https://scielo.conicyt.cl/scielo.php?script=sci_serial&amp;pid=0716-5455&amp;lng=es&amp;nrm=iso" TargetMode="External"/><Relationship Id="rId17" Type="http://schemas.openxmlformats.org/officeDocument/2006/relationships/hyperlink" Target="http://blog.pucp.edu.pe/item/121387/control-difuso-y-control-concentrado-en-el-derecho-procesal-constitucional-peruano" TargetMode="External"/><Relationship Id="rId2" Type="http://schemas.openxmlformats.org/officeDocument/2006/relationships/styles" Target="styles.xml"/><Relationship Id="rId16" Type="http://schemas.openxmlformats.org/officeDocument/2006/relationships/hyperlink" Target="http://ucsp.edu.pe/investigacion/derecho/wp-content/uploads/2016/06/Algunas-reflexiones-del-control-difuso-a-la-luz-del-Derecho-Constitucional.pdf" TargetMode="External"/><Relationship Id="rId20" Type="http://schemas.openxmlformats.org/officeDocument/2006/relationships/hyperlink" Target="https://ifc.dpz.es/recursos/publicaciones/34/69/02terradas.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evistas.pucp.edu.pe/index.php/derechoadministrativo/article/download/16355/16761" TargetMode="External"/><Relationship Id="rId5" Type="http://schemas.openxmlformats.org/officeDocument/2006/relationships/footnotes" Target="footnotes.xml"/><Relationship Id="rId15" Type="http://schemas.openxmlformats.org/officeDocument/2006/relationships/hyperlink" Target="https://acento.com.do/2016/opinion/8366256-la-independencia-judicial-los-jueces-coke/" TargetMode="External"/><Relationship Id="rId10" Type="http://schemas.openxmlformats.org/officeDocument/2006/relationships/hyperlink" Target="https://pirhua.udep.edu.pe/bitstream/handle/11042/2121/Precedente_vinculante_norma_constitucional_inconstitucional.pdf?sequence=1" TargetMode="External"/><Relationship Id="rId19" Type="http://schemas.openxmlformats.org/officeDocument/2006/relationships/hyperlink" Target="http://blogs.gestion.pe/menulegal/2014/05/el-derecho-y-las-alcantarillas-acerca-del-control-difuso-administrativo.html" TargetMode="External"/><Relationship Id="rId4" Type="http://schemas.openxmlformats.org/officeDocument/2006/relationships/webSettings" Target="webSettings.xml"/><Relationship Id="rId9" Type="http://schemas.openxmlformats.org/officeDocument/2006/relationships/hyperlink" Target="http://www.uca.edu.sv/deptos/ccjj/media/archivo/4fa7a1_03carbonellmarburyvmadisonlosorigenesdelasupremaciaconstitucional.pdf" TargetMode="External"/><Relationship Id="rId14" Type="http://schemas.openxmlformats.org/officeDocument/2006/relationships/hyperlink" Target="https://acento.com.do/author/rjaquez/"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34</Pages>
  <Words>13019</Words>
  <Characters>71608</Characters>
  <Application>Microsoft Office Word</Application>
  <DocSecurity>0</DocSecurity>
  <Lines>596</Lines>
  <Paragraphs>168</Paragraphs>
  <ScaleCrop>false</ScaleCrop>
  <HeadingPairs>
    <vt:vector size="2" baseType="variant">
      <vt:variant>
        <vt:lpstr>Título</vt:lpstr>
      </vt:variant>
      <vt:variant>
        <vt:i4>1</vt:i4>
      </vt:variant>
    </vt:vector>
  </HeadingPairs>
  <TitlesOfParts>
    <vt:vector size="1" baseType="lpstr">
      <vt:lpstr/>
    </vt:vector>
  </TitlesOfParts>
  <Company>TuSoft.org</Company>
  <LinksUpToDate>false</LinksUpToDate>
  <CharactersWithSpaces>84459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Arturo</dc:creator>
  <cp:lastModifiedBy>Celia</cp:lastModifiedBy>
  <cp:revision>3</cp:revision>
  <dcterms:created xsi:type="dcterms:W3CDTF">2019-10-17T14:57:00Z</dcterms:created>
  <dcterms:modified xsi:type="dcterms:W3CDTF">2019-12-19T15:16:00Z</dcterms:modified>
</cp:coreProperties>
</file>