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FE260" w14:textId="03FAE215" w:rsidR="00AF1112" w:rsidRPr="00924DDB" w:rsidRDefault="00924DDB" w:rsidP="00924DDB">
      <w:pPr>
        <w:spacing w:line="360" w:lineRule="auto"/>
        <w:jc w:val="center"/>
        <w:rPr>
          <w:rFonts w:ascii="Arial" w:hAnsi="Arial" w:cs="Arial"/>
          <w:b/>
          <w:sz w:val="24"/>
          <w:szCs w:val="24"/>
        </w:rPr>
      </w:pPr>
      <w:r w:rsidRPr="00924DDB">
        <w:rPr>
          <w:rFonts w:ascii="Arial" w:hAnsi="Arial" w:cs="Arial"/>
          <w:b/>
          <w:sz w:val="24"/>
          <w:szCs w:val="24"/>
        </w:rPr>
        <w:t>EL PROCESO DE DESALOJO Y SUS IMPLICANCIAS</w:t>
      </w:r>
    </w:p>
    <w:p w14:paraId="396C6B18" w14:textId="04CD6EA1" w:rsidR="009F3221" w:rsidRDefault="005D24AD" w:rsidP="00924DDB">
      <w:pPr>
        <w:spacing w:after="0" w:line="360" w:lineRule="auto"/>
        <w:jc w:val="both"/>
        <w:rPr>
          <w:rFonts w:ascii="Tahoma" w:hAnsi="Tahoma" w:cs="Tahoma"/>
          <w:color w:val="000000"/>
          <w:shd w:val="clear" w:color="auto" w:fill="FFFFFF"/>
        </w:rPr>
      </w:pPr>
      <w:r>
        <w:rPr>
          <w:rFonts w:ascii="Tahoma" w:hAnsi="Tahoma" w:cs="Tahoma"/>
          <w:color w:val="000000"/>
          <w:shd w:val="clear" w:color="auto" w:fill="FFFFFF"/>
        </w:rPr>
        <w:t>Exmagistrado y Egresado del doctorado en derecho por la Universidad Nacional Federico Villarreal, así como Egresado en las Maestrías en Derecho Civil, Enseñanza en el Derecho, Derecho Constitucional y Derechos Fundamentales y Procesal Penal y Litigación Penal en diferentes universidades. Maestro en derecho por la Universidad Privada Norbert Wiener. Docente a nivel pre y postgrado en diferentes casas de estudio, con estudios de capacitación en el extranjero, entre otros.</w:t>
      </w:r>
    </w:p>
    <w:p w14:paraId="5819B8BB" w14:textId="6DD0B825" w:rsidR="005D24AD" w:rsidRDefault="005D24AD" w:rsidP="00924DDB">
      <w:pPr>
        <w:spacing w:after="0" w:line="360" w:lineRule="auto"/>
        <w:jc w:val="both"/>
        <w:rPr>
          <w:rFonts w:ascii="Tahoma" w:hAnsi="Tahoma" w:cs="Tahoma"/>
          <w:color w:val="000000"/>
          <w:shd w:val="clear" w:color="auto" w:fill="FFFFFF"/>
        </w:rPr>
      </w:pPr>
    </w:p>
    <w:p w14:paraId="7B3557F4" w14:textId="763679AF" w:rsidR="005D24AD" w:rsidRDefault="00010E58" w:rsidP="00924DDB">
      <w:pPr>
        <w:spacing w:after="0" w:line="360" w:lineRule="auto"/>
        <w:jc w:val="both"/>
        <w:rPr>
          <w:rStyle w:val="Textoennegrita"/>
          <w:rFonts w:ascii="Arial" w:hAnsi="Arial" w:cs="Arial"/>
          <w:color w:val="222222"/>
          <w:shd w:val="clear" w:color="auto" w:fill="FFFFFF"/>
        </w:rPr>
      </w:pPr>
      <w:r>
        <w:rPr>
          <w:rStyle w:val="Textoennegrita"/>
          <w:rFonts w:ascii="Arial" w:hAnsi="Arial" w:cs="Arial"/>
          <w:color w:val="222222"/>
          <w:shd w:val="clear" w:color="auto" w:fill="FFFFFF"/>
        </w:rPr>
        <w:t xml:space="preserve">Javier </w:t>
      </w:r>
      <w:proofErr w:type="spellStart"/>
      <w:r>
        <w:rPr>
          <w:rStyle w:val="Textoennegrita"/>
          <w:rFonts w:ascii="Arial" w:hAnsi="Arial" w:cs="Arial"/>
          <w:color w:val="222222"/>
          <w:shd w:val="clear" w:color="auto" w:fill="FFFFFF"/>
        </w:rPr>
        <w:t>Angel</w:t>
      </w:r>
      <w:proofErr w:type="spellEnd"/>
      <w:r>
        <w:rPr>
          <w:rStyle w:val="Textoennegrita"/>
          <w:rFonts w:ascii="Arial" w:hAnsi="Arial" w:cs="Arial"/>
          <w:color w:val="222222"/>
          <w:shd w:val="clear" w:color="auto" w:fill="FFFFFF"/>
        </w:rPr>
        <w:t xml:space="preserve"> Sotomayor Berrocal</w:t>
      </w:r>
    </w:p>
    <w:p w14:paraId="0F5558FB" w14:textId="77777777" w:rsidR="009F3221" w:rsidRPr="00924DDB" w:rsidRDefault="00924DDB" w:rsidP="00924DDB">
      <w:pPr>
        <w:spacing w:after="0" w:line="360" w:lineRule="auto"/>
        <w:jc w:val="both"/>
        <w:rPr>
          <w:rFonts w:ascii="Arial" w:eastAsia="Times New Roman" w:hAnsi="Arial" w:cs="Arial"/>
          <w:b/>
          <w:bCs/>
          <w:sz w:val="24"/>
          <w:szCs w:val="24"/>
          <w:lang w:eastAsia="es-PE"/>
        </w:rPr>
      </w:pPr>
      <w:r w:rsidRPr="00924DDB">
        <w:rPr>
          <w:rFonts w:ascii="Arial" w:eastAsia="Times New Roman" w:hAnsi="Arial" w:cs="Arial"/>
          <w:b/>
          <w:bCs/>
          <w:sz w:val="24"/>
          <w:szCs w:val="24"/>
          <w:u w:val="single"/>
          <w:lang w:eastAsia="es-PE"/>
        </w:rPr>
        <w:t>Índice</w:t>
      </w:r>
      <w:r w:rsidR="009F3221" w:rsidRPr="00924DDB">
        <w:rPr>
          <w:rFonts w:ascii="Arial" w:eastAsia="Times New Roman" w:hAnsi="Arial" w:cs="Arial"/>
          <w:b/>
          <w:bCs/>
          <w:sz w:val="24"/>
          <w:szCs w:val="24"/>
          <w:lang w:eastAsia="es-PE"/>
        </w:rPr>
        <w:t>:</w:t>
      </w:r>
    </w:p>
    <w:p w14:paraId="58433FD1" w14:textId="77777777" w:rsidR="009F3221" w:rsidRPr="00924DDB" w:rsidRDefault="009F3221" w:rsidP="00924DDB">
      <w:pPr>
        <w:spacing w:after="0" w:line="360" w:lineRule="auto"/>
        <w:jc w:val="both"/>
        <w:rPr>
          <w:rFonts w:ascii="Arial" w:hAnsi="Arial" w:cs="Arial"/>
          <w:sz w:val="24"/>
          <w:szCs w:val="24"/>
        </w:rPr>
      </w:pPr>
      <w:r w:rsidRPr="00924DDB">
        <w:rPr>
          <w:rFonts w:ascii="Arial" w:hAnsi="Arial" w:cs="Arial"/>
          <w:sz w:val="24"/>
          <w:szCs w:val="24"/>
        </w:rPr>
        <w:t>Introducción</w:t>
      </w:r>
    </w:p>
    <w:p w14:paraId="26F41C54" w14:textId="77777777" w:rsidR="009F3221" w:rsidRPr="00924DDB" w:rsidRDefault="009F3221" w:rsidP="00924DDB">
      <w:pPr>
        <w:spacing w:after="0" w:line="360" w:lineRule="auto"/>
        <w:jc w:val="both"/>
        <w:rPr>
          <w:rFonts w:ascii="Arial" w:eastAsia="Times New Roman" w:hAnsi="Arial" w:cs="Arial"/>
          <w:color w:val="000000"/>
          <w:sz w:val="24"/>
          <w:szCs w:val="24"/>
          <w:lang w:eastAsia="es-MX"/>
        </w:rPr>
      </w:pPr>
      <w:r w:rsidRPr="00924DDB">
        <w:rPr>
          <w:rFonts w:ascii="Arial" w:eastAsia="Times New Roman" w:hAnsi="Arial" w:cs="Arial"/>
          <w:color w:val="000000"/>
          <w:sz w:val="24"/>
          <w:szCs w:val="24"/>
          <w:lang w:eastAsia="es-MX"/>
        </w:rPr>
        <w:t>1. Antecedentes</w:t>
      </w:r>
    </w:p>
    <w:p w14:paraId="7DEF8F77" w14:textId="77777777" w:rsidR="009F3221" w:rsidRPr="00924DDB" w:rsidRDefault="009F3221" w:rsidP="00924DDB">
      <w:pPr>
        <w:spacing w:after="0" w:line="360" w:lineRule="auto"/>
        <w:jc w:val="both"/>
        <w:rPr>
          <w:rFonts w:ascii="Arial" w:eastAsia="Times New Roman" w:hAnsi="Arial" w:cs="Arial"/>
          <w:sz w:val="24"/>
          <w:szCs w:val="24"/>
          <w:lang w:eastAsia="es-PE"/>
        </w:rPr>
      </w:pPr>
      <w:r w:rsidRPr="00924DDB">
        <w:rPr>
          <w:rFonts w:ascii="Arial" w:eastAsia="Times New Roman" w:hAnsi="Arial" w:cs="Arial"/>
          <w:color w:val="000000"/>
          <w:sz w:val="24"/>
          <w:szCs w:val="24"/>
          <w:lang w:eastAsia="es-MX"/>
        </w:rPr>
        <w:t xml:space="preserve">2. Formas de protección de la propiedad y la posesión </w:t>
      </w:r>
      <w:r w:rsidRPr="00924DDB">
        <w:rPr>
          <w:rFonts w:ascii="Arial" w:eastAsia="Times New Roman" w:hAnsi="Arial" w:cs="Arial"/>
          <w:sz w:val="24"/>
          <w:szCs w:val="24"/>
          <w:lang w:eastAsia="es-PE"/>
        </w:rPr>
        <w:t xml:space="preserve">/ </w:t>
      </w:r>
      <w:r w:rsidRPr="00924DDB">
        <w:rPr>
          <w:rFonts w:ascii="Arial" w:hAnsi="Arial" w:cs="Arial"/>
          <w:sz w:val="24"/>
          <w:szCs w:val="24"/>
        </w:rPr>
        <w:t xml:space="preserve">2.1. La posesión </w:t>
      </w:r>
    </w:p>
    <w:p w14:paraId="6A5FB6F9" w14:textId="77777777" w:rsidR="009F3221" w:rsidRPr="00924DDB" w:rsidRDefault="009F3221" w:rsidP="00924DDB">
      <w:pPr>
        <w:spacing w:after="0" w:line="360" w:lineRule="auto"/>
        <w:jc w:val="both"/>
        <w:rPr>
          <w:rFonts w:ascii="Arial" w:eastAsia="Times New Roman" w:hAnsi="Arial" w:cs="Arial"/>
          <w:color w:val="000000"/>
          <w:sz w:val="24"/>
          <w:szCs w:val="24"/>
          <w:lang w:eastAsia="es-MX"/>
        </w:rPr>
      </w:pPr>
      <w:r w:rsidRPr="00924DDB">
        <w:rPr>
          <w:rFonts w:ascii="Arial" w:eastAsia="Times New Roman" w:hAnsi="Arial" w:cs="Arial"/>
          <w:color w:val="000000"/>
          <w:sz w:val="24"/>
          <w:szCs w:val="24"/>
          <w:lang w:eastAsia="es-MX"/>
        </w:rPr>
        <w:t>3. Desalojo, concepto y definición</w:t>
      </w:r>
    </w:p>
    <w:p w14:paraId="74FB5A47" w14:textId="77777777" w:rsidR="009F3221" w:rsidRPr="00924DDB" w:rsidRDefault="009F3221" w:rsidP="00924DDB">
      <w:pPr>
        <w:spacing w:after="0" w:line="360" w:lineRule="auto"/>
        <w:jc w:val="both"/>
        <w:rPr>
          <w:rFonts w:ascii="Arial" w:eastAsia="Times New Roman" w:hAnsi="Arial" w:cs="Arial"/>
          <w:color w:val="000000"/>
          <w:sz w:val="24"/>
          <w:szCs w:val="24"/>
          <w:lang w:eastAsia="es-MX"/>
        </w:rPr>
      </w:pPr>
      <w:r w:rsidRPr="00924DDB">
        <w:rPr>
          <w:rFonts w:ascii="Arial" w:eastAsia="Times New Roman" w:hAnsi="Arial" w:cs="Arial"/>
          <w:color w:val="000000"/>
          <w:sz w:val="24"/>
          <w:szCs w:val="24"/>
          <w:lang w:eastAsia="es-MX"/>
        </w:rPr>
        <w:t>4. Doctrina jurídica del desalojo</w:t>
      </w:r>
    </w:p>
    <w:p w14:paraId="69C33E3E" w14:textId="77777777" w:rsidR="009F3221" w:rsidRPr="00924DDB" w:rsidRDefault="009F3221" w:rsidP="00924DDB">
      <w:pPr>
        <w:spacing w:after="0" w:line="360" w:lineRule="auto"/>
        <w:jc w:val="both"/>
        <w:rPr>
          <w:rFonts w:ascii="Arial" w:eastAsia="Times New Roman" w:hAnsi="Arial" w:cs="Arial"/>
          <w:color w:val="000000"/>
          <w:sz w:val="24"/>
          <w:szCs w:val="24"/>
          <w:lang w:eastAsia="es-MX"/>
        </w:rPr>
      </w:pPr>
      <w:r w:rsidRPr="00924DDB">
        <w:rPr>
          <w:rFonts w:ascii="Arial" w:eastAsia="Times New Roman" w:hAnsi="Arial" w:cs="Arial"/>
          <w:color w:val="000000"/>
          <w:sz w:val="24"/>
          <w:szCs w:val="24"/>
          <w:lang w:eastAsia="es-MX"/>
        </w:rPr>
        <w:t>5. Fundamento</w:t>
      </w:r>
    </w:p>
    <w:p w14:paraId="0237B275" w14:textId="77777777" w:rsidR="009F3221" w:rsidRPr="00924DDB" w:rsidRDefault="009F3221" w:rsidP="00924DDB">
      <w:pPr>
        <w:spacing w:after="0" w:line="360" w:lineRule="auto"/>
        <w:jc w:val="both"/>
        <w:rPr>
          <w:rFonts w:ascii="Arial" w:eastAsia="Times New Roman" w:hAnsi="Arial" w:cs="Arial"/>
          <w:color w:val="000000"/>
          <w:sz w:val="24"/>
          <w:szCs w:val="24"/>
          <w:lang w:eastAsia="es-MX"/>
        </w:rPr>
      </w:pPr>
      <w:r w:rsidRPr="00924DDB">
        <w:rPr>
          <w:rFonts w:ascii="Arial" w:eastAsia="Times New Roman" w:hAnsi="Arial" w:cs="Arial"/>
          <w:color w:val="000000"/>
          <w:sz w:val="24"/>
          <w:szCs w:val="24"/>
          <w:lang w:eastAsia="es-MX"/>
        </w:rPr>
        <w:t>6. Objeto</w:t>
      </w:r>
    </w:p>
    <w:p w14:paraId="2DC5F57E" w14:textId="77777777" w:rsidR="009F3221" w:rsidRPr="00924DDB" w:rsidRDefault="009F3221" w:rsidP="00924DDB">
      <w:pPr>
        <w:spacing w:after="0" w:line="360" w:lineRule="auto"/>
        <w:jc w:val="both"/>
        <w:rPr>
          <w:rFonts w:ascii="Arial" w:eastAsia="Times New Roman" w:hAnsi="Arial" w:cs="Arial"/>
          <w:color w:val="000000"/>
          <w:sz w:val="24"/>
          <w:szCs w:val="24"/>
          <w:lang w:eastAsia="es-MX"/>
        </w:rPr>
      </w:pPr>
      <w:r w:rsidRPr="00924DDB">
        <w:rPr>
          <w:rFonts w:ascii="Arial" w:eastAsia="Times New Roman" w:hAnsi="Arial" w:cs="Arial"/>
          <w:color w:val="000000"/>
          <w:sz w:val="24"/>
          <w:szCs w:val="24"/>
          <w:lang w:eastAsia="es-MX"/>
        </w:rPr>
        <w:t xml:space="preserve">7. Naturaleza </w:t>
      </w:r>
    </w:p>
    <w:p w14:paraId="1E67A517" w14:textId="77777777" w:rsidR="009F3221" w:rsidRPr="00924DDB" w:rsidRDefault="009F3221" w:rsidP="00924DDB">
      <w:pPr>
        <w:spacing w:after="0" w:line="360" w:lineRule="auto"/>
        <w:jc w:val="both"/>
        <w:rPr>
          <w:rFonts w:ascii="Arial" w:eastAsia="Times New Roman" w:hAnsi="Arial" w:cs="Arial"/>
          <w:color w:val="000000"/>
          <w:sz w:val="24"/>
          <w:szCs w:val="24"/>
          <w:lang w:eastAsia="es-MX"/>
        </w:rPr>
      </w:pPr>
      <w:r w:rsidRPr="00924DDB">
        <w:rPr>
          <w:rFonts w:ascii="Arial" w:eastAsia="Times New Roman" w:hAnsi="Arial" w:cs="Arial"/>
          <w:color w:val="000000"/>
          <w:sz w:val="24"/>
          <w:szCs w:val="24"/>
          <w:lang w:eastAsia="es-MX"/>
        </w:rPr>
        <w:t>8. Diferencias con la reivindicación</w:t>
      </w:r>
    </w:p>
    <w:p w14:paraId="09352452" w14:textId="77777777" w:rsidR="009F3221" w:rsidRPr="00924DDB" w:rsidRDefault="009F3221" w:rsidP="00924DDB">
      <w:pPr>
        <w:spacing w:after="0" w:line="360" w:lineRule="auto"/>
        <w:jc w:val="both"/>
        <w:rPr>
          <w:rFonts w:ascii="Arial" w:eastAsia="Times New Roman" w:hAnsi="Arial" w:cs="Arial"/>
          <w:color w:val="000000"/>
          <w:sz w:val="24"/>
          <w:szCs w:val="24"/>
          <w:lang w:eastAsia="es-MX"/>
        </w:rPr>
      </w:pPr>
      <w:r w:rsidRPr="00924DDB">
        <w:rPr>
          <w:rFonts w:ascii="Arial" w:eastAsia="Times New Roman" w:hAnsi="Arial" w:cs="Arial"/>
          <w:color w:val="000000"/>
          <w:sz w:val="24"/>
          <w:szCs w:val="24"/>
          <w:lang w:eastAsia="es-MX"/>
        </w:rPr>
        <w:t>9. Contrato de arrendamiento / 9.1. Sujetos y capacidad / 9.2. Objeto de la prestación / 9.3. Renta convenida / 9.4. Obligaciones del arrendador / 9.5. Obligaciones del arrendatario / 9.6. Resolución del arrendamiento / 9.7. Duración del arrendamiento / 9.8. Fin de arrendamiento de duración determinada / 9.9. Continuación de arrendamiento de duración determinada / 9.10. Fin del arrendamiento de duración indeterminada / 9.11. Continuación del arrendamiento con herederos del arrendatario</w:t>
      </w:r>
    </w:p>
    <w:p w14:paraId="56BF23C5" w14:textId="77777777" w:rsidR="009F3221" w:rsidRPr="00924DDB" w:rsidRDefault="009F3221" w:rsidP="00924DDB">
      <w:pPr>
        <w:spacing w:after="0" w:line="360" w:lineRule="auto"/>
        <w:jc w:val="both"/>
        <w:rPr>
          <w:rFonts w:ascii="Arial" w:eastAsia="Times New Roman" w:hAnsi="Arial" w:cs="Arial"/>
          <w:color w:val="000000"/>
          <w:sz w:val="24"/>
          <w:szCs w:val="24"/>
          <w:lang w:eastAsia="es-MX"/>
        </w:rPr>
      </w:pPr>
      <w:r w:rsidRPr="00924DDB">
        <w:rPr>
          <w:rFonts w:ascii="Arial" w:eastAsia="Times New Roman" w:hAnsi="Arial" w:cs="Arial"/>
          <w:color w:val="000000"/>
          <w:sz w:val="24"/>
          <w:szCs w:val="24"/>
          <w:lang w:eastAsia="es-MX"/>
        </w:rPr>
        <w:t>10. Clases de desalojo / 10.1. Desalojo Extrajudicial / 10.2. Desalojo Judicial</w:t>
      </w:r>
    </w:p>
    <w:p w14:paraId="7DCC2F6E" w14:textId="77777777" w:rsidR="009F3221" w:rsidRPr="00924DDB" w:rsidRDefault="009F3221" w:rsidP="00924DDB">
      <w:pPr>
        <w:spacing w:after="0" w:line="360" w:lineRule="auto"/>
        <w:jc w:val="both"/>
        <w:rPr>
          <w:rFonts w:ascii="Arial" w:hAnsi="Arial" w:cs="Arial"/>
          <w:sz w:val="24"/>
          <w:szCs w:val="24"/>
        </w:rPr>
      </w:pPr>
      <w:r w:rsidRPr="00924DDB">
        <w:rPr>
          <w:rFonts w:ascii="Arial" w:hAnsi="Arial" w:cs="Arial"/>
          <w:sz w:val="24"/>
          <w:szCs w:val="24"/>
        </w:rPr>
        <w:t>11. Tipos de procesos actuales de desalojo</w:t>
      </w:r>
    </w:p>
    <w:p w14:paraId="1D447A43" w14:textId="77777777" w:rsidR="009F3221" w:rsidRPr="00924DDB" w:rsidRDefault="009F3221" w:rsidP="00924DDB">
      <w:pPr>
        <w:spacing w:after="0" w:line="360" w:lineRule="auto"/>
        <w:jc w:val="both"/>
        <w:rPr>
          <w:rFonts w:ascii="Arial" w:hAnsi="Arial" w:cs="Arial"/>
          <w:sz w:val="24"/>
          <w:szCs w:val="24"/>
        </w:rPr>
      </w:pPr>
      <w:r w:rsidRPr="00924DDB">
        <w:rPr>
          <w:rFonts w:ascii="Arial" w:hAnsi="Arial" w:cs="Arial"/>
          <w:sz w:val="24"/>
          <w:szCs w:val="24"/>
        </w:rPr>
        <w:t xml:space="preserve">12. Proceso de desalojo (según CPC) </w:t>
      </w:r>
    </w:p>
    <w:p w14:paraId="67131402" w14:textId="77777777" w:rsidR="009F3221" w:rsidRPr="00924DDB" w:rsidRDefault="009F3221" w:rsidP="00924DDB">
      <w:pPr>
        <w:spacing w:after="0" w:line="360" w:lineRule="auto"/>
        <w:jc w:val="both"/>
        <w:rPr>
          <w:rFonts w:ascii="Arial" w:hAnsi="Arial" w:cs="Arial"/>
          <w:sz w:val="24"/>
          <w:szCs w:val="24"/>
        </w:rPr>
      </w:pPr>
      <w:r w:rsidRPr="00924DDB">
        <w:rPr>
          <w:rFonts w:ascii="Arial" w:hAnsi="Arial" w:cs="Arial"/>
          <w:sz w:val="24"/>
          <w:szCs w:val="24"/>
        </w:rPr>
        <w:t>13. Pretensiones</w:t>
      </w:r>
    </w:p>
    <w:p w14:paraId="61F38F5B" w14:textId="77777777" w:rsidR="009F3221" w:rsidRPr="00924DDB" w:rsidRDefault="009F3221" w:rsidP="00924DDB">
      <w:pPr>
        <w:spacing w:after="0" w:line="360" w:lineRule="auto"/>
        <w:jc w:val="both"/>
        <w:rPr>
          <w:rFonts w:ascii="Arial" w:eastAsia="Times New Roman" w:hAnsi="Arial" w:cs="Arial"/>
          <w:color w:val="000000"/>
          <w:sz w:val="24"/>
          <w:szCs w:val="24"/>
          <w:lang w:eastAsia="es-MX"/>
        </w:rPr>
      </w:pPr>
      <w:r w:rsidRPr="00924DDB">
        <w:rPr>
          <w:rFonts w:ascii="Arial" w:eastAsia="Times New Roman" w:hAnsi="Arial" w:cs="Arial"/>
          <w:color w:val="000000"/>
          <w:sz w:val="24"/>
          <w:szCs w:val="24"/>
          <w:lang w:eastAsia="es-MX"/>
        </w:rPr>
        <w:lastRenderedPageBreak/>
        <w:t>14. Órgano jurisdiccional competente / 14.1. Por razón de materia / 14.2. Por razón de cuantía / a) Los Jueces de Paz Letrados / b)</w:t>
      </w:r>
      <w:r w:rsidRPr="00924DDB">
        <w:rPr>
          <w:rFonts w:ascii="Arial" w:eastAsia="Times New Roman" w:hAnsi="Arial" w:cs="Arial"/>
          <w:color w:val="000000"/>
          <w:sz w:val="24"/>
          <w:szCs w:val="24"/>
          <w:lang w:eastAsia="es-MX"/>
        </w:rPr>
        <w:tab/>
        <w:t>Los Jueces Civiles / 14.3. Por razón de territorio / 14.4. Por razón de turno / 14.5. Prórroga de competencia / 14.6. Arrendatario / 14.7. Subarrendatario / 14.8. Precario</w:t>
      </w:r>
    </w:p>
    <w:p w14:paraId="57CF6ED9" w14:textId="77777777" w:rsidR="009F3221" w:rsidRPr="00924DDB" w:rsidRDefault="009F3221" w:rsidP="00924DDB">
      <w:pPr>
        <w:spacing w:after="0" w:line="360" w:lineRule="auto"/>
        <w:jc w:val="both"/>
        <w:rPr>
          <w:rFonts w:ascii="Arial" w:eastAsia="Times New Roman" w:hAnsi="Arial" w:cs="Arial"/>
          <w:color w:val="000000"/>
          <w:sz w:val="24"/>
          <w:szCs w:val="24"/>
          <w:lang w:eastAsia="es-MX"/>
        </w:rPr>
      </w:pPr>
      <w:r w:rsidRPr="00924DDB">
        <w:rPr>
          <w:rFonts w:ascii="Arial" w:eastAsia="Times New Roman" w:hAnsi="Arial" w:cs="Arial"/>
          <w:color w:val="000000"/>
          <w:sz w:val="24"/>
          <w:szCs w:val="24"/>
          <w:lang w:eastAsia="es-MX"/>
        </w:rPr>
        <w:t xml:space="preserve">15. Demanda / 15.1. Requisitos generales / 15.2. Requisitos específicos / 15.3. Calificación de la demanda y emplazamiento / 15.4. Audiencia única / 15.5. Ejecución de la sentencia / 15.6. Pago de mejoras </w:t>
      </w:r>
    </w:p>
    <w:p w14:paraId="4BDC5E09" w14:textId="77777777" w:rsidR="009F3221" w:rsidRPr="00924DDB" w:rsidRDefault="009F3221" w:rsidP="00924DDB">
      <w:pPr>
        <w:shd w:val="clear" w:color="auto" w:fill="FFFFFF"/>
        <w:spacing w:after="0" w:line="360" w:lineRule="auto"/>
        <w:jc w:val="both"/>
        <w:rPr>
          <w:rFonts w:ascii="Arial" w:eastAsia="Times New Roman" w:hAnsi="Arial" w:cs="Arial"/>
          <w:sz w:val="24"/>
          <w:szCs w:val="24"/>
          <w:lang w:eastAsia="es-PE"/>
        </w:rPr>
      </w:pPr>
      <w:r w:rsidRPr="00924DDB">
        <w:rPr>
          <w:rFonts w:ascii="Arial" w:eastAsia="Times New Roman" w:hAnsi="Arial" w:cs="Arial"/>
          <w:sz w:val="24"/>
          <w:szCs w:val="24"/>
          <w:lang w:eastAsia="es-PE"/>
        </w:rPr>
        <w:t>16. Cuarto Pleno Casatorio de la Corte Suprema de Justicia de la República</w:t>
      </w:r>
    </w:p>
    <w:p w14:paraId="60106BFD" w14:textId="77777777" w:rsidR="009F3221" w:rsidRPr="00924DDB" w:rsidRDefault="009F3221" w:rsidP="00924DDB">
      <w:pPr>
        <w:spacing w:after="0" w:line="360" w:lineRule="auto"/>
        <w:jc w:val="both"/>
        <w:rPr>
          <w:rFonts w:ascii="Arial" w:hAnsi="Arial" w:cs="Arial"/>
          <w:sz w:val="24"/>
          <w:szCs w:val="24"/>
        </w:rPr>
      </w:pPr>
      <w:r w:rsidRPr="00924DDB">
        <w:rPr>
          <w:rFonts w:ascii="Arial" w:hAnsi="Arial" w:cs="Arial"/>
          <w:sz w:val="24"/>
          <w:szCs w:val="24"/>
        </w:rPr>
        <w:t>Conclusiones</w:t>
      </w:r>
    </w:p>
    <w:p w14:paraId="710BB840" w14:textId="77777777" w:rsidR="00997476" w:rsidRPr="00924DDB" w:rsidRDefault="009F3221" w:rsidP="00924DDB">
      <w:pPr>
        <w:spacing w:after="0" w:line="360" w:lineRule="auto"/>
        <w:jc w:val="both"/>
        <w:rPr>
          <w:rFonts w:ascii="Arial" w:hAnsi="Arial" w:cs="Arial"/>
          <w:sz w:val="24"/>
          <w:szCs w:val="24"/>
        </w:rPr>
      </w:pPr>
      <w:r w:rsidRPr="00924DDB">
        <w:rPr>
          <w:rFonts w:ascii="Arial" w:hAnsi="Arial" w:cs="Arial"/>
          <w:sz w:val="24"/>
          <w:szCs w:val="24"/>
        </w:rPr>
        <w:t>Referencias</w:t>
      </w:r>
    </w:p>
    <w:p w14:paraId="69A86C4E" w14:textId="77777777" w:rsidR="009F3221" w:rsidRPr="00924DDB" w:rsidRDefault="009F3221" w:rsidP="00924DDB">
      <w:pPr>
        <w:spacing w:line="360" w:lineRule="auto"/>
        <w:jc w:val="both"/>
        <w:rPr>
          <w:rFonts w:ascii="Arial" w:hAnsi="Arial" w:cs="Arial"/>
          <w:sz w:val="24"/>
          <w:szCs w:val="24"/>
          <w:lang w:val="es-ES"/>
        </w:rPr>
      </w:pPr>
    </w:p>
    <w:p w14:paraId="7D4FCC51" w14:textId="77777777" w:rsidR="009F3221" w:rsidRPr="00924DDB" w:rsidRDefault="009F3221" w:rsidP="00924DDB">
      <w:pPr>
        <w:shd w:val="clear" w:color="auto" w:fill="FFFFFF"/>
        <w:spacing w:before="100" w:beforeAutospacing="1" w:after="100" w:afterAutospacing="1" w:line="360" w:lineRule="auto"/>
        <w:jc w:val="both"/>
        <w:textAlignment w:val="baseline"/>
        <w:rPr>
          <w:rFonts w:ascii="Arial" w:eastAsia="Times New Roman" w:hAnsi="Arial" w:cs="Arial"/>
          <w:b/>
          <w:bCs/>
          <w:sz w:val="24"/>
          <w:szCs w:val="24"/>
          <w:lang w:eastAsia="es-PE"/>
        </w:rPr>
      </w:pPr>
    </w:p>
    <w:p w14:paraId="795E3369" w14:textId="77777777" w:rsidR="00582244" w:rsidRPr="00924DDB" w:rsidRDefault="00582244" w:rsidP="00924DDB">
      <w:pPr>
        <w:shd w:val="clear" w:color="auto" w:fill="FFFFFF"/>
        <w:spacing w:before="100" w:beforeAutospacing="1" w:after="100" w:afterAutospacing="1" w:line="360" w:lineRule="auto"/>
        <w:jc w:val="both"/>
        <w:textAlignment w:val="baseline"/>
        <w:rPr>
          <w:rFonts w:ascii="Arial" w:eastAsia="Times New Roman" w:hAnsi="Arial" w:cs="Arial"/>
          <w:sz w:val="24"/>
          <w:szCs w:val="24"/>
          <w:lang w:eastAsia="es-PE"/>
        </w:rPr>
      </w:pPr>
      <w:r w:rsidRPr="00924DDB">
        <w:rPr>
          <w:rFonts w:ascii="Arial" w:eastAsia="Times New Roman" w:hAnsi="Arial" w:cs="Arial"/>
          <w:b/>
          <w:bCs/>
          <w:sz w:val="24"/>
          <w:szCs w:val="24"/>
          <w:lang w:eastAsia="es-PE"/>
        </w:rPr>
        <w:t>R</w:t>
      </w:r>
      <w:r w:rsidR="00302E0B" w:rsidRPr="00924DDB">
        <w:rPr>
          <w:rFonts w:ascii="Arial" w:eastAsia="Times New Roman" w:hAnsi="Arial" w:cs="Arial"/>
          <w:b/>
          <w:bCs/>
          <w:sz w:val="24"/>
          <w:szCs w:val="24"/>
          <w:lang w:eastAsia="es-PE"/>
        </w:rPr>
        <w:t>esumen</w:t>
      </w:r>
      <w:r w:rsidR="00302E0B" w:rsidRPr="00924DDB">
        <w:rPr>
          <w:rFonts w:ascii="Arial" w:eastAsia="Times New Roman" w:hAnsi="Arial" w:cs="Arial"/>
          <w:sz w:val="24"/>
          <w:szCs w:val="24"/>
          <w:lang w:eastAsia="es-PE"/>
        </w:rPr>
        <w:t> </w:t>
      </w:r>
    </w:p>
    <w:p w14:paraId="2DE74A3E" w14:textId="77777777" w:rsidR="00582244" w:rsidRPr="00924DDB" w:rsidRDefault="00582244" w:rsidP="00924DDB">
      <w:pPr>
        <w:spacing w:line="360" w:lineRule="auto"/>
        <w:jc w:val="both"/>
        <w:rPr>
          <w:rFonts w:ascii="Arial" w:hAnsi="Arial" w:cs="Arial"/>
          <w:sz w:val="24"/>
          <w:szCs w:val="24"/>
        </w:rPr>
      </w:pPr>
      <w:r w:rsidRPr="00924DDB">
        <w:rPr>
          <w:rFonts w:ascii="Arial" w:hAnsi="Arial" w:cs="Arial"/>
          <w:sz w:val="24"/>
          <w:szCs w:val="24"/>
        </w:rPr>
        <w:t>Se desarr</w:t>
      </w:r>
      <w:r w:rsidR="00924DDB">
        <w:rPr>
          <w:rFonts w:ascii="Arial" w:hAnsi="Arial" w:cs="Arial"/>
          <w:sz w:val="24"/>
          <w:szCs w:val="24"/>
        </w:rPr>
        <w:t>olla el tema controvertido del proceso de desalojo, e</w:t>
      </w:r>
      <w:r w:rsidRPr="00924DDB">
        <w:rPr>
          <w:rFonts w:ascii="Arial" w:hAnsi="Arial" w:cs="Arial"/>
          <w:sz w:val="24"/>
          <w:szCs w:val="24"/>
        </w:rPr>
        <w:t xml:space="preserve">l mismo que es desarrollado en el Perú bajo cuatro modalidades distintas: por el Código Procesal Civil que debido a la incidencia de la jurisprudencia de la Corte Suprema (Plenos Casatorios), se ha circunscrito casi exclusivamente a regular los desalojos de los ocupantes precarios. </w:t>
      </w:r>
      <w:r w:rsidR="00745888">
        <w:rPr>
          <w:rFonts w:ascii="Arial" w:hAnsi="Arial" w:cs="Arial"/>
          <w:sz w:val="24"/>
          <w:szCs w:val="24"/>
        </w:rPr>
        <w:t>En ese sentido, vale mencionar que</w:t>
      </w:r>
      <w:r w:rsidRPr="00924DDB">
        <w:rPr>
          <w:rFonts w:ascii="Arial" w:hAnsi="Arial" w:cs="Arial"/>
          <w:sz w:val="24"/>
          <w:szCs w:val="24"/>
        </w:rPr>
        <w:t xml:space="preserve"> se ha normado la </w:t>
      </w:r>
      <w:r w:rsidR="00924DDB" w:rsidRPr="00924DDB">
        <w:rPr>
          <w:rFonts w:ascii="Arial" w:hAnsi="Arial" w:cs="Arial"/>
          <w:sz w:val="24"/>
          <w:szCs w:val="24"/>
        </w:rPr>
        <w:t xml:space="preserve">Ley </w:t>
      </w:r>
      <w:proofErr w:type="spellStart"/>
      <w:r w:rsidR="00745888">
        <w:rPr>
          <w:rFonts w:ascii="Arial" w:hAnsi="Arial" w:cs="Arial"/>
          <w:sz w:val="24"/>
          <w:szCs w:val="24"/>
        </w:rPr>
        <w:t>Nº</w:t>
      </w:r>
      <w:proofErr w:type="spellEnd"/>
      <w:r w:rsidR="00745888">
        <w:rPr>
          <w:rFonts w:ascii="Arial" w:hAnsi="Arial" w:cs="Arial"/>
          <w:sz w:val="24"/>
          <w:szCs w:val="24"/>
        </w:rPr>
        <w:t xml:space="preserve"> 30201, Ley </w:t>
      </w:r>
      <w:r w:rsidRPr="00924DDB">
        <w:rPr>
          <w:rFonts w:ascii="Arial" w:hAnsi="Arial" w:cs="Arial"/>
          <w:sz w:val="24"/>
          <w:szCs w:val="24"/>
        </w:rPr>
        <w:t xml:space="preserve">de Desalojo </w:t>
      </w:r>
      <w:r w:rsidR="00745888" w:rsidRPr="00924DDB">
        <w:rPr>
          <w:rFonts w:ascii="Arial" w:hAnsi="Arial" w:cs="Arial"/>
          <w:sz w:val="24"/>
          <w:szCs w:val="24"/>
        </w:rPr>
        <w:t>exprés</w:t>
      </w:r>
      <w:r w:rsidRPr="00924DDB">
        <w:rPr>
          <w:rFonts w:ascii="Arial" w:hAnsi="Arial" w:cs="Arial"/>
          <w:sz w:val="24"/>
          <w:szCs w:val="24"/>
        </w:rPr>
        <w:t xml:space="preserve"> con</w:t>
      </w:r>
      <w:r w:rsidRPr="00924DDB">
        <w:rPr>
          <w:rFonts w:ascii="Arial" w:hAnsi="Arial" w:cs="Arial"/>
          <w:b/>
          <w:sz w:val="24"/>
          <w:szCs w:val="24"/>
        </w:rPr>
        <w:t xml:space="preserve"> </w:t>
      </w:r>
      <w:r w:rsidRPr="00924DDB">
        <w:rPr>
          <w:rFonts w:ascii="Arial" w:hAnsi="Arial" w:cs="Arial"/>
          <w:sz w:val="24"/>
          <w:szCs w:val="24"/>
        </w:rPr>
        <w:t>Clausula de allanamiento a futuro, tiene como meta lograr la desocupación del bien inmueble en tiempo breve, debido a cláusulas que habilit</w:t>
      </w:r>
      <w:r w:rsidR="00924DDB">
        <w:rPr>
          <w:rFonts w:ascii="Arial" w:hAnsi="Arial" w:cs="Arial"/>
          <w:sz w:val="24"/>
          <w:szCs w:val="24"/>
        </w:rPr>
        <w:t>an una vía rápida, no exenta de</w:t>
      </w:r>
      <w:r w:rsidRPr="00924DDB">
        <w:rPr>
          <w:rFonts w:ascii="Arial" w:hAnsi="Arial" w:cs="Arial"/>
          <w:sz w:val="24"/>
          <w:szCs w:val="24"/>
        </w:rPr>
        <w:t xml:space="preserve"> obstáculos inesperados. También está el Proceso único de desalojo, procedimiento menos utilizado, diseñado como facilitador del Régimen de promoción de arrendamiento para vivienda. Finalmente, se encuentra el aun de resultado incierto, </w:t>
      </w:r>
      <w:r w:rsidR="00924DDB" w:rsidRPr="00924DDB">
        <w:rPr>
          <w:rFonts w:ascii="Arial" w:hAnsi="Arial" w:cs="Arial"/>
          <w:sz w:val="24"/>
          <w:szCs w:val="24"/>
        </w:rPr>
        <w:t xml:space="preserve">proceso </w:t>
      </w:r>
      <w:r w:rsidRPr="00924DDB">
        <w:rPr>
          <w:rFonts w:ascii="Arial" w:hAnsi="Arial" w:cs="Arial"/>
          <w:sz w:val="24"/>
          <w:szCs w:val="24"/>
        </w:rPr>
        <w:t xml:space="preserve">de desalojo con intervención notarial, </w:t>
      </w:r>
      <w:r w:rsidR="001348B9" w:rsidRPr="00924DDB">
        <w:rPr>
          <w:rFonts w:ascii="Arial" w:hAnsi="Arial" w:cs="Arial"/>
          <w:sz w:val="24"/>
          <w:szCs w:val="24"/>
        </w:rPr>
        <w:t xml:space="preserve">nace de </w:t>
      </w:r>
      <w:r w:rsidR="00924DDB">
        <w:rPr>
          <w:rFonts w:ascii="Arial" w:hAnsi="Arial" w:cs="Arial"/>
          <w:sz w:val="24"/>
          <w:szCs w:val="24"/>
        </w:rPr>
        <w:t xml:space="preserve">la </w:t>
      </w:r>
      <w:r w:rsidR="001348B9" w:rsidRPr="00924DDB">
        <w:rPr>
          <w:rFonts w:ascii="Arial" w:hAnsi="Arial" w:cs="Arial"/>
          <w:sz w:val="24"/>
          <w:szCs w:val="24"/>
        </w:rPr>
        <w:t xml:space="preserve">Ley </w:t>
      </w:r>
      <w:proofErr w:type="spellStart"/>
      <w:r w:rsidR="001348B9" w:rsidRPr="00924DDB">
        <w:rPr>
          <w:rFonts w:ascii="Arial" w:hAnsi="Arial" w:cs="Arial"/>
          <w:sz w:val="24"/>
          <w:szCs w:val="24"/>
        </w:rPr>
        <w:t>Nº</w:t>
      </w:r>
      <w:proofErr w:type="spellEnd"/>
      <w:r w:rsidR="001348B9" w:rsidRPr="00924DDB">
        <w:rPr>
          <w:rFonts w:ascii="Arial" w:hAnsi="Arial" w:cs="Arial"/>
          <w:sz w:val="24"/>
          <w:szCs w:val="24"/>
        </w:rPr>
        <w:t xml:space="preserve"> 30933 t</w:t>
      </w:r>
      <w:r w:rsidRPr="00924DDB">
        <w:rPr>
          <w:rFonts w:ascii="Arial" w:hAnsi="Arial" w:cs="Arial"/>
          <w:sz w:val="24"/>
          <w:szCs w:val="24"/>
        </w:rPr>
        <w:t xml:space="preserve">rayendo como novedad la participación notarios en el procedimiento en la etapa de acreditación de los requisitos exigidos en la misma, </w:t>
      </w:r>
      <w:r w:rsidR="001348B9" w:rsidRPr="00924DDB">
        <w:rPr>
          <w:rFonts w:ascii="Arial" w:hAnsi="Arial" w:cs="Arial"/>
          <w:sz w:val="24"/>
          <w:szCs w:val="24"/>
        </w:rPr>
        <w:t>s</w:t>
      </w:r>
      <w:r w:rsidRPr="00924DDB">
        <w:rPr>
          <w:rFonts w:ascii="Arial" w:hAnsi="Arial" w:cs="Arial"/>
          <w:sz w:val="24"/>
          <w:szCs w:val="24"/>
        </w:rPr>
        <w:t xml:space="preserve">ituación que dará lugar a que </w:t>
      </w:r>
      <w:r w:rsidR="001348B9" w:rsidRPr="00924DDB">
        <w:rPr>
          <w:rFonts w:ascii="Arial" w:hAnsi="Arial" w:cs="Arial"/>
          <w:sz w:val="24"/>
          <w:szCs w:val="24"/>
        </w:rPr>
        <w:t>se</w:t>
      </w:r>
      <w:r w:rsidRPr="00924DDB">
        <w:rPr>
          <w:rFonts w:ascii="Arial" w:hAnsi="Arial" w:cs="Arial"/>
          <w:sz w:val="24"/>
          <w:szCs w:val="24"/>
        </w:rPr>
        <w:t xml:space="preserve"> extienda acta no contenciosa (con nivel de título ejecutivo), para luego, remitir el expediente</w:t>
      </w:r>
      <w:r w:rsidR="001348B9" w:rsidRPr="00924DDB">
        <w:rPr>
          <w:rFonts w:ascii="Arial" w:hAnsi="Arial" w:cs="Arial"/>
          <w:sz w:val="24"/>
          <w:szCs w:val="24"/>
        </w:rPr>
        <w:t xml:space="preserve"> </w:t>
      </w:r>
      <w:r w:rsidRPr="00924DDB">
        <w:rPr>
          <w:rFonts w:ascii="Arial" w:hAnsi="Arial" w:cs="Arial"/>
          <w:sz w:val="24"/>
          <w:szCs w:val="24"/>
        </w:rPr>
        <w:t xml:space="preserve">al Poder judicial para su ejecución (lanzamiento). </w:t>
      </w:r>
    </w:p>
    <w:p w14:paraId="1D17F32F" w14:textId="77777777" w:rsidR="00582244" w:rsidRPr="00924DDB" w:rsidRDefault="00582244" w:rsidP="00924DDB">
      <w:pPr>
        <w:shd w:val="clear" w:color="auto" w:fill="FFFFFF"/>
        <w:spacing w:before="100" w:beforeAutospacing="1" w:after="100" w:afterAutospacing="1" w:line="360" w:lineRule="auto"/>
        <w:jc w:val="both"/>
        <w:textAlignment w:val="baseline"/>
        <w:rPr>
          <w:rFonts w:ascii="Arial" w:eastAsia="Times New Roman" w:hAnsi="Arial" w:cs="Arial"/>
          <w:i/>
          <w:sz w:val="24"/>
          <w:szCs w:val="24"/>
          <w:lang w:eastAsia="es-PE"/>
        </w:rPr>
      </w:pPr>
      <w:proofErr w:type="spellStart"/>
      <w:r w:rsidRPr="00924DDB">
        <w:rPr>
          <w:rFonts w:ascii="Arial" w:eastAsia="Times New Roman" w:hAnsi="Arial" w:cs="Arial"/>
          <w:b/>
          <w:bCs/>
          <w:i/>
          <w:sz w:val="24"/>
          <w:szCs w:val="24"/>
          <w:lang w:eastAsia="es-PE"/>
        </w:rPr>
        <w:lastRenderedPageBreak/>
        <w:t>A</w:t>
      </w:r>
      <w:r w:rsidR="00302E0B" w:rsidRPr="00924DDB">
        <w:rPr>
          <w:rFonts w:ascii="Arial" w:eastAsia="Times New Roman" w:hAnsi="Arial" w:cs="Arial"/>
          <w:b/>
          <w:bCs/>
          <w:i/>
          <w:sz w:val="24"/>
          <w:szCs w:val="24"/>
          <w:lang w:eastAsia="es-PE"/>
        </w:rPr>
        <w:t>bstract</w:t>
      </w:r>
      <w:proofErr w:type="spellEnd"/>
      <w:r w:rsidR="00302E0B" w:rsidRPr="00924DDB">
        <w:rPr>
          <w:rFonts w:ascii="Arial" w:eastAsia="Times New Roman" w:hAnsi="Arial" w:cs="Arial"/>
          <w:i/>
          <w:sz w:val="24"/>
          <w:szCs w:val="24"/>
          <w:lang w:eastAsia="es-PE"/>
        </w:rPr>
        <w:t> </w:t>
      </w:r>
    </w:p>
    <w:p w14:paraId="3AD91091" w14:textId="77777777" w:rsidR="001348B9" w:rsidRPr="00924DDB" w:rsidRDefault="001348B9" w:rsidP="00924D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i/>
          <w:sz w:val="24"/>
          <w:szCs w:val="24"/>
          <w:lang w:val="en-US" w:eastAsia="es-PE"/>
        </w:rPr>
      </w:pPr>
      <w:r w:rsidRPr="00924DDB">
        <w:rPr>
          <w:rFonts w:ascii="Arial" w:eastAsia="Times New Roman" w:hAnsi="Arial" w:cs="Arial"/>
          <w:i/>
          <w:sz w:val="24"/>
          <w:szCs w:val="24"/>
          <w:lang w:val="en" w:eastAsia="es-PE"/>
        </w:rPr>
        <w:t>The controversial issue of the Eviction Process develops. The same that is developed in Peru under four different modalities: by the Civil Procedure Code that due to the incidence of the jurisprudence of the Supreme Court (</w:t>
      </w:r>
      <w:proofErr w:type="spellStart"/>
      <w:r w:rsidRPr="00924DDB">
        <w:rPr>
          <w:rFonts w:ascii="Arial" w:eastAsia="Times New Roman" w:hAnsi="Arial" w:cs="Arial"/>
          <w:i/>
          <w:sz w:val="24"/>
          <w:szCs w:val="24"/>
          <w:lang w:val="en" w:eastAsia="es-PE"/>
        </w:rPr>
        <w:t>Plenos</w:t>
      </w:r>
      <w:proofErr w:type="spellEnd"/>
      <w:r w:rsidRPr="00924DDB">
        <w:rPr>
          <w:rFonts w:ascii="Arial" w:eastAsia="Times New Roman" w:hAnsi="Arial" w:cs="Arial"/>
          <w:i/>
          <w:sz w:val="24"/>
          <w:szCs w:val="24"/>
          <w:lang w:val="en" w:eastAsia="es-PE"/>
        </w:rPr>
        <w:t xml:space="preserve"> </w:t>
      </w:r>
      <w:proofErr w:type="spellStart"/>
      <w:r w:rsidRPr="00924DDB">
        <w:rPr>
          <w:rFonts w:ascii="Arial" w:eastAsia="Times New Roman" w:hAnsi="Arial" w:cs="Arial"/>
          <w:i/>
          <w:sz w:val="24"/>
          <w:szCs w:val="24"/>
          <w:lang w:val="en" w:eastAsia="es-PE"/>
        </w:rPr>
        <w:t>Casatoria</w:t>
      </w:r>
      <w:proofErr w:type="spellEnd"/>
      <w:r w:rsidRPr="00924DDB">
        <w:rPr>
          <w:rFonts w:ascii="Arial" w:eastAsia="Times New Roman" w:hAnsi="Arial" w:cs="Arial"/>
          <w:i/>
          <w:sz w:val="24"/>
          <w:szCs w:val="24"/>
          <w:lang w:val="en" w:eastAsia="es-PE"/>
        </w:rPr>
        <w:t>), has been limited almost exclusively to regulating the evictions of precarious occupants. Later, Law No. 30201 on Express Eviction with a future search clause has been regulated, its goal is to achieve the vacating of the real estate in a short time, due to clauses that enable a fast track, not without unexpected obstacles. There is also the Single Eviction Process, a less used procedure, designed as a facilitator of the Housing Rental Promotion Regime. Finally, there is still the uncertain result, Eviction process with notarial intervention, born from Law No. 30933 bringing as a novelty the participation of notaries in the procedure in the stage of accreditation of the requirements demanded in it, a situation that will lead to Non-contentious act is issued (with the level of executive title), and then the file is sent to the Judiciary for its execution (launch).</w:t>
      </w:r>
    </w:p>
    <w:p w14:paraId="345D50E2" w14:textId="77777777" w:rsidR="00582244" w:rsidRPr="00924DDB" w:rsidRDefault="00582244" w:rsidP="00924DDB">
      <w:pPr>
        <w:shd w:val="clear" w:color="auto" w:fill="FFFFFF"/>
        <w:spacing w:before="100" w:beforeAutospacing="1" w:after="100" w:afterAutospacing="1" w:line="360" w:lineRule="auto"/>
        <w:jc w:val="both"/>
        <w:textAlignment w:val="baseline"/>
        <w:rPr>
          <w:rFonts w:ascii="Arial" w:eastAsia="Times New Roman" w:hAnsi="Arial" w:cs="Arial"/>
          <w:sz w:val="24"/>
          <w:szCs w:val="24"/>
          <w:lang w:eastAsia="es-PE"/>
        </w:rPr>
      </w:pPr>
      <w:r w:rsidRPr="00924DDB">
        <w:rPr>
          <w:rFonts w:ascii="Arial" w:eastAsia="Times New Roman" w:hAnsi="Arial" w:cs="Arial"/>
          <w:b/>
          <w:bCs/>
          <w:sz w:val="24"/>
          <w:szCs w:val="24"/>
          <w:lang w:eastAsia="es-PE"/>
        </w:rPr>
        <w:t>PALABRAS CLAVE</w:t>
      </w:r>
      <w:r w:rsidRPr="00924DDB">
        <w:rPr>
          <w:rFonts w:ascii="Arial" w:eastAsia="Times New Roman" w:hAnsi="Arial" w:cs="Arial"/>
          <w:sz w:val="24"/>
          <w:szCs w:val="24"/>
          <w:lang w:eastAsia="es-PE"/>
        </w:rPr>
        <w:t> </w:t>
      </w:r>
    </w:p>
    <w:p w14:paraId="7AF4CF81" w14:textId="77777777" w:rsidR="00582244" w:rsidRPr="00924DDB" w:rsidRDefault="00582244" w:rsidP="00924DDB">
      <w:pPr>
        <w:spacing w:before="100" w:beforeAutospacing="1" w:after="100" w:afterAutospacing="1" w:line="360" w:lineRule="auto"/>
        <w:jc w:val="both"/>
        <w:textAlignment w:val="baseline"/>
        <w:rPr>
          <w:rFonts w:ascii="Arial" w:eastAsia="Times New Roman" w:hAnsi="Arial" w:cs="Arial"/>
          <w:sz w:val="24"/>
          <w:szCs w:val="24"/>
          <w:lang w:eastAsia="es-PE"/>
        </w:rPr>
      </w:pPr>
      <w:r w:rsidRPr="00924DDB">
        <w:rPr>
          <w:rFonts w:ascii="Arial" w:eastAsia="Times New Roman" w:hAnsi="Arial" w:cs="Arial"/>
          <w:sz w:val="24"/>
          <w:szCs w:val="24"/>
          <w:lang w:eastAsia="es-PE"/>
        </w:rPr>
        <w:t>Contrato de arrendamiento, cláusula de allanamiento futuro, inquilino, plazos procesales, proceso de desalojo, Registro de Deudores Judiciales Morosos, alquiler, </w:t>
      </w:r>
      <w:r w:rsidRPr="00924DDB">
        <w:rPr>
          <w:rFonts w:ascii="Arial" w:eastAsia="PMingLiU" w:hAnsi="Arial" w:cs="Arial"/>
          <w:sz w:val="24"/>
          <w:szCs w:val="24"/>
          <w:lang w:eastAsia="es-PE"/>
        </w:rPr>
        <w:t>procedimiento sumarísimo. </w:t>
      </w:r>
    </w:p>
    <w:p w14:paraId="1CC98D2A" w14:textId="77777777" w:rsidR="00582244" w:rsidRPr="00924DDB" w:rsidRDefault="00582244" w:rsidP="00924DDB">
      <w:pPr>
        <w:shd w:val="clear" w:color="auto" w:fill="FFFFFF"/>
        <w:spacing w:before="100" w:beforeAutospacing="1" w:after="100" w:afterAutospacing="1" w:line="360" w:lineRule="auto"/>
        <w:jc w:val="both"/>
        <w:textAlignment w:val="baseline"/>
        <w:rPr>
          <w:rFonts w:ascii="Arial" w:eastAsia="Times New Roman" w:hAnsi="Arial" w:cs="Arial"/>
          <w:i/>
          <w:sz w:val="24"/>
          <w:szCs w:val="24"/>
          <w:lang w:val="en-US" w:eastAsia="es-PE"/>
        </w:rPr>
      </w:pPr>
      <w:r w:rsidRPr="00924DDB">
        <w:rPr>
          <w:rFonts w:ascii="Arial" w:eastAsia="Times New Roman" w:hAnsi="Arial" w:cs="Arial"/>
          <w:b/>
          <w:bCs/>
          <w:i/>
          <w:sz w:val="24"/>
          <w:szCs w:val="24"/>
          <w:lang w:val="en-US" w:eastAsia="es-PE"/>
        </w:rPr>
        <w:t>KEY WORDS</w:t>
      </w:r>
      <w:r w:rsidRPr="00924DDB">
        <w:rPr>
          <w:rFonts w:ascii="Arial" w:eastAsia="Times New Roman" w:hAnsi="Arial" w:cs="Arial"/>
          <w:i/>
          <w:sz w:val="24"/>
          <w:szCs w:val="24"/>
          <w:lang w:val="en-US" w:eastAsia="es-PE"/>
        </w:rPr>
        <w:t> </w:t>
      </w:r>
    </w:p>
    <w:p w14:paraId="7B393D20" w14:textId="77777777" w:rsidR="00CB73E5" w:rsidRPr="00924DDB" w:rsidRDefault="00582244" w:rsidP="00924DDB">
      <w:pPr>
        <w:shd w:val="clear" w:color="auto" w:fill="FFFFFF"/>
        <w:spacing w:before="100" w:beforeAutospacing="1" w:after="100" w:afterAutospacing="1" w:line="360" w:lineRule="auto"/>
        <w:jc w:val="both"/>
        <w:textAlignment w:val="baseline"/>
        <w:rPr>
          <w:rFonts w:ascii="Arial" w:eastAsia="Times New Roman" w:hAnsi="Arial" w:cs="Arial"/>
          <w:sz w:val="24"/>
          <w:szCs w:val="24"/>
          <w:lang w:val="en-US" w:eastAsia="es-PE"/>
        </w:rPr>
      </w:pPr>
      <w:r w:rsidRPr="00924DDB">
        <w:rPr>
          <w:rFonts w:ascii="Arial" w:eastAsia="Times New Roman" w:hAnsi="Arial" w:cs="Arial"/>
          <w:i/>
          <w:iCs/>
          <w:sz w:val="24"/>
          <w:szCs w:val="24"/>
          <w:lang w:val="en-US" w:eastAsia="es-PE"/>
        </w:rPr>
        <w:t>Lease, clause future search, tenant procedural deadlines eviction process, Judicial Delinquent Debtors Registry, rental, summary procedure.</w:t>
      </w:r>
      <w:r w:rsidRPr="00924DDB">
        <w:rPr>
          <w:rFonts w:ascii="Arial" w:eastAsia="Times New Roman" w:hAnsi="Arial" w:cs="Arial"/>
          <w:sz w:val="24"/>
          <w:szCs w:val="24"/>
          <w:lang w:val="en-US" w:eastAsia="es-PE"/>
        </w:rPr>
        <w:t> </w:t>
      </w:r>
    </w:p>
    <w:p w14:paraId="5DEAEFA8" w14:textId="77777777" w:rsidR="00FE5365" w:rsidRPr="00924DDB" w:rsidRDefault="00FE5365" w:rsidP="00924DDB">
      <w:pPr>
        <w:spacing w:line="360" w:lineRule="auto"/>
        <w:jc w:val="both"/>
        <w:rPr>
          <w:rFonts w:ascii="Arial" w:hAnsi="Arial" w:cs="Arial"/>
          <w:b/>
          <w:sz w:val="24"/>
          <w:szCs w:val="24"/>
        </w:rPr>
      </w:pPr>
      <w:r w:rsidRPr="00924DDB">
        <w:rPr>
          <w:rFonts w:ascii="Arial" w:hAnsi="Arial" w:cs="Arial"/>
          <w:b/>
          <w:sz w:val="24"/>
          <w:szCs w:val="24"/>
        </w:rPr>
        <w:t>Introducción</w:t>
      </w:r>
    </w:p>
    <w:p w14:paraId="18F8E3C3" w14:textId="77777777" w:rsidR="009361A7" w:rsidRPr="00924DDB" w:rsidRDefault="0042682D" w:rsidP="00924DDB">
      <w:pPr>
        <w:spacing w:line="360" w:lineRule="auto"/>
        <w:jc w:val="both"/>
        <w:rPr>
          <w:rFonts w:ascii="Arial" w:eastAsia="Times New Roman" w:hAnsi="Arial" w:cs="Arial"/>
          <w:sz w:val="24"/>
          <w:szCs w:val="24"/>
          <w:highlight w:val="cyan"/>
          <w:lang w:eastAsia="es-MX"/>
        </w:rPr>
      </w:pPr>
      <w:r w:rsidRPr="00924DDB">
        <w:rPr>
          <w:rFonts w:ascii="Arial" w:eastAsia="Times New Roman" w:hAnsi="Arial" w:cs="Arial"/>
          <w:sz w:val="24"/>
          <w:szCs w:val="24"/>
          <w:lang w:eastAsia="es-MX"/>
        </w:rPr>
        <w:t>El Proceso de Desalojo</w:t>
      </w:r>
      <w:r w:rsidR="009361A7" w:rsidRPr="00924DDB">
        <w:rPr>
          <w:rFonts w:ascii="Arial" w:eastAsia="Times New Roman" w:hAnsi="Arial" w:cs="Arial"/>
          <w:sz w:val="24"/>
          <w:szCs w:val="24"/>
          <w:lang w:eastAsia="es-MX"/>
        </w:rPr>
        <w:t xml:space="preserve"> </w:t>
      </w:r>
      <w:r w:rsidR="000A30F2" w:rsidRPr="00924DDB">
        <w:rPr>
          <w:rFonts w:ascii="Arial" w:eastAsia="Times New Roman" w:hAnsi="Arial" w:cs="Arial"/>
          <w:sz w:val="24"/>
          <w:szCs w:val="24"/>
          <w:lang w:eastAsia="es-MX"/>
        </w:rPr>
        <w:t>ha</w:t>
      </w:r>
      <w:r w:rsidRPr="00924DDB">
        <w:rPr>
          <w:rFonts w:ascii="Arial" w:eastAsia="Times New Roman" w:hAnsi="Arial" w:cs="Arial"/>
          <w:sz w:val="24"/>
          <w:szCs w:val="24"/>
          <w:lang w:eastAsia="es-MX"/>
        </w:rPr>
        <w:t xml:space="preserve"> asumido diversas </w:t>
      </w:r>
      <w:r w:rsidR="000A30F2" w:rsidRPr="00924DDB">
        <w:rPr>
          <w:rFonts w:ascii="Arial" w:eastAsia="Times New Roman" w:hAnsi="Arial" w:cs="Arial"/>
          <w:sz w:val="24"/>
          <w:szCs w:val="24"/>
          <w:lang w:eastAsia="es-MX"/>
        </w:rPr>
        <w:t>identidades</w:t>
      </w:r>
      <w:r w:rsidRPr="00924DDB">
        <w:rPr>
          <w:rFonts w:ascii="Arial" w:eastAsia="Times New Roman" w:hAnsi="Arial" w:cs="Arial"/>
          <w:sz w:val="24"/>
          <w:szCs w:val="24"/>
          <w:lang w:eastAsia="es-MX"/>
        </w:rPr>
        <w:t xml:space="preserve"> a través</w:t>
      </w:r>
      <w:r w:rsidR="00573D3C" w:rsidRPr="00924DDB">
        <w:rPr>
          <w:rFonts w:ascii="Arial" w:eastAsia="Times New Roman" w:hAnsi="Arial" w:cs="Arial"/>
          <w:sz w:val="24"/>
          <w:szCs w:val="24"/>
          <w:lang w:eastAsia="es-MX"/>
        </w:rPr>
        <w:t xml:space="preserve"> del tiempo. Por ello las frases:</w:t>
      </w:r>
      <w:r w:rsidR="009361A7" w:rsidRPr="00924DDB">
        <w:rPr>
          <w:rFonts w:ascii="Arial" w:eastAsia="Times New Roman" w:hAnsi="Arial" w:cs="Arial"/>
          <w:sz w:val="24"/>
          <w:szCs w:val="24"/>
          <w:lang w:eastAsia="es-MX"/>
        </w:rPr>
        <w:t xml:space="preserve"> “juicio de desahucio”, “juicio de aviso de despedida” y ahora “proceso de desalojo” </w:t>
      </w:r>
      <w:r w:rsidR="00573D3C" w:rsidRPr="00924DDB">
        <w:rPr>
          <w:rFonts w:ascii="Arial" w:eastAsia="Times New Roman" w:hAnsi="Arial" w:cs="Arial"/>
          <w:sz w:val="24"/>
          <w:szCs w:val="24"/>
          <w:lang w:eastAsia="es-MX"/>
        </w:rPr>
        <w:t xml:space="preserve">nos son familiares, </w:t>
      </w:r>
      <w:r w:rsidR="009361A7" w:rsidRPr="00924DDB">
        <w:rPr>
          <w:rFonts w:ascii="Arial" w:eastAsia="Times New Roman" w:hAnsi="Arial" w:cs="Arial"/>
          <w:sz w:val="24"/>
          <w:szCs w:val="24"/>
          <w:lang w:eastAsia="es-MX"/>
        </w:rPr>
        <w:t>mediante</w:t>
      </w:r>
      <w:r w:rsidR="00573D3C" w:rsidRPr="00924DDB">
        <w:rPr>
          <w:rFonts w:ascii="Arial" w:eastAsia="Times New Roman" w:hAnsi="Arial" w:cs="Arial"/>
          <w:sz w:val="24"/>
          <w:szCs w:val="24"/>
          <w:lang w:eastAsia="es-MX"/>
        </w:rPr>
        <w:t xml:space="preserve"> esta idea esencialmente concebimos la acción que un</w:t>
      </w:r>
      <w:r w:rsidR="009361A7" w:rsidRPr="00924DDB">
        <w:rPr>
          <w:rFonts w:ascii="Arial" w:eastAsia="Times New Roman" w:hAnsi="Arial" w:cs="Arial"/>
          <w:sz w:val="24"/>
          <w:szCs w:val="24"/>
          <w:lang w:eastAsia="es-MX"/>
        </w:rPr>
        <w:t xml:space="preserve"> propietario </w:t>
      </w:r>
      <w:r w:rsidR="00573D3C" w:rsidRPr="00924DDB">
        <w:rPr>
          <w:rFonts w:ascii="Arial" w:eastAsia="Times New Roman" w:hAnsi="Arial" w:cs="Arial"/>
          <w:sz w:val="24"/>
          <w:szCs w:val="24"/>
          <w:lang w:eastAsia="es-MX"/>
        </w:rPr>
        <w:t xml:space="preserve">de un bien inmueble, trastocado en </w:t>
      </w:r>
      <w:r w:rsidR="009361A7" w:rsidRPr="00924DDB">
        <w:rPr>
          <w:rFonts w:ascii="Arial" w:eastAsia="Times New Roman" w:hAnsi="Arial" w:cs="Arial"/>
          <w:sz w:val="24"/>
          <w:szCs w:val="24"/>
          <w:lang w:eastAsia="es-MX"/>
        </w:rPr>
        <w:t xml:space="preserve">arrendador procura la </w:t>
      </w:r>
      <w:r w:rsidR="009361A7" w:rsidRPr="00924DDB">
        <w:rPr>
          <w:rFonts w:ascii="Arial" w:eastAsia="Times New Roman" w:hAnsi="Arial" w:cs="Arial"/>
          <w:sz w:val="24"/>
          <w:szCs w:val="24"/>
          <w:lang w:eastAsia="es-MX"/>
        </w:rPr>
        <w:lastRenderedPageBreak/>
        <w:t xml:space="preserve">desocupación </w:t>
      </w:r>
      <w:r w:rsidR="00573D3C" w:rsidRPr="00924DDB">
        <w:rPr>
          <w:rFonts w:ascii="Arial" w:eastAsia="Times New Roman" w:hAnsi="Arial" w:cs="Arial"/>
          <w:sz w:val="24"/>
          <w:szCs w:val="24"/>
          <w:lang w:eastAsia="es-MX"/>
        </w:rPr>
        <w:t xml:space="preserve">del bien </w:t>
      </w:r>
      <w:r w:rsidR="009361A7" w:rsidRPr="00924DDB">
        <w:rPr>
          <w:rFonts w:ascii="Arial" w:eastAsia="Times New Roman" w:hAnsi="Arial" w:cs="Arial"/>
          <w:sz w:val="24"/>
          <w:szCs w:val="24"/>
          <w:lang w:eastAsia="es-MX"/>
        </w:rPr>
        <w:t xml:space="preserve">o el lanzamiento del demandado, o </w:t>
      </w:r>
      <w:r w:rsidR="00573D3C" w:rsidRPr="00924DDB">
        <w:rPr>
          <w:rFonts w:ascii="Arial" w:eastAsia="Times New Roman" w:hAnsi="Arial" w:cs="Arial"/>
          <w:sz w:val="24"/>
          <w:szCs w:val="24"/>
          <w:lang w:eastAsia="es-MX"/>
        </w:rPr>
        <w:t xml:space="preserve">de </w:t>
      </w:r>
      <w:r w:rsidR="009361A7" w:rsidRPr="00924DDB">
        <w:rPr>
          <w:rFonts w:ascii="Arial" w:eastAsia="Times New Roman" w:hAnsi="Arial" w:cs="Arial"/>
          <w:sz w:val="24"/>
          <w:szCs w:val="24"/>
          <w:lang w:eastAsia="es-MX"/>
        </w:rPr>
        <w:t>los subarrendatarios,</w:t>
      </w:r>
      <w:r w:rsidR="00573D3C" w:rsidRPr="00924DDB">
        <w:rPr>
          <w:rFonts w:ascii="Arial" w:eastAsia="Times New Roman" w:hAnsi="Arial" w:cs="Arial"/>
          <w:sz w:val="24"/>
          <w:szCs w:val="24"/>
          <w:lang w:eastAsia="es-MX"/>
        </w:rPr>
        <w:t xml:space="preserve"> u </w:t>
      </w:r>
      <w:r w:rsidR="00745888" w:rsidRPr="00924DDB">
        <w:rPr>
          <w:rFonts w:ascii="Arial" w:eastAsia="Times New Roman" w:hAnsi="Arial" w:cs="Arial"/>
          <w:sz w:val="24"/>
          <w:szCs w:val="24"/>
          <w:lang w:eastAsia="es-MX"/>
        </w:rPr>
        <w:t>otras personas ajenas</w:t>
      </w:r>
      <w:r w:rsidR="00573D3C" w:rsidRPr="00924DDB">
        <w:rPr>
          <w:rFonts w:ascii="Arial" w:eastAsia="Times New Roman" w:hAnsi="Arial" w:cs="Arial"/>
          <w:sz w:val="24"/>
          <w:szCs w:val="24"/>
          <w:lang w:eastAsia="es-MX"/>
        </w:rPr>
        <w:t xml:space="preserve"> a la relación de arrendamiento (llámense</w:t>
      </w:r>
      <w:r w:rsidR="009361A7" w:rsidRPr="00924DDB">
        <w:rPr>
          <w:rFonts w:ascii="Arial" w:eastAsia="Times New Roman" w:hAnsi="Arial" w:cs="Arial"/>
          <w:sz w:val="24"/>
          <w:szCs w:val="24"/>
          <w:lang w:eastAsia="es-MX"/>
        </w:rPr>
        <w:t xml:space="preserve"> poseedores precarios</w:t>
      </w:r>
      <w:r w:rsidR="00573D3C" w:rsidRPr="00924DDB">
        <w:rPr>
          <w:rFonts w:ascii="Arial" w:eastAsia="Times New Roman" w:hAnsi="Arial" w:cs="Arial"/>
          <w:sz w:val="24"/>
          <w:szCs w:val="24"/>
          <w:lang w:eastAsia="es-MX"/>
        </w:rPr>
        <w:t>)</w:t>
      </w:r>
      <w:r w:rsidR="009361A7" w:rsidRPr="00924DDB">
        <w:rPr>
          <w:rFonts w:ascii="Arial" w:eastAsia="Times New Roman" w:hAnsi="Arial" w:cs="Arial"/>
          <w:sz w:val="24"/>
          <w:szCs w:val="24"/>
          <w:lang w:eastAsia="es-MX"/>
        </w:rPr>
        <w:t>, ocupante</w:t>
      </w:r>
      <w:r w:rsidR="00573D3C" w:rsidRPr="00924DDB">
        <w:rPr>
          <w:rFonts w:ascii="Arial" w:eastAsia="Times New Roman" w:hAnsi="Arial" w:cs="Arial"/>
          <w:sz w:val="24"/>
          <w:szCs w:val="24"/>
          <w:lang w:eastAsia="es-MX"/>
        </w:rPr>
        <w:t xml:space="preserve">s del bien cuya </w:t>
      </w:r>
      <w:r w:rsidR="009361A7" w:rsidRPr="00924DDB">
        <w:rPr>
          <w:rFonts w:ascii="Arial" w:eastAsia="Times New Roman" w:hAnsi="Arial" w:cs="Arial"/>
          <w:sz w:val="24"/>
          <w:szCs w:val="24"/>
          <w:lang w:eastAsia="es-MX"/>
        </w:rPr>
        <w:t>restitución es exigible.</w:t>
      </w:r>
    </w:p>
    <w:p w14:paraId="1F46809D" w14:textId="77777777" w:rsidR="00573D3C" w:rsidRPr="00924DDB" w:rsidRDefault="00573D3C" w:rsidP="00924DDB">
      <w:pPr>
        <w:spacing w:line="360" w:lineRule="auto"/>
        <w:jc w:val="both"/>
        <w:rPr>
          <w:rFonts w:ascii="Arial" w:eastAsia="Times New Roman" w:hAnsi="Arial" w:cs="Arial"/>
          <w:sz w:val="24"/>
          <w:szCs w:val="24"/>
          <w:lang w:eastAsia="es-PE"/>
        </w:rPr>
      </w:pPr>
      <w:r w:rsidRPr="00924DDB">
        <w:rPr>
          <w:rFonts w:ascii="Arial" w:eastAsia="Times New Roman" w:hAnsi="Arial" w:cs="Arial"/>
          <w:sz w:val="24"/>
          <w:szCs w:val="24"/>
          <w:lang w:eastAsia="es-PE"/>
        </w:rPr>
        <w:t>Es med</w:t>
      </w:r>
      <w:r w:rsidR="00745888">
        <w:rPr>
          <w:rFonts w:ascii="Arial" w:eastAsia="Times New Roman" w:hAnsi="Arial" w:cs="Arial"/>
          <w:sz w:val="24"/>
          <w:szCs w:val="24"/>
          <w:lang w:eastAsia="es-PE"/>
        </w:rPr>
        <w:t>iante este proceso</w:t>
      </w:r>
      <w:r w:rsidRPr="00924DDB">
        <w:rPr>
          <w:rFonts w:ascii="Arial" w:eastAsia="Times New Roman" w:hAnsi="Arial" w:cs="Arial"/>
          <w:sz w:val="24"/>
          <w:szCs w:val="24"/>
          <w:lang w:eastAsia="es-PE"/>
        </w:rPr>
        <w:t xml:space="preserve"> judicial de desalojo, </w:t>
      </w:r>
      <w:r w:rsidR="00A14023">
        <w:rPr>
          <w:rFonts w:ascii="Arial" w:eastAsia="Times New Roman" w:hAnsi="Arial" w:cs="Arial"/>
          <w:sz w:val="24"/>
          <w:szCs w:val="24"/>
          <w:lang w:eastAsia="es-PE"/>
        </w:rPr>
        <w:t>por el cual el actor persigue a</w:t>
      </w:r>
      <w:r w:rsidR="0042682D" w:rsidRPr="00924DDB">
        <w:rPr>
          <w:rFonts w:ascii="Arial" w:eastAsia="Times New Roman" w:hAnsi="Arial" w:cs="Arial"/>
          <w:sz w:val="24"/>
          <w:szCs w:val="24"/>
          <w:lang w:eastAsia="es-PE"/>
        </w:rPr>
        <w:t xml:space="preserve">l demandado </w:t>
      </w:r>
      <w:r w:rsidR="00A14023">
        <w:rPr>
          <w:rFonts w:ascii="Arial" w:eastAsia="Times New Roman" w:hAnsi="Arial" w:cs="Arial"/>
          <w:sz w:val="24"/>
          <w:szCs w:val="24"/>
          <w:lang w:eastAsia="es-PE"/>
        </w:rPr>
        <w:t xml:space="preserve">y le solicita que </w:t>
      </w:r>
      <w:r w:rsidR="0042682D" w:rsidRPr="00924DDB">
        <w:rPr>
          <w:rFonts w:ascii="Arial" w:eastAsia="Times New Roman" w:hAnsi="Arial" w:cs="Arial"/>
          <w:sz w:val="24"/>
          <w:szCs w:val="24"/>
          <w:lang w:eastAsia="es-PE"/>
        </w:rPr>
        <w:t xml:space="preserve">desocupe el inmueble litigioso y lo deje a su disposición. </w:t>
      </w:r>
    </w:p>
    <w:p w14:paraId="6EC0D987" w14:textId="77777777" w:rsidR="00573D3C" w:rsidRPr="00924DDB" w:rsidRDefault="00573D3C" w:rsidP="00924DDB">
      <w:pPr>
        <w:spacing w:line="360" w:lineRule="auto"/>
        <w:jc w:val="both"/>
        <w:rPr>
          <w:rFonts w:ascii="Arial" w:hAnsi="Arial" w:cs="Arial"/>
          <w:sz w:val="24"/>
          <w:szCs w:val="24"/>
        </w:rPr>
      </w:pPr>
      <w:r w:rsidRPr="00924DDB">
        <w:rPr>
          <w:rFonts w:ascii="Arial" w:hAnsi="Arial" w:cs="Arial"/>
          <w:sz w:val="24"/>
          <w:szCs w:val="24"/>
        </w:rPr>
        <w:t>En el Perú se han dado una serie de normativas a través de los años que han regulado este tema. Las que finalmente han quedado reducidas a la fecha, a los siguientes proce</w:t>
      </w:r>
      <w:r w:rsidR="00A14023">
        <w:rPr>
          <w:rFonts w:ascii="Arial" w:hAnsi="Arial" w:cs="Arial"/>
          <w:sz w:val="24"/>
          <w:szCs w:val="24"/>
        </w:rPr>
        <w:t>sos</w:t>
      </w:r>
      <w:r w:rsidRPr="00924DDB">
        <w:rPr>
          <w:rFonts w:ascii="Arial" w:hAnsi="Arial" w:cs="Arial"/>
          <w:sz w:val="24"/>
          <w:szCs w:val="24"/>
        </w:rPr>
        <w:t>:</w:t>
      </w:r>
    </w:p>
    <w:p w14:paraId="77660FB8" w14:textId="77777777" w:rsidR="00007D18" w:rsidRPr="00007D18" w:rsidRDefault="00573D3C" w:rsidP="00007D18">
      <w:pPr>
        <w:pStyle w:val="Prrafodelista"/>
        <w:numPr>
          <w:ilvl w:val="0"/>
          <w:numId w:val="22"/>
        </w:numPr>
        <w:spacing w:line="360" w:lineRule="auto"/>
        <w:ind w:left="0" w:hanging="284"/>
        <w:jc w:val="both"/>
        <w:rPr>
          <w:rFonts w:ascii="Arial" w:hAnsi="Arial" w:cs="Arial"/>
          <w:sz w:val="24"/>
          <w:szCs w:val="24"/>
        </w:rPr>
      </w:pPr>
      <w:r w:rsidRPr="004C6BF7">
        <w:rPr>
          <w:rFonts w:ascii="Arial" w:hAnsi="Arial" w:cs="Arial"/>
          <w:b/>
          <w:sz w:val="24"/>
          <w:szCs w:val="24"/>
        </w:rPr>
        <w:t>Proceso de desalojo</w:t>
      </w:r>
      <w:r w:rsidRPr="004C6BF7">
        <w:rPr>
          <w:rFonts w:ascii="Arial" w:hAnsi="Arial" w:cs="Arial"/>
          <w:sz w:val="24"/>
          <w:szCs w:val="24"/>
        </w:rPr>
        <w:t xml:space="preserve">. Regulado por el </w:t>
      </w:r>
      <w:r w:rsidR="00326228" w:rsidRPr="004C6BF7">
        <w:rPr>
          <w:rFonts w:ascii="Arial" w:hAnsi="Arial" w:cs="Arial"/>
          <w:sz w:val="24"/>
          <w:szCs w:val="24"/>
        </w:rPr>
        <w:t>Código Procesal C</w:t>
      </w:r>
      <w:r w:rsidRPr="004C6BF7">
        <w:rPr>
          <w:rFonts w:ascii="Arial" w:hAnsi="Arial" w:cs="Arial"/>
          <w:sz w:val="24"/>
          <w:szCs w:val="24"/>
        </w:rPr>
        <w:t xml:space="preserve">ivil </w:t>
      </w:r>
      <w:r w:rsidR="005F3D0E" w:rsidRPr="004C6BF7">
        <w:rPr>
          <w:rFonts w:ascii="Arial" w:hAnsi="Arial" w:cs="Arial"/>
          <w:sz w:val="24"/>
          <w:szCs w:val="24"/>
        </w:rPr>
        <w:t xml:space="preserve">(en adelante CPC) </w:t>
      </w:r>
      <w:r w:rsidRPr="004C6BF7">
        <w:rPr>
          <w:rFonts w:ascii="Arial" w:hAnsi="Arial" w:cs="Arial"/>
          <w:sz w:val="24"/>
          <w:szCs w:val="24"/>
        </w:rPr>
        <w:t>a partir de</w:t>
      </w:r>
      <w:r w:rsidR="00326228" w:rsidRPr="004C6BF7">
        <w:rPr>
          <w:rFonts w:ascii="Arial" w:hAnsi="Arial" w:cs="Arial"/>
          <w:sz w:val="24"/>
          <w:szCs w:val="24"/>
        </w:rPr>
        <w:t xml:space="preserve"> </w:t>
      </w:r>
      <w:r w:rsidRPr="004C6BF7">
        <w:rPr>
          <w:rFonts w:ascii="Arial" w:hAnsi="Arial" w:cs="Arial"/>
          <w:sz w:val="24"/>
          <w:szCs w:val="24"/>
        </w:rPr>
        <w:t>l</w:t>
      </w:r>
      <w:r w:rsidR="00326228" w:rsidRPr="004C6BF7">
        <w:rPr>
          <w:rFonts w:ascii="Arial" w:hAnsi="Arial" w:cs="Arial"/>
          <w:sz w:val="24"/>
          <w:szCs w:val="24"/>
        </w:rPr>
        <w:t>os</w:t>
      </w:r>
      <w:r w:rsidRPr="004C6BF7">
        <w:rPr>
          <w:rFonts w:ascii="Arial" w:hAnsi="Arial" w:cs="Arial"/>
          <w:sz w:val="24"/>
          <w:szCs w:val="24"/>
        </w:rPr>
        <w:t xml:space="preserve"> artículo</w:t>
      </w:r>
      <w:r w:rsidR="00326228" w:rsidRPr="004C6BF7">
        <w:rPr>
          <w:rFonts w:ascii="Arial" w:hAnsi="Arial" w:cs="Arial"/>
          <w:sz w:val="24"/>
          <w:szCs w:val="24"/>
        </w:rPr>
        <w:t xml:space="preserve">s 585 y siguientes, los que en la actualidad y a través de la práctica judicial, debido a una serie de regulaciones y </w:t>
      </w:r>
      <w:proofErr w:type="spellStart"/>
      <w:r w:rsidR="00326228" w:rsidRPr="004C6BF7">
        <w:rPr>
          <w:rFonts w:ascii="Arial" w:hAnsi="Arial" w:cs="Arial"/>
          <w:sz w:val="24"/>
          <w:szCs w:val="24"/>
        </w:rPr>
        <w:t>contraregulaciones</w:t>
      </w:r>
      <w:proofErr w:type="spellEnd"/>
      <w:r w:rsidR="00326228" w:rsidRPr="004C6BF7">
        <w:rPr>
          <w:rFonts w:ascii="Arial" w:hAnsi="Arial" w:cs="Arial"/>
          <w:sz w:val="24"/>
          <w:szCs w:val="24"/>
        </w:rPr>
        <w:t>, sumado a la incidencia de la jurisprudencia de la Corte Suprema (Plenos Casatorios), se ha circunscrito casi exclusivamente a regular los desalojos de los ocupantes precarios.</w:t>
      </w:r>
      <w:r w:rsidR="00007D18">
        <w:rPr>
          <w:rFonts w:ascii="Arial" w:hAnsi="Arial" w:cs="Arial"/>
          <w:sz w:val="24"/>
          <w:szCs w:val="24"/>
        </w:rPr>
        <w:t xml:space="preserve"> A mayor precisión, se ilustra un cuadro comparativo entre un poseedor precario y un poseedor ilegítimo.</w:t>
      </w:r>
    </w:p>
    <w:p w14:paraId="2175F377" w14:textId="77777777" w:rsidR="00007D18" w:rsidRDefault="00007D18" w:rsidP="00007D18">
      <w:pPr>
        <w:pStyle w:val="Prrafodelista"/>
        <w:spacing w:line="360" w:lineRule="auto"/>
        <w:ind w:left="0"/>
        <w:jc w:val="both"/>
        <w:rPr>
          <w:rFonts w:ascii="Arial" w:hAnsi="Arial" w:cs="Arial"/>
          <w:b/>
          <w:sz w:val="24"/>
          <w:szCs w:val="24"/>
        </w:rPr>
      </w:pPr>
    </w:p>
    <w:tbl>
      <w:tblPr>
        <w:tblStyle w:val="Tablaconcuadrcula"/>
        <w:tblW w:w="0" w:type="auto"/>
        <w:tblLook w:val="04A0" w:firstRow="1" w:lastRow="0" w:firstColumn="1" w:lastColumn="0" w:noHBand="0" w:noVBand="1"/>
      </w:tblPr>
      <w:tblGrid>
        <w:gridCol w:w="4414"/>
        <w:gridCol w:w="4414"/>
      </w:tblGrid>
      <w:tr w:rsidR="00007D18" w14:paraId="7A717170" w14:textId="77777777" w:rsidTr="00007D18">
        <w:tc>
          <w:tcPr>
            <w:tcW w:w="4414" w:type="dxa"/>
          </w:tcPr>
          <w:p w14:paraId="4509EC2E" w14:textId="77777777" w:rsidR="00007D18" w:rsidRPr="00007D18" w:rsidRDefault="00007D18" w:rsidP="00007D18">
            <w:pPr>
              <w:pStyle w:val="Prrafodelista"/>
              <w:spacing w:line="360" w:lineRule="auto"/>
              <w:ind w:left="0"/>
              <w:jc w:val="both"/>
              <w:rPr>
                <w:rFonts w:ascii="Arial" w:hAnsi="Arial" w:cs="Arial"/>
                <w:b/>
                <w:sz w:val="24"/>
                <w:szCs w:val="24"/>
              </w:rPr>
            </w:pPr>
            <w:r w:rsidRPr="00007D18">
              <w:rPr>
                <w:rFonts w:ascii="Arial" w:hAnsi="Arial" w:cs="Arial"/>
                <w:b/>
                <w:sz w:val="24"/>
                <w:szCs w:val="24"/>
              </w:rPr>
              <w:t>POSEEDOR PRECARIO</w:t>
            </w:r>
          </w:p>
        </w:tc>
        <w:tc>
          <w:tcPr>
            <w:tcW w:w="4414" w:type="dxa"/>
          </w:tcPr>
          <w:p w14:paraId="28B67349" w14:textId="77777777" w:rsidR="00007D18" w:rsidRPr="00007D18" w:rsidRDefault="00007D18" w:rsidP="00007D18">
            <w:pPr>
              <w:pStyle w:val="Prrafodelista"/>
              <w:spacing w:line="360" w:lineRule="auto"/>
              <w:ind w:left="0"/>
              <w:jc w:val="both"/>
              <w:rPr>
                <w:rFonts w:ascii="Arial" w:hAnsi="Arial" w:cs="Arial"/>
                <w:b/>
                <w:sz w:val="24"/>
                <w:szCs w:val="24"/>
              </w:rPr>
            </w:pPr>
            <w:r w:rsidRPr="00007D18">
              <w:rPr>
                <w:rFonts w:ascii="Arial" w:hAnsi="Arial" w:cs="Arial"/>
                <w:b/>
                <w:sz w:val="24"/>
                <w:szCs w:val="24"/>
              </w:rPr>
              <w:t>POSEEDOR ILEGÍTIMO</w:t>
            </w:r>
          </w:p>
        </w:tc>
      </w:tr>
      <w:tr w:rsidR="00007D18" w14:paraId="15CB7C19" w14:textId="77777777" w:rsidTr="00007D18">
        <w:tc>
          <w:tcPr>
            <w:tcW w:w="4414" w:type="dxa"/>
          </w:tcPr>
          <w:p w14:paraId="6D19BF2F" w14:textId="77777777" w:rsidR="00007D18" w:rsidRDefault="00287FBB" w:rsidP="00007D18">
            <w:pPr>
              <w:pStyle w:val="Prrafodelista"/>
              <w:spacing w:line="360" w:lineRule="auto"/>
              <w:ind w:left="0"/>
              <w:jc w:val="both"/>
              <w:rPr>
                <w:rFonts w:ascii="Arial" w:hAnsi="Arial" w:cs="Arial"/>
                <w:sz w:val="24"/>
                <w:szCs w:val="24"/>
              </w:rPr>
            </w:pPr>
            <w:r>
              <w:rPr>
                <w:rFonts w:ascii="Arial" w:hAnsi="Arial" w:cs="Arial"/>
                <w:sz w:val="24"/>
                <w:szCs w:val="24"/>
              </w:rPr>
              <w:t>Ausencia de título, por dos motivos: nunca lo tuvo o este ya feneció</w:t>
            </w:r>
          </w:p>
        </w:tc>
        <w:tc>
          <w:tcPr>
            <w:tcW w:w="4414" w:type="dxa"/>
          </w:tcPr>
          <w:p w14:paraId="0FC864B0" w14:textId="77777777" w:rsidR="00007D18" w:rsidRDefault="00007D18" w:rsidP="00007D18">
            <w:pPr>
              <w:pStyle w:val="Prrafodelista"/>
              <w:spacing w:line="360" w:lineRule="auto"/>
              <w:ind w:left="0"/>
              <w:jc w:val="both"/>
              <w:rPr>
                <w:rFonts w:ascii="Arial" w:hAnsi="Arial" w:cs="Arial"/>
                <w:sz w:val="24"/>
                <w:szCs w:val="24"/>
              </w:rPr>
            </w:pPr>
            <w:r>
              <w:rPr>
                <w:rFonts w:ascii="Arial" w:hAnsi="Arial" w:cs="Arial"/>
                <w:sz w:val="24"/>
                <w:szCs w:val="24"/>
              </w:rPr>
              <w:t>Tiene título, pero adolece de algún defecto de forma o fondo</w:t>
            </w:r>
          </w:p>
        </w:tc>
      </w:tr>
      <w:tr w:rsidR="00007D18" w14:paraId="6E9588A2" w14:textId="77777777" w:rsidTr="00007D18">
        <w:tc>
          <w:tcPr>
            <w:tcW w:w="4414" w:type="dxa"/>
          </w:tcPr>
          <w:p w14:paraId="3A647B7D" w14:textId="77777777" w:rsidR="00007D18" w:rsidRDefault="00287FBB" w:rsidP="00007D18">
            <w:pPr>
              <w:pStyle w:val="Prrafodelista"/>
              <w:spacing w:line="360" w:lineRule="auto"/>
              <w:ind w:left="0"/>
              <w:jc w:val="both"/>
              <w:rPr>
                <w:rFonts w:ascii="Arial" w:hAnsi="Arial" w:cs="Arial"/>
                <w:sz w:val="24"/>
                <w:szCs w:val="24"/>
              </w:rPr>
            </w:pPr>
            <w:r>
              <w:rPr>
                <w:rFonts w:ascii="Arial" w:hAnsi="Arial" w:cs="Arial"/>
                <w:sz w:val="24"/>
                <w:szCs w:val="24"/>
              </w:rPr>
              <w:t>Se ejerce con un título que posee nulidad manifiesta.</w:t>
            </w:r>
          </w:p>
        </w:tc>
        <w:tc>
          <w:tcPr>
            <w:tcW w:w="4414" w:type="dxa"/>
          </w:tcPr>
          <w:p w14:paraId="3BE22AED" w14:textId="77777777" w:rsidR="00007D18" w:rsidRDefault="00287FBB" w:rsidP="00007D18">
            <w:pPr>
              <w:pStyle w:val="Prrafodelista"/>
              <w:spacing w:line="360" w:lineRule="auto"/>
              <w:ind w:left="0"/>
              <w:jc w:val="both"/>
              <w:rPr>
                <w:rFonts w:ascii="Arial" w:hAnsi="Arial" w:cs="Arial"/>
                <w:sz w:val="24"/>
                <w:szCs w:val="24"/>
              </w:rPr>
            </w:pPr>
            <w:r>
              <w:rPr>
                <w:rFonts w:ascii="Arial" w:hAnsi="Arial" w:cs="Arial"/>
                <w:sz w:val="24"/>
                <w:szCs w:val="24"/>
              </w:rPr>
              <w:t>Puede ser de buena o mala fe.</w:t>
            </w:r>
          </w:p>
        </w:tc>
      </w:tr>
    </w:tbl>
    <w:p w14:paraId="79A79414" w14:textId="77777777" w:rsidR="00007D18" w:rsidRDefault="00007D18" w:rsidP="00007D18">
      <w:pPr>
        <w:pStyle w:val="Prrafodelista"/>
        <w:spacing w:line="360" w:lineRule="auto"/>
        <w:ind w:left="0"/>
        <w:jc w:val="both"/>
        <w:rPr>
          <w:rFonts w:ascii="Arial" w:hAnsi="Arial" w:cs="Arial"/>
          <w:sz w:val="24"/>
          <w:szCs w:val="24"/>
        </w:rPr>
      </w:pPr>
    </w:p>
    <w:p w14:paraId="2CE8AC64" w14:textId="77777777" w:rsidR="005F3D0E" w:rsidRPr="004C6BF7" w:rsidRDefault="00573D3C" w:rsidP="00924DDB">
      <w:pPr>
        <w:pStyle w:val="Prrafodelista"/>
        <w:numPr>
          <w:ilvl w:val="0"/>
          <w:numId w:val="22"/>
        </w:numPr>
        <w:spacing w:line="360" w:lineRule="auto"/>
        <w:ind w:left="0" w:hanging="284"/>
        <w:jc w:val="both"/>
        <w:rPr>
          <w:rFonts w:ascii="Arial" w:hAnsi="Arial" w:cs="Arial"/>
          <w:sz w:val="24"/>
          <w:szCs w:val="24"/>
        </w:rPr>
      </w:pPr>
      <w:r w:rsidRPr="004C6BF7">
        <w:rPr>
          <w:rFonts w:ascii="Arial" w:hAnsi="Arial" w:cs="Arial"/>
          <w:b/>
          <w:sz w:val="24"/>
          <w:szCs w:val="24"/>
        </w:rPr>
        <w:t xml:space="preserve">Desalojo </w:t>
      </w:r>
      <w:r w:rsidR="004C6BF7" w:rsidRPr="004C6BF7">
        <w:rPr>
          <w:rFonts w:ascii="Arial" w:hAnsi="Arial" w:cs="Arial"/>
          <w:b/>
          <w:sz w:val="24"/>
          <w:szCs w:val="24"/>
        </w:rPr>
        <w:t>exprés</w:t>
      </w:r>
      <w:r w:rsidR="004C6BF7" w:rsidRPr="004C6BF7">
        <w:rPr>
          <w:rFonts w:ascii="Arial" w:hAnsi="Arial" w:cs="Arial"/>
          <w:sz w:val="24"/>
          <w:szCs w:val="24"/>
        </w:rPr>
        <w:t>.</w:t>
      </w:r>
      <w:r w:rsidR="00326228" w:rsidRPr="004C6BF7">
        <w:rPr>
          <w:rFonts w:ascii="Arial" w:hAnsi="Arial" w:cs="Arial"/>
          <w:sz w:val="24"/>
          <w:szCs w:val="24"/>
        </w:rPr>
        <w:t xml:space="preserve"> </w:t>
      </w:r>
      <w:r w:rsidR="004C6BF7" w:rsidRPr="004C6BF7">
        <w:rPr>
          <w:rFonts w:ascii="Arial" w:hAnsi="Arial" w:cs="Arial"/>
          <w:sz w:val="24"/>
          <w:szCs w:val="24"/>
        </w:rPr>
        <w:t xml:space="preserve">También </w:t>
      </w:r>
      <w:r w:rsidR="00326228" w:rsidRPr="004C6BF7">
        <w:rPr>
          <w:rFonts w:ascii="Arial" w:hAnsi="Arial" w:cs="Arial"/>
          <w:sz w:val="24"/>
          <w:szCs w:val="24"/>
        </w:rPr>
        <w:t xml:space="preserve">denominado </w:t>
      </w:r>
      <w:r w:rsidRPr="004C6BF7">
        <w:rPr>
          <w:rFonts w:ascii="Arial" w:hAnsi="Arial" w:cs="Arial"/>
          <w:sz w:val="24"/>
          <w:szCs w:val="24"/>
        </w:rPr>
        <w:t>Cl</w:t>
      </w:r>
      <w:r w:rsidR="00326228" w:rsidRPr="004C6BF7">
        <w:rPr>
          <w:rFonts w:ascii="Arial" w:hAnsi="Arial" w:cs="Arial"/>
          <w:sz w:val="24"/>
          <w:szCs w:val="24"/>
        </w:rPr>
        <w:t>ausula de allanamiento a futuro. Es el segundo procedimiento</w:t>
      </w:r>
      <w:r w:rsidR="004C6BF7">
        <w:rPr>
          <w:rFonts w:ascii="Arial" w:hAnsi="Arial" w:cs="Arial"/>
          <w:sz w:val="24"/>
          <w:szCs w:val="24"/>
        </w:rPr>
        <w:t xml:space="preserve"> normado por la ley </w:t>
      </w:r>
      <w:proofErr w:type="spellStart"/>
      <w:r w:rsidR="004C6BF7">
        <w:rPr>
          <w:rFonts w:ascii="Arial" w:hAnsi="Arial" w:cs="Arial"/>
          <w:sz w:val="24"/>
          <w:szCs w:val="24"/>
        </w:rPr>
        <w:t>Nº</w:t>
      </w:r>
      <w:proofErr w:type="spellEnd"/>
      <w:r w:rsidR="004C6BF7">
        <w:rPr>
          <w:rFonts w:ascii="Arial" w:hAnsi="Arial" w:cs="Arial"/>
          <w:sz w:val="24"/>
          <w:szCs w:val="24"/>
        </w:rPr>
        <w:t xml:space="preserve"> 30201 e i</w:t>
      </w:r>
      <w:r w:rsidR="00326228" w:rsidRPr="004C6BF7">
        <w:rPr>
          <w:rFonts w:ascii="Arial" w:hAnsi="Arial" w:cs="Arial"/>
          <w:sz w:val="24"/>
          <w:szCs w:val="24"/>
        </w:rPr>
        <w:t xml:space="preserve">deado para facilitar los </w:t>
      </w:r>
      <w:r w:rsidR="005F3D0E" w:rsidRPr="004C6BF7">
        <w:rPr>
          <w:rFonts w:ascii="Arial" w:hAnsi="Arial" w:cs="Arial"/>
          <w:sz w:val="24"/>
          <w:szCs w:val="24"/>
        </w:rPr>
        <w:t>trámites</w:t>
      </w:r>
      <w:r w:rsidR="00326228" w:rsidRPr="004C6BF7">
        <w:rPr>
          <w:rFonts w:ascii="Arial" w:hAnsi="Arial" w:cs="Arial"/>
          <w:sz w:val="24"/>
          <w:szCs w:val="24"/>
        </w:rPr>
        <w:t xml:space="preserve"> y procesos obstructivos y dilatados contemplados en anteriores legislaciones, tiene como meta lograr la desocupación del bien inmueble en tiempo breve, debido a cláusulas que se adelantan al problema y señala</w:t>
      </w:r>
      <w:r w:rsidR="004C6BF7">
        <w:rPr>
          <w:rFonts w:ascii="Arial" w:hAnsi="Arial" w:cs="Arial"/>
          <w:sz w:val="24"/>
          <w:szCs w:val="24"/>
        </w:rPr>
        <w:t xml:space="preserve">n una vía rápida, no exenta de </w:t>
      </w:r>
      <w:r w:rsidR="00326228" w:rsidRPr="004C6BF7">
        <w:rPr>
          <w:rFonts w:ascii="Arial" w:hAnsi="Arial" w:cs="Arial"/>
          <w:sz w:val="24"/>
          <w:szCs w:val="24"/>
        </w:rPr>
        <w:t xml:space="preserve">obstáculos inesperados. Este tipo de proceso es el más recurrido por los demandantes. Tiene como norma matriz el artículo </w:t>
      </w:r>
      <w:r w:rsidRPr="004C6BF7">
        <w:rPr>
          <w:rFonts w:ascii="Arial" w:hAnsi="Arial" w:cs="Arial"/>
          <w:sz w:val="24"/>
          <w:szCs w:val="24"/>
        </w:rPr>
        <w:t xml:space="preserve">594 </w:t>
      </w:r>
      <w:r w:rsidR="005F3D0E" w:rsidRPr="004C6BF7">
        <w:rPr>
          <w:rFonts w:ascii="Arial" w:hAnsi="Arial" w:cs="Arial"/>
          <w:sz w:val="24"/>
          <w:szCs w:val="24"/>
        </w:rPr>
        <w:t xml:space="preserve">del </w:t>
      </w:r>
      <w:r w:rsidRPr="004C6BF7">
        <w:rPr>
          <w:rFonts w:ascii="Arial" w:hAnsi="Arial" w:cs="Arial"/>
          <w:sz w:val="24"/>
          <w:szCs w:val="24"/>
        </w:rPr>
        <w:t>C</w:t>
      </w:r>
      <w:r w:rsidR="005F3D0E" w:rsidRPr="004C6BF7">
        <w:rPr>
          <w:rFonts w:ascii="Arial" w:hAnsi="Arial" w:cs="Arial"/>
          <w:sz w:val="24"/>
          <w:szCs w:val="24"/>
        </w:rPr>
        <w:t xml:space="preserve">PC y busca que los contratos de arrendamiento de inmuebles, con firmas legalizadas ante notario </w:t>
      </w:r>
      <w:r w:rsidR="005F3D0E" w:rsidRPr="004C6BF7">
        <w:rPr>
          <w:rFonts w:ascii="Arial" w:hAnsi="Arial" w:cs="Arial"/>
          <w:sz w:val="24"/>
          <w:szCs w:val="24"/>
        </w:rPr>
        <w:lastRenderedPageBreak/>
        <w:t xml:space="preserve">público (juez de paz, en aquellos lugares donde no haya notario público), que contengan una cláusula de allanamiento a futuro del arrendatario, para la restitución del bien por conclusión del contrato o por resolución del mismo por falta de pago conforme a lo establecido en el artículo 1697 del Código Civil, el Juez notifica la demanda al arrendatario para que, dentro del plazo de seis días, acredite la vigencia del contrato de arrendamiento o la cancelación del alquiler adeudado. </w:t>
      </w:r>
    </w:p>
    <w:p w14:paraId="752A4C2C" w14:textId="77777777" w:rsidR="001A42FC" w:rsidRDefault="005F3D0E" w:rsidP="00924DDB">
      <w:pPr>
        <w:spacing w:line="360" w:lineRule="auto"/>
        <w:jc w:val="both"/>
        <w:rPr>
          <w:rFonts w:ascii="Arial" w:hAnsi="Arial" w:cs="Arial"/>
          <w:sz w:val="24"/>
          <w:szCs w:val="24"/>
        </w:rPr>
      </w:pPr>
      <w:r w:rsidRPr="00924DDB">
        <w:rPr>
          <w:rFonts w:ascii="Arial" w:hAnsi="Arial" w:cs="Arial"/>
          <w:sz w:val="24"/>
          <w:szCs w:val="24"/>
        </w:rPr>
        <w:t>Vencido el plazo establecido sin que se acredite lo señalado en el párrafo anterior, el Juez ordena el lanzamiento en quince días hábiles.</w:t>
      </w:r>
      <w:r w:rsidR="00B4664D">
        <w:rPr>
          <w:rFonts w:ascii="Arial" w:hAnsi="Arial" w:cs="Arial"/>
          <w:sz w:val="24"/>
          <w:szCs w:val="24"/>
        </w:rPr>
        <w:t xml:space="preserve"> A mayor ilustración, revisar el siguiente cuadro:</w:t>
      </w:r>
    </w:p>
    <w:p w14:paraId="72B917A3" w14:textId="131B17DA" w:rsidR="007B7250" w:rsidRDefault="007B7250">
      <w:pPr>
        <w:rPr>
          <w:rFonts w:ascii="Arial" w:hAnsi="Arial" w:cs="Arial"/>
          <w:sz w:val="24"/>
          <w:szCs w:val="24"/>
        </w:rPr>
      </w:pPr>
      <w:r>
        <w:rPr>
          <w:rFonts w:ascii="Arial" w:hAnsi="Arial" w:cs="Arial"/>
          <w:sz w:val="24"/>
          <w:szCs w:val="24"/>
        </w:rPr>
        <w:br w:type="page"/>
      </w:r>
    </w:p>
    <w:p w14:paraId="116EBD59" w14:textId="77777777" w:rsidR="00B4664D" w:rsidRDefault="00B4664D" w:rsidP="00924DDB">
      <w:pPr>
        <w:spacing w:line="360" w:lineRule="auto"/>
        <w:jc w:val="both"/>
        <w:rPr>
          <w:rFonts w:ascii="Arial" w:hAnsi="Arial" w:cs="Arial"/>
          <w:sz w:val="24"/>
          <w:szCs w:val="24"/>
        </w:rPr>
      </w:pPr>
    </w:p>
    <w:p w14:paraId="41CCB888" w14:textId="77777777" w:rsidR="00D815FA" w:rsidRDefault="00D815FA" w:rsidP="00924DDB">
      <w:pPr>
        <w:spacing w:line="360" w:lineRule="auto"/>
        <w:jc w:val="both"/>
        <w:rPr>
          <w:rFonts w:ascii="Arial" w:hAnsi="Arial" w:cs="Arial"/>
          <w:sz w:val="24"/>
          <w:szCs w:val="24"/>
        </w:rPr>
      </w:pPr>
    </w:p>
    <w:p w14:paraId="65D01E08" w14:textId="77777777" w:rsidR="00B4664D" w:rsidRDefault="00B4664D" w:rsidP="00924DDB">
      <w:pPr>
        <w:spacing w:line="360" w:lineRule="auto"/>
        <w:jc w:val="both"/>
        <w:rPr>
          <w:rFonts w:ascii="Arial" w:hAnsi="Arial" w:cs="Arial"/>
          <w:sz w:val="24"/>
          <w:szCs w:val="24"/>
        </w:rPr>
      </w:pPr>
    </w:p>
    <w:p w14:paraId="7C1D16EF" w14:textId="77777777" w:rsidR="00B4664D" w:rsidRDefault="00B4664D" w:rsidP="00924DDB">
      <w:pPr>
        <w:spacing w:line="360" w:lineRule="auto"/>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80768" behindDoc="0" locked="0" layoutInCell="1" allowOverlap="1" wp14:anchorId="2252356B" wp14:editId="46D80E95">
                <wp:simplePos x="0" y="0"/>
                <wp:positionH relativeFrom="column">
                  <wp:posOffset>-794433</wp:posOffset>
                </wp:positionH>
                <wp:positionV relativeFrom="paragraph">
                  <wp:posOffset>-528392</wp:posOffset>
                </wp:positionV>
                <wp:extent cx="2238375" cy="1264920"/>
                <wp:effectExtent l="0" t="0" r="28575" b="11430"/>
                <wp:wrapNone/>
                <wp:docPr id="20" name="Cuadro de texto 20"/>
                <wp:cNvGraphicFramePr/>
                <a:graphic xmlns:a="http://schemas.openxmlformats.org/drawingml/2006/main">
                  <a:graphicData uri="http://schemas.microsoft.com/office/word/2010/wordprocessingShape">
                    <wps:wsp>
                      <wps:cNvSpPr txBox="1"/>
                      <wps:spPr>
                        <a:xfrm>
                          <a:off x="0" y="0"/>
                          <a:ext cx="2238375" cy="1264920"/>
                        </a:xfrm>
                        <a:prstGeom prst="rect">
                          <a:avLst/>
                        </a:prstGeom>
                        <a:solidFill>
                          <a:schemeClr val="lt1"/>
                        </a:solidFill>
                        <a:ln w="6350">
                          <a:solidFill>
                            <a:prstClr val="black"/>
                          </a:solidFill>
                        </a:ln>
                      </wps:spPr>
                      <wps:txbx>
                        <w:txbxContent>
                          <w:p w14:paraId="1E61A5CB" w14:textId="77777777" w:rsidR="00B4664D" w:rsidRPr="00332A36" w:rsidRDefault="00B4664D" w:rsidP="00B4664D">
                            <w:pPr>
                              <w:pStyle w:val="Prrafodelista"/>
                              <w:ind w:left="142"/>
                              <w:rPr>
                                <w:rFonts w:ascii="Arial" w:hAnsi="Arial" w:cs="Arial"/>
                                <w:b/>
                                <w:sz w:val="24"/>
                                <w:szCs w:val="24"/>
                              </w:rPr>
                            </w:pPr>
                            <w:r w:rsidRPr="00332A36">
                              <w:rPr>
                                <w:rFonts w:ascii="Arial" w:hAnsi="Arial" w:cs="Arial"/>
                                <w:b/>
                                <w:sz w:val="24"/>
                                <w:szCs w:val="24"/>
                              </w:rPr>
                              <w:t>Dos causales:</w:t>
                            </w:r>
                          </w:p>
                          <w:p w14:paraId="2322176B" w14:textId="77777777" w:rsidR="00B4664D" w:rsidRPr="00CA4119" w:rsidRDefault="00B4664D" w:rsidP="00B4664D">
                            <w:pPr>
                              <w:pStyle w:val="Prrafodelista"/>
                              <w:ind w:left="142"/>
                              <w:rPr>
                                <w:rFonts w:ascii="Arial" w:hAnsi="Arial" w:cs="Arial"/>
                                <w:sz w:val="24"/>
                                <w:szCs w:val="24"/>
                              </w:rPr>
                            </w:pPr>
                            <w:r>
                              <w:rPr>
                                <w:rFonts w:ascii="Arial" w:hAnsi="Arial" w:cs="Arial"/>
                                <w:sz w:val="24"/>
                                <w:szCs w:val="24"/>
                              </w:rPr>
                              <w:t>No haber pagado en un plazo de 2 meses y quince días o si ha concluido el contrato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52356B" id="_x0000_t202" coordsize="21600,21600" o:spt="202" path="m,l,21600r21600,l21600,xe">
                <v:stroke joinstyle="miter"/>
                <v:path gradientshapeok="t" o:connecttype="rect"/>
              </v:shapetype>
              <v:shape id="Cuadro de texto 20" o:spid="_x0000_s1026" type="#_x0000_t202" style="position:absolute;left:0;text-align:left;margin-left:-62.55pt;margin-top:-41.6pt;width:176.25pt;height:99.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" fillcolor="white [3201]" strokeweight=".5pt">
                <v:textbox>
                  <w:txbxContent>
                    <w:p w14:paraId="1E61A5CB" w14:textId="77777777" w:rsidR="00B4664D" w:rsidRPr="00332A36" w:rsidRDefault="00B4664D" w:rsidP="00B4664D">
                      <w:pPr>
                        <w:pStyle w:val="Prrafodelista"/>
                        <w:ind w:left="142"/>
                        <w:rPr>
                          <w:rFonts w:ascii="Arial" w:hAnsi="Arial" w:cs="Arial"/>
                          <w:b/>
                          <w:sz w:val="24"/>
                          <w:szCs w:val="24"/>
                        </w:rPr>
                      </w:pPr>
                      <w:r w:rsidRPr="00332A36">
                        <w:rPr>
                          <w:rFonts w:ascii="Arial" w:hAnsi="Arial" w:cs="Arial"/>
                          <w:b/>
                          <w:sz w:val="24"/>
                          <w:szCs w:val="24"/>
                        </w:rPr>
                        <w:t>Dos causales:</w:t>
                      </w:r>
                    </w:p>
                    <w:p w14:paraId="2322176B" w14:textId="77777777" w:rsidR="00B4664D" w:rsidRPr="00CA4119" w:rsidRDefault="00B4664D" w:rsidP="00B4664D">
                      <w:pPr>
                        <w:pStyle w:val="Prrafodelista"/>
                        <w:ind w:left="142"/>
                        <w:rPr>
                          <w:rFonts w:ascii="Arial" w:hAnsi="Arial" w:cs="Arial"/>
                          <w:sz w:val="24"/>
                          <w:szCs w:val="24"/>
                        </w:rPr>
                      </w:pPr>
                      <w:r>
                        <w:rPr>
                          <w:rFonts w:ascii="Arial" w:hAnsi="Arial" w:cs="Arial"/>
                          <w:sz w:val="24"/>
                          <w:szCs w:val="24"/>
                        </w:rPr>
                        <w:t>No haber pagado en un plazo de 2 meses y quince días o si ha concluido el contrato</w:t>
                      </w:r>
                    </w:p>
                  </w:txbxContent>
                </v:textbox>
              </v:shape>
            </w:pict>
          </mc:Fallback>
        </mc:AlternateContent>
      </w:r>
    </w:p>
    <w:p w14:paraId="0305BC99" w14:textId="77777777" w:rsidR="00B4664D" w:rsidRDefault="00B4664D" w:rsidP="00924DDB">
      <w:pPr>
        <w:spacing w:line="360" w:lineRule="auto"/>
        <w:jc w:val="both"/>
        <w:rPr>
          <w:rFonts w:ascii="Arial" w:hAnsi="Arial" w:cs="Arial"/>
          <w:sz w:val="24"/>
          <w:szCs w:val="24"/>
        </w:rPr>
      </w:pPr>
    </w:p>
    <w:p w14:paraId="0E20F11B" w14:textId="77777777" w:rsidR="00B4664D" w:rsidRDefault="00761FCC" w:rsidP="00924DDB">
      <w:pPr>
        <w:spacing w:line="360" w:lineRule="auto"/>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85888" behindDoc="0" locked="0" layoutInCell="1" allowOverlap="1" wp14:anchorId="69B43342" wp14:editId="411F4F9B">
                <wp:simplePos x="0" y="0"/>
                <wp:positionH relativeFrom="column">
                  <wp:posOffset>169931</wp:posOffset>
                </wp:positionH>
                <wp:positionV relativeFrom="paragraph">
                  <wp:posOffset>21903</wp:posOffset>
                </wp:positionV>
                <wp:extent cx="11575" cy="613459"/>
                <wp:effectExtent l="76200" t="38100" r="64770" b="15240"/>
                <wp:wrapNone/>
                <wp:docPr id="26" name="Conector recto de flecha 26"/>
                <wp:cNvGraphicFramePr/>
                <a:graphic xmlns:a="http://schemas.openxmlformats.org/drawingml/2006/main">
                  <a:graphicData uri="http://schemas.microsoft.com/office/word/2010/wordprocessingShape">
                    <wps:wsp>
                      <wps:cNvCnPr/>
                      <wps:spPr>
                        <a:xfrm flipH="1" flipV="1">
                          <a:off x="0" y="0"/>
                          <a:ext cx="11575" cy="6134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990B6C9" id="_x0000_t32" coordsize="21600,21600" o:spt="32" o:oned="t" path="m,l21600,21600e" filled="f">
                <v:path arrowok="t" fillok="f" o:connecttype="none"/>
                <o:lock v:ext="edit" shapetype="t"/>
              </v:shapetype>
              <v:shape id="Conector recto de flecha 26" o:spid="_x0000_s1026" type="#_x0000_t32" style="position:absolute;margin-left:13.4pt;margin-top:1.7pt;width:.9pt;height:48.3pt;flip:x 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" strokecolor="black [3040]">
                <v:stroke endarrow="block"/>
              </v:shape>
            </w:pict>
          </mc:Fallback>
        </mc:AlternateContent>
      </w:r>
    </w:p>
    <w:tbl>
      <w:tblPr>
        <w:tblStyle w:val="Tablaconcuadrcula"/>
        <w:tblpPr w:leftFromText="180" w:rightFromText="180" w:vertAnchor="text" w:horzAnchor="margin" w:tblpXSpec="center" w:tblpY="426"/>
        <w:tblW w:w="10598" w:type="dxa"/>
        <w:tblLook w:val="04A0" w:firstRow="1" w:lastRow="0" w:firstColumn="1" w:lastColumn="0" w:noHBand="0" w:noVBand="1"/>
      </w:tblPr>
      <w:tblGrid>
        <w:gridCol w:w="2110"/>
        <w:gridCol w:w="2123"/>
        <w:gridCol w:w="2149"/>
        <w:gridCol w:w="1950"/>
        <w:gridCol w:w="2266"/>
      </w:tblGrid>
      <w:tr w:rsidR="00332A36" w14:paraId="53B42D55" w14:textId="77777777" w:rsidTr="00332A36">
        <w:trPr>
          <w:trHeight w:val="515"/>
        </w:trPr>
        <w:tc>
          <w:tcPr>
            <w:tcW w:w="2110" w:type="dxa"/>
          </w:tcPr>
          <w:p w14:paraId="20CE6324" w14:textId="77777777" w:rsidR="00332A36" w:rsidRPr="00332A36" w:rsidRDefault="00332A36" w:rsidP="00332A36">
            <w:pPr>
              <w:pStyle w:val="Prrafodelista"/>
              <w:ind w:left="0"/>
              <w:jc w:val="both"/>
              <w:rPr>
                <w:rFonts w:ascii="Arial" w:hAnsi="Arial" w:cs="Arial"/>
                <w:b/>
                <w:sz w:val="24"/>
                <w:szCs w:val="24"/>
              </w:rPr>
            </w:pPr>
            <w:r w:rsidRPr="00332A36">
              <w:rPr>
                <w:rFonts w:ascii="Arial" w:hAnsi="Arial" w:cs="Arial"/>
                <w:b/>
                <w:sz w:val="24"/>
                <w:szCs w:val="24"/>
              </w:rPr>
              <w:t>1ER PASO</w:t>
            </w:r>
          </w:p>
        </w:tc>
        <w:tc>
          <w:tcPr>
            <w:tcW w:w="2123" w:type="dxa"/>
          </w:tcPr>
          <w:p w14:paraId="28BE2DC0" w14:textId="77777777" w:rsidR="00332A36" w:rsidRPr="00332A36" w:rsidRDefault="00332A36" w:rsidP="00332A36">
            <w:pPr>
              <w:pStyle w:val="Prrafodelista"/>
              <w:ind w:left="0"/>
              <w:jc w:val="both"/>
              <w:rPr>
                <w:rFonts w:ascii="Arial" w:hAnsi="Arial" w:cs="Arial"/>
                <w:b/>
                <w:sz w:val="24"/>
                <w:szCs w:val="24"/>
              </w:rPr>
            </w:pPr>
            <w:r w:rsidRPr="00332A36">
              <w:rPr>
                <w:rFonts w:ascii="Arial" w:hAnsi="Arial" w:cs="Arial"/>
                <w:b/>
                <w:sz w:val="24"/>
                <w:szCs w:val="24"/>
              </w:rPr>
              <w:t>2DO PASO</w:t>
            </w:r>
          </w:p>
        </w:tc>
        <w:tc>
          <w:tcPr>
            <w:tcW w:w="2149" w:type="dxa"/>
          </w:tcPr>
          <w:p w14:paraId="22EDF824" w14:textId="77777777" w:rsidR="00332A36" w:rsidRPr="00332A36" w:rsidRDefault="00332A36" w:rsidP="00332A36">
            <w:pPr>
              <w:pStyle w:val="Prrafodelista"/>
              <w:ind w:left="0"/>
              <w:jc w:val="both"/>
              <w:rPr>
                <w:rFonts w:ascii="Arial" w:hAnsi="Arial" w:cs="Arial"/>
                <w:b/>
                <w:sz w:val="24"/>
                <w:szCs w:val="24"/>
              </w:rPr>
            </w:pPr>
            <w:r w:rsidRPr="00332A36">
              <w:rPr>
                <w:rFonts w:ascii="Arial" w:hAnsi="Arial" w:cs="Arial"/>
                <w:b/>
                <w:sz w:val="24"/>
                <w:szCs w:val="24"/>
              </w:rPr>
              <w:t>3ER PASO</w:t>
            </w:r>
          </w:p>
        </w:tc>
        <w:tc>
          <w:tcPr>
            <w:tcW w:w="1950" w:type="dxa"/>
          </w:tcPr>
          <w:p w14:paraId="1E554B4E" w14:textId="77777777" w:rsidR="00332A36" w:rsidRPr="00332A36" w:rsidRDefault="00332A36" w:rsidP="00332A36">
            <w:pPr>
              <w:pStyle w:val="Prrafodelista"/>
              <w:ind w:left="0"/>
              <w:jc w:val="both"/>
              <w:rPr>
                <w:rFonts w:ascii="Arial" w:hAnsi="Arial" w:cs="Arial"/>
                <w:b/>
                <w:sz w:val="24"/>
                <w:szCs w:val="24"/>
              </w:rPr>
            </w:pPr>
            <w:r w:rsidRPr="00332A36">
              <w:rPr>
                <w:rFonts w:ascii="Arial" w:hAnsi="Arial" w:cs="Arial"/>
                <w:b/>
                <w:sz w:val="24"/>
                <w:szCs w:val="24"/>
              </w:rPr>
              <w:t>4TO PASO</w:t>
            </w:r>
          </w:p>
        </w:tc>
        <w:tc>
          <w:tcPr>
            <w:tcW w:w="2266" w:type="dxa"/>
          </w:tcPr>
          <w:p w14:paraId="4936BB17" w14:textId="77777777" w:rsidR="00332A36" w:rsidRPr="00332A36" w:rsidRDefault="00332A36" w:rsidP="00332A36">
            <w:pPr>
              <w:pStyle w:val="Prrafodelista"/>
              <w:ind w:left="0"/>
              <w:jc w:val="both"/>
              <w:rPr>
                <w:rFonts w:ascii="Arial" w:hAnsi="Arial" w:cs="Arial"/>
                <w:b/>
                <w:sz w:val="24"/>
                <w:szCs w:val="24"/>
              </w:rPr>
            </w:pPr>
            <w:r w:rsidRPr="00332A36">
              <w:rPr>
                <w:rFonts w:ascii="Arial" w:hAnsi="Arial" w:cs="Arial"/>
                <w:b/>
                <w:sz w:val="24"/>
                <w:szCs w:val="24"/>
              </w:rPr>
              <w:t>5TO PASO</w:t>
            </w:r>
          </w:p>
        </w:tc>
      </w:tr>
      <w:tr w:rsidR="00332A36" w14:paraId="37A2155A" w14:textId="77777777" w:rsidTr="00332A36">
        <w:tc>
          <w:tcPr>
            <w:tcW w:w="2110" w:type="dxa"/>
          </w:tcPr>
          <w:p w14:paraId="423BF6C3" w14:textId="77777777" w:rsidR="00332A36" w:rsidRPr="00332A36" w:rsidRDefault="00332A36" w:rsidP="00332A36">
            <w:pPr>
              <w:spacing w:line="360" w:lineRule="auto"/>
              <w:jc w:val="both"/>
              <w:rPr>
                <w:rFonts w:ascii="Arial" w:hAnsi="Arial" w:cs="Arial"/>
                <w:sz w:val="24"/>
                <w:szCs w:val="24"/>
              </w:rPr>
            </w:pPr>
            <w:r w:rsidRPr="00332A36">
              <w:rPr>
                <w:rFonts w:ascii="Arial" w:hAnsi="Arial" w:cs="Arial"/>
                <w:sz w:val="24"/>
                <w:szCs w:val="24"/>
              </w:rPr>
              <w:t xml:space="preserve">PRESENTACIÓN DE </w:t>
            </w:r>
          </w:p>
          <w:p w14:paraId="11766B5D" w14:textId="77777777" w:rsidR="00332A36" w:rsidRPr="00332A36" w:rsidRDefault="00332A36" w:rsidP="00332A36">
            <w:pPr>
              <w:spacing w:line="360" w:lineRule="auto"/>
              <w:jc w:val="both"/>
              <w:rPr>
                <w:rFonts w:ascii="Arial" w:hAnsi="Arial" w:cs="Arial"/>
                <w:sz w:val="24"/>
                <w:szCs w:val="24"/>
              </w:rPr>
            </w:pPr>
            <w:r w:rsidRPr="00332A36">
              <w:rPr>
                <w:rFonts w:ascii="Arial" w:hAnsi="Arial" w:cs="Arial"/>
                <w:sz w:val="24"/>
                <w:szCs w:val="24"/>
              </w:rPr>
              <w:t xml:space="preserve">LA </w:t>
            </w:r>
          </w:p>
          <w:p w14:paraId="07017E12" w14:textId="77777777" w:rsidR="00332A36" w:rsidRPr="00332A36" w:rsidRDefault="00332A36" w:rsidP="00332A36">
            <w:pPr>
              <w:spacing w:line="360" w:lineRule="auto"/>
              <w:jc w:val="both"/>
              <w:rPr>
                <w:rFonts w:ascii="Arial" w:hAnsi="Arial" w:cs="Arial"/>
                <w:sz w:val="24"/>
                <w:szCs w:val="24"/>
              </w:rPr>
            </w:pPr>
            <w:r w:rsidRPr="00332A36">
              <w:rPr>
                <w:rFonts w:ascii="Arial" w:hAnsi="Arial" w:cs="Arial"/>
                <w:sz w:val="24"/>
                <w:szCs w:val="24"/>
              </w:rPr>
              <w:t>DEMANDA (ARRENDADOR)</w:t>
            </w:r>
          </w:p>
        </w:tc>
        <w:tc>
          <w:tcPr>
            <w:tcW w:w="2123" w:type="dxa"/>
          </w:tcPr>
          <w:p w14:paraId="5F4E1D41" w14:textId="77777777" w:rsidR="00332A36" w:rsidRPr="00332A36" w:rsidRDefault="00332A36" w:rsidP="00332A36">
            <w:pPr>
              <w:spacing w:line="360" w:lineRule="auto"/>
              <w:jc w:val="both"/>
              <w:rPr>
                <w:rFonts w:ascii="Arial" w:hAnsi="Arial" w:cs="Arial"/>
                <w:sz w:val="24"/>
                <w:szCs w:val="24"/>
              </w:rPr>
            </w:pPr>
            <w:r w:rsidRPr="00332A36">
              <w:rPr>
                <w:rFonts w:ascii="Arial" w:hAnsi="Arial" w:cs="Arial"/>
                <w:sz w:val="24"/>
                <w:szCs w:val="24"/>
              </w:rPr>
              <w:t xml:space="preserve">EL ARRANDATARIO DEBERÁ ACEPTAR </w:t>
            </w:r>
          </w:p>
          <w:p w14:paraId="52C5209A" w14:textId="77777777" w:rsidR="00332A36" w:rsidRPr="00332A36" w:rsidRDefault="00332A36" w:rsidP="00332A36">
            <w:pPr>
              <w:spacing w:line="360" w:lineRule="auto"/>
              <w:jc w:val="both"/>
              <w:rPr>
                <w:rFonts w:ascii="Arial" w:hAnsi="Arial" w:cs="Arial"/>
                <w:sz w:val="24"/>
                <w:szCs w:val="24"/>
              </w:rPr>
            </w:pPr>
            <w:r w:rsidRPr="00332A36">
              <w:rPr>
                <w:rFonts w:ascii="Arial" w:hAnsi="Arial" w:cs="Arial"/>
                <w:sz w:val="24"/>
                <w:szCs w:val="24"/>
              </w:rPr>
              <w:t>LA DEMANDA</w:t>
            </w:r>
            <w:r w:rsidR="00007D18">
              <w:rPr>
                <w:rFonts w:ascii="Arial" w:hAnsi="Arial" w:cs="Arial"/>
                <w:sz w:val="24"/>
                <w:szCs w:val="24"/>
              </w:rPr>
              <w:t>, YA QUE EN EL CONTRATO YA SE ALLANÓ</w:t>
            </w:r>
          </w:p>
        </w:tc>
        <w:tc>
          <w:tcPr>
            <w:tcW w:w="2149" w:type="dxa"/>
          </w:tcPr>
          <w:p w14:paraId="6F80938D" w14:textId="77777777" w:rsidR="00332A36" w:rsidRPr="00332A36" w:rsidRDefault="00332A36" w:rsidP="00332A36">
            <w:pPr>
              <w:spacing w:line="360" w:lineRule="auto"/>
              <w:jc w:val="both"/>
              <w:rPr>
                <w:rFonts w:ascii="Arial" w:hAnsi="Arial" w:cs="Arial"/>
                <w:sz w:val="24"/>
                <w:szCs w:val="24"/>
              </w:rPr>
            </w:pPr>
            <w:r w:rsidRPr="00332A36">
              <w:rPr>
                <w:rFonts w:ascii="Arial" w:hAnsi="Arial" w:cs="Arial"/>
                <w:sz w:val="24"/>
                <w:szCs w:val="24"/>
              </w:rPr>
              <w:t xml:space="preserve">EL </w:t>
            </w:r>
          </w:p>
          <w:p w14:paraId="32A97FBC" w14:textId="77777777" w:rsidR="00332A36" w:rsidRPr="00332A36" w:rsidRDefault="00332A36" w:rsidP="00332A36">
            <w:pPr>
              <w:spacing w:line="360" w:lineRule="auto"/>
              <w:jc w:val="both"/>
              <w:rPr>
                <w:rFonts w:ascii="Arial" w:hAnsi="Arial" w:cs="Arial"/>
                <w:sz w:val="24"/>
                <w:szCs w:val="24"/>
              </w:rPr>
            </w:pPr>
            <w:r w:rsidRPr="00332A36">
              <w:rPr>
                <w:rFonts w:ascii="Arial" w:hAnsi="Arial" w:cs="Arial"/>
                <w:sz w:val="24"/>
                <w:szCs w:val="24"/>
              </w:rPr>
              <w:t xml:space="preserve">JUEZ NOTIFICA </w:t>
            </w:r>
          </w:p>
          <w:p w14:paraId="2B961E59" w14:textId="77777777" w:rsidR="00332A36" w:rsidRPr="00332A36" w:rsidRDefault="00332A36" w:rsidP="00332A36">
            <w:pPr>
              <w:spacing w:line="360" w:lineRule="auto"/>
              <w:jc w:val="both"/>
              <w:rPr>
                <w:rFonts w:ascii="Arial" w:hAnsi="Arial" w:cs="Arial"/>
                <w:sz w:val="24"/>
                <w:szCs w:val="24"/>
              </w:rPr>
            </w:pPr>
            <w:r w:rsidRPr="00332A36">
              <w:rPr>
                <w:rFonts w:ascii="Arial" w:hAnsi="Arial" w:cs="Arial"/>
                <w:sz w:val="24"/>
                <w:szCs w:val="24"/>
              </w:rPr>
              <w:t xml:space="preserve">LA </w:t>
            </w:r>
          </w:p>
          <w:p w14:paraId="39170803" w14:textId="77777777" w:rsidR="00332A36" w:rsidRPr="00332A36" w:rsidRDefault="00332A36" w:rsidP="00332A36">
            <w:pPr>
              <w:spacing w:line="360" w:lineRule="auto"/>
              <w:jc w:val="both"/>
              <w:rPr>
                <w:rFonts w:ascii="Arial" w:hAnsi="Arial" w:cs="Arial"/>
                <w:sz w:val="24"/>
                <w:szCs w:val="24"/>
              </w:rPr>
            </w:pPr>
            <w:r w:rsidRPr="00332A36">
              <w:rPr>
                <w:rFonts w:ascii="Arial" w:hAnsi="Arial" w:cs="Arial"/>
                <w:sz w:val="24"/>
                <w:szCs w:val="24"/>
              </w:rPr>
              <w:t xml:space="preserve">DEMANDA </w:t>
            </w:r>
          </w:p>
          <w:p w14:paraId="439B2019" w14:textId="77777777" w:rsidR="00332A36" w:rsidRPr="00332A36" w:rsidRDefault="00332A36" w:rsidP="00332A36">
            <w:pPr>
              <w:spacing w:line="360" w:lineRule="auto"/>
              <w:jc w:val="both"/>
              <w:rPr>
                <w:rFonts w:ascii="Arial" w:hAnsi="Arial" w:cs="Arial"/>
                <w:sz w:val="24"/>
                <w:szCs w:val="24"/>
              </w:rPr>
            </w:pPr>
            <w:r w:rsidRPr="00332A36">
              <w:rPr>
                <w:rFonts w:ascii="Arial" w:hAnsi="Arial" w:cs="Arial"/>
                <w:sz w:val="24"/>
                <w:szCs w:val="24"/>
              </w:rPr>
              <w:t>AL ARRENDATARIO</w:t>
            </w:r>
          </w:p>
        </w:tc>
        <w:tc>
          <w:tcPr>
            <w:tcW w:w="1950" w:type="dxa"/>
          </w:tcPr>
          <w:p w14:paraId="312B4416" w14:textId="77777777" w:rsidR="00332A36" w:rsidRPr="00332A36" w:rsidRDefault="00332A36" w:rsidP="00332A36">
            <w:pPr>
              <w:spacing w:line="360" w:lineRule="auto"/>
              <w:jc w:val="both"/>
              <w:rPr>
                <w:rFonts w:ascii="Arial" w:hAnsi="Arial" w:cs="Arial"/>
                <w:sz w:val="24"/>
                <w:szCs w:val="24"/>
              </w:rPr>
            </w:pPr>
            <w:r w:rsidRPr="00332A36">
              <w:rPr>
                <w:rFonts w:ascii="Arial" w:hAnsi="Arial" w:cs="Arial"/>
                <w:sz w:val="24"/>
                <w:szCs w:val="24"/>
              </w:rPr>
              <w:t>EN CASO DE NO ACREDITAR LA VIGENCIA DEL CONTRATO O SU CANCELACIÓN</w:t>
            </w:r>
          </w:p>
        </w:tc>
        <w:tc>
          <w:tcPr>
            <w:tcW w:w="2266" w:type="dxa"/>
          </w:tcPr>
          <w:p w14:paraId="63DFD423" w14:textId="77777777" w:rsidR="00332A36" w:rsidRPr="00332A36" w:rsidRDefault="00332A36" w:rsidP="00332A36">
            <w:pPr>
              <w:spacing w:line="360" w:lineRule="auto"/>
              <w:jc w:val="both"/>
              <w:rPr>
                <w:rFonts w:ascii="Arial" w:hAnsi="Arial" w:cs="Arial"/>
                <w:sz w:val="24"/>
                <w:szCs w:val="24"/>
              </w:rPr>
            </w:pPr>
            <w:r w:rsidRPr="00332A36">
              <w:rPr>
                <w:rFonts w:ascii="Arial" w:hAnsi="Arial" w:cs="Arial"/>
                <w:sz w:val="24"/>
                <w:szCs w:val="24"/>
              </w:rPr>
              <w:t xml:space="preserve">EL </w:t>
            </w:r>
          </w:p>
          <w:p w14:paraId="1CDA1BE2" w14:textId="77777777" w:rsidR="00332A36" w:rsidRPr="00332A36" w:rsidRDefault="00332A36" w:rsidP="00332A36">
            <w:pPr>
              <w:spacing w:line="360" w:lineRule="auto"/>
              <w:jc w:val="both"/>
              <w:rPr>
                <w:rFonts w:ascii="Arial" w:hAnsi="Arial" w:cs="Arial"/>
                <w:sz w:val="24"/>
                <w:szCs w:val="24"/>
              </w:rPr>
            </w:pPr>
            <w:r w:rsidRPr="00332A36">
              <w:rPr>
                <w:rFonts w:ascii="Arial" w:hAnsi="Arial" w:cs="Arial"/>
                <w:sz w:val="24"/>
                <w:szCs w:val="24"/>
              </w:rPr>
              <w:t xml:space="preserve">JUEZ ORDENARÁ </w:t>
            </w:r>
          </w:p>
          <w:p w14:paraId="766C666B" w14:textId="77777777" w:rsidR="00332A36" w:rsidRPr="00332A36" w:rsidRDefault="00332A36" w:rsidP="00332A36">
            <w:pPr>
              <w:spacing w:line="360" w:lineRule="auto"/>
              <w:jc w:val="both"/>
              <w:rPr>
                <w:rFonts w:ascii="Arial" w:hAnsi="Arial" w:cs="Arial"/>
                <w:sz w:val="24"/>
                <w:szCs w:val="24"/>
              </w:rPr>
            </w:pPr>
            <w:r w:rsidRPr="00332A36">
              <w:rPr>
                <w:rFonts w:ascii="Arial" w:hAnsi="Arial" w:cs="Arial"/>
                <w:sz w:val="24"/>
                <w:szCs w:val="24"/>
              </w:rPr>
              <w:t>EL LANZAMIENTO DEL ARRENDATARIO</w:t>
            </w:r>
          </w:p>
        </w:tc>
      </w:tr>
      <w:tr w:rsidR="00332A36" w14:paraId="5F68758C" w14:textId="77777777" w:rsidTr="00332A36">
        <w:tc>
          <w:tcPr>
            <w:tcW w:w="2110" w:type="dxa"/>
          </w:tcPr>
          <w:p w14:paraId="6019E88C" w14:textId="77777777" w:rsidR="00332A36" w:rsidRPr="00332A36" w:rsidRDefault="00332A36" w:rsidP="00332A36">
            <w:pPr>
              <w:spacing w:line="360" w:lineRule="auto"/>
              <w:jc w:val="both"/>
              <w:rPr>
                <w:rFonts w:ascii="Arial" w:hAnsi="Arial" w:cs="Arial"/>
                <w:sz w:val="24"/>
                <w:szCs w:val="24"/>
              </w:rPr>
            </w:pPr>
          </w:p>
        </w:tc>
        <w:tc>
          <w:tcPr>
            <w:tcW w:w="2123" w:type="dxa"/>
          </w:tcPr>
          <w:p w14:paraId="5CFB2E4E" w14:textId="77777777" w:rsidR="00332A36" w:rsidRPr="00332A36" w:rsidRDefault="00332A36" w:rsidP="00332A36">
            <w:pPr>
              <w:spacing w:line="360" w:lineRule="auto"/>
              <w:jc w:val="both"/>
              <w:rPr>
                <w:rFonts w:ascii="Arial" w:hAnsi="Arial" w:cs="Arial"/>
                <w:sz w:val="24"/>
                <w:szCs w:val="24"/>
              </w:rPr>
            </w:pPr>
          </w:p>
        </w:tc>
        <w:tc>
          <w:tcPr>
            <w:tcW w:w="2149" w:type="dxa"/>
          </w:tcPr>
          <w:p w14:paraId="2B2C524F" w14:textId="77777777" w:rsidR="00332A36" w:rsidRPr="00332A36" w:rsidRDefault="00007D18" w:rsidP="00332A36">
            <w:pPr>
              <w:spacing w:line="360" w:lineRule="auto"/>
              <w:jc w:val="both"/>
              <w:rPr>
                <w:rFonts w:ascii="Arial" w:hAnsi="Arial" w:cs="Arial"/>
                <w:b/>
                <w:sz w:val="24"/>
                <w:szCs w:val="24"/>
              </w:rPr>
            </w:pPr>
            <w:r w:rsidRPr="00332A36">
              <w:rPr>
                <w:rFonts w:ascii="Arial" w:hAnsi="Arial" w:cs="Arial"/>
                <w:b/>
                <w:sz w:val="24"/>
                <w:szCs w:val="24"/>
              </w:rPr>
              <w:t>6 DÍAS</w:t>
            </w:r>
          </w:p>
        </w:tc>
        <w:tc>
          <w:tcPr>
            <w:tcW w:w="1950" w:type="dxa"/>
          </w:tcPr>
          <w:p w14:paraId="5E5E70B9" w14:textId="77777777" w:rsidR="00332A36" w:rsidRPr="00332A36" w:rsidRDefault="00332A36" w:rsidP="00332A36">
            <w:pPr>
              <w:spacing w:line="360" w:lineRule="auto"/>
              <w:jc w:val="both"/>
              <w:rPr>
                <w:rFonts w:ascii="Arial" w:hAnsi="Arial" w:cs="Arial"/>
                <w:b/>
                <w:sz w:val="24"/>
                <w:szCs w:val="24"/>
              </w:rPr>
            </w:pPr>
          </w:p>
        </w:tc>
        <w:tc>
          <w:tcPr>
            <w:tcW w:w="2266" w:type="dxa"/>
          </w:tcPr>
          <w:p w14:paraId="681742BF" w14:textId="77777777" w:rsidR="00332A36" w:rsidRPr="00332A36" w:rsidRDefault="00332A36" w:rsidP="00332A36">
            <w:pPr>
              <w:spacing w:line="360" w:lineRule="auto"/>
              <w:jc w:val="both"/>
              <w:rPr>
                <w:rFonts w:ascii="Arial" w:hAnsi="Arial" w:cs="Arial"/>
                <w:b/>
                <w:sz w:val="24"/>
                <w:szCs w:val="24"/>
              </w:rPr>
            </w:pPr>
            <w:r w:rsidRPr="00332A36">
              <w:rPr>
                <w:rFonts w:ascii="Arial" w:hAnsi="Arial" w:cs="Arial"/>
                <w:b/>
                <w:sz w:val="24"/>
                <w:szCs w:val="24"/>
              </w:rPr>
              <w:t>15 DÍAS HÁBILES</w:t>
            </w:r>
          </w:p>
        </w:tc>
      </w:tr>
    </w:tbl>
    <w:p w14:paraId="457265BC" w14:textId="77777777" w:rsidR="00B4664D" w:rsidRDefault="00B4664D" w:rsidP="00924DDB">
      <w:pPr>
        <w:spacing w:line="360" w:lineRule="auto"/>
        <w:jc w:val="both"/>
        <w:rPr>
          <w:rFonts w:ascii="Arial" w:hAnsi="Arial" w:cs="Arial"/>
          <w:sz w:val="24"/>
          <w:szCs w:val="24"/>
        </w:rPr>
      </w:pPr>
    </w:p>
    <w:p w14:paraId="50B5AA06" w14:textId="77777777" w:rsidR="00B4664D" w:rsidRDefault="00007D18" w:rsidP="00924DDB">
      <w:pPr>
        <w:spacing w:line="360" w:lineRule="auto"/>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77184" behindDoc="0" locked="0" layoutInCell="1" allowOverlap="1" wp14:anchorId="693DC4F9" wp14:editId="01BA723B">
                <wp:simplePos x="0" y="0"/>
                <wp:positionH relativeFrom="column">
                  <wp:posOffset>2863850</wp:posOffset>
                </wp:positionH>
                <wp:positionV relativeFrom="paragraph">
                  <wp:posOffset>2607720</wp:posOffset>
                </wp:positionV>
                <wp:extent cx="0" cy="800100"/>
                <wp:effectExtent l="76200" t="0" r="57150" b="57150"/>
                <wp:wrapNone/>
                <wp:docPr id="21" name="Conector recto de flecha 21"/>
                <wp:cNvGraphicFramePr/>
                <a:graphic xmlns:a="http://schemas.openxmlformats.org/drawingml/2006/main">
                  <a:graphicData uri="http://schemas.microsoft.com/office/word/2010/wordprocessingShape">
                    <wps:wsp>
                      <wps:cNvCnPr/>
                      <wps:spPr>
                        <a:xfrm>
                          <a:off x="0" y="0"/>
                          <a:ext cx="0" cy="800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4328D19" id="_x0000_t32" coordsize="21600,21600" o:spt="32" o:oned="t" path="m,l21600,21600e" filled="f">
                <v:path arrowok="t" fillok="f" o:connecttype="none"/>
                <o:lock v:ext="edit" shapetype="t"/>
              </v:shapetype>
              <v:shape id="Conector recto de flecha 21" o:spid="_x0000_s1026" type="#_x0000_t32" style="position:absolute;margin-left:225.5pt;margin-top:205.35pt;width:0;height:63pt;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" strokecolor="black [3040]">
                <v:stroke endarrow="block"/>
              </v:shape>
            </w:pict>
          </mc:Fallback>
        </mc:AlternateContent>
      </w:r>
      <w:r w:rsidR="00D815FA">
        <w:rPr>
          <w:rFonts w:ascii="Arial" w:hAnsi="Arial" w:cs="Arial"/>
          <w:noProof/>
          <w:sz w:val="24"/>
          <w:szCs w:val="24"/>
          <w:lang w:val="en-US"/>
        </w:rPr>
        <mc:AlternateContent>
          <mc:Choice Requires="wps">
            <w:drawing>
              <wp:anchor distT="0" distB="0" distL="114300" distR="114300" simplePos="0" relativeHeight="251670016" behindDoc="0" locked="0" layoutInCell="1" allowOverlap="1" wp14:anchorId="68BCF8E1" wp14:editId="34A4B977">
                <wp:simplePos x="0" y="0"/>
                <wp:positionH relativeFrom="column">
                  <wp:posOffset>107950</wp:posOffset>
                </wp:positionH>
                <wp:positionV relativeFrom="paragraph">
                  <wp:posOffset>2426560</wp:posOffset>
                </wp:positionV>
                <wp:extent cx="0" cy="800100"/>
                <wp:effectExtent l="76200" t="0" r="57150" b="57150"/>
                <wp:wrapNone/>
                <wp:docPr id="18" name="Conector recto de flecha 18"/>
                <wp:cNvGraphicFramePr/>
                <a:graphic xmlns:a="http://schemas.openxmlformats.org/drawingml/2006/main">
                  <a:graphicData uri="http://schemas.microsoft.com/office/word/2010/wordprocessingShape">
                    <wps:wsp>
                      <wps:cNvCnPr/>
                      <wps:spPr>
                        <a:xfrm>
                          <a:off x="0" y="0"/>
                          <a:ext cx="0" cy="800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5BAA234" id="Conector recto de flecha 18" o:spid="_x0000_s1026" type="#_x0000_t32" style="position:absolute;margin-left:8.5pt;margin-top:191.05pt;width:0;height:63pt;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" strokecolor="black [3040]">
                <v:stroke endarrow="block"/>
              </v:shape>
            </w:pict>
          </mc:Fallback>
        </mc:AlternateContent>
      </w:r>
    </w:p>
    <w:p w14:paraId="64488204" w14:textId="77777777" w:rsidR="00B4664D" w:rsidRDefault="00D815FA" w:rsidP="00924DDB">
      <w:pPr>
        <w:spacing w:line="360" w:lineRule="auto"/>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75136" behindDoc="0" locked="0" layoutInCell="1" allowOverlap="1" wp14:anchorId="2E6BE006" wp14:editId="7B7E1F31">
                <wp:simplePos x="0" y="0"/>
                <wp:positionH relativeFrom="column">
                  <wp:posOffset>-737870</wp:posOffset>
                </wp:positionH>
                <wp:positionV relativeFrom="paragraph">
                  <wp:posOffset>504447</wp:posOffset>
                </wp:positionV>
                <wp:extent cx="2238375" cy="1264920"/>
                <wp:effectExtent l="0" t="0" r="28575" b="11430"/>
                <wp:wrapNone/>
                <wp:docPr id="19" name="Cuadro de texto 19"/>
                <wp:cNvGraphicFramePr/>
                <a:graphic xmlns:a="http://schemas.openxmlformats.org/drawingml/2006/main">
                  <a:graphicData uri="http://schemas.microsoft.com/office/word/2010/wordprocessingShape">
                    <wps:wsp>
                      <wps:cNvSpPr txBox="1"/>
                      <wps:spPr>
                        <a:xfrm>
                          <a:off x="0" y="0"/>
                          <a:ext cx="2238375" cy="1264920"/>
                        </a:xfrm>
                        <a:prstGeom prst="rect">
                          <a:avLst/>
                        </a:prstGeom>
                        <a:solidFill>
                          <a:schemeClr val="lt1"/>
                        </a:solidFill>
                        <a:ln w="6350">
                          <a:solidFill>
                            <a:prstClr val="black"/>
                          </a:solidFill>
                        </a:ln>
                      </wps:spPr>
                      <wps:txbx>
                        <w:txbxContent>
                          <w:p w14:paraId="237C1422" w14:textId="77777777" w:rsidR="00B4664D" w:rsidRDefault="00B4664D" w:rsidP="00B4664D">
                            <w:pPr>
                              <w:pStyle w:val="Prrafodelista"/>
                              <w:numPr>
                                <w:ilvl w:val="0"/>
                                <w:numId w:val="27"/>
                              </w:numPr>
                              <w:ind w:left="142" w:hanging="153"/>
                              <w:rPr>
                                <w:rFonts w:ascii="Arial" w:hAnsi="Arial" w:cs="Arial"/>
                                <w:sz w:val="24"/>
                                <w:szCs w:val="24"/>
                              </w:rPr>
                            </w:pPr>
                            <w:r>
                              <w:rPr>
                                <w:rFonts w:ascii="Arial" w:hAnsi="Arial" w:cs="Arial"/>
                                <w:sz w:val="24"/>
                                <w:szCs w:val="24"/>
                              </w:rPr>
                              <w:t>Debe introducirse expresamente la cláusula de allanamiento a futuro.</w:t>
                            </w:r>
                          </w:p>
                          <w:p w14:paraId="6A1D2840" w14:textId="77777777" w:rsidR="00B4664D" w:rsidRDefault="00B4664D" w:rsidP="00B4664D">
                            <w:pPr>
                              <w:pStyle w:val="Prrafodelista"/>
                              <w:numPr>
                                <w:ilvl w:val="0"/>
                                <w:numId w:val="27"/>
                              </w:numPr>
                              <w:ind w:left="142" w:hanging="153"/>
                              <w:rPr>
                                <w:rFonts w:ascii="Arial" w:hAnsi="Arial" w:cs="Arial"/>
                                <w:sz w:val="24"/>
                                <w:szCs w:val="24"/>
                              </w:rPr>
                            </w:pPr>
                            <w:r>
                              <w:rPr>
                                <w:rFonts w:ascii="Arial" w:hAnsi="Arial" w:cs="Arial"/>
                                <w:sz w:val="24"/>
                                <w:szCs w:val="24"/>
                              </w:rPr>
                              <w:t>Debe estar con firmas legalizadas.</w:t>
                            </w:r>
                          </w:p>
                          <w:p w14:paraId="7B9E1F86" w14:textId="77777777" w:rsidR="00B4664D" w:rsidRPr="00CA4119" w:rsidRDefault="00B4664D" w:rsidP="00B4664D">
                            <w:pPr>
                              <w:pStyle w:val="Prrafodelista"/>
                              <w:ind w:left="142"/>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BE006" id="Cuadro de texto 19" o:spid="_x0000_s1027" type="#_x0000_t202" style="position:absolute;left:0;text-align:left;margin-left:-58.1pt;margin-top:39.7pt;width:176.25pt;height:99.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" fillcolor="white [3201]" strokeweight=".5pt">
                <v:textbox>
                  <w:txbxContent>
                    <w:p w14:paraId="237C1422" w14:textId="77777777" w:rsidR="00B4664D" w:rsidRDefault="00B4664D" w:rsidP="00B4664D">
                      <w:pPr>
                        <w:pStyle w:val="Prrafodelista"/>
                        <w:numPr>
                          <w:ilvl w:val="0"/>
                          <w:numId w:val="27"/>
                        </w:numPr>
                        <w:ind w:left="142" w:hanging="153"/>
                        <w:rPr>
                          <w:rFonts w:ascii="Arial" w:hAnsi="Arial" w:cs="Arial"/>
                          <w:sz w:val="24"/>
                          <w:szCs w:val="24"/>
                        </w:rPr>
                      </w:pPr>
                      <w:r>
                        <w:rPr>
                          <w:rFonts w:ascii="Arial" w:hAnsi="Arial" w:cs="Arial"/>
                          <w:sz w:val="24"/>
                          <w:szCs w:val="24"/>
                        </w:rPr>
                        <w:t>Debe introducirse expresamente la cláusula de allanamiento a futuro.</w:t>
                      </w:r>
                    </w:p>
                    <w:p w14:paraId="6A1D2840" w14:textId="77777777" w:rsidR="00B4664D" w:rsidRDefault="00B4664D" w:rsidP="00B4664D">
                      <w:pPr>
                        <w:pStyle w:val="Prrafodelista"/>
                        <w:numPr>
                          <w:ilvl w:val="0"/>
                          <w:numId w:val="27"/>
                        </w:numPr>
                        <w:ind w:left="142" w:hanging="153"/>
                        <w:rPr>
                          <w:rFonts w:ascii="Arial" w:hAnsi="Arial" w:cs="Arial"/>
                          <w:sz w:val="24"/>
                          <w:szCs w:val="24"/>
                        </w:rPr>
                      </w:pPr>
                      <w:r>
                        <w:rPr>
                          <w:rFonts w:ascii="Arial" w:hAnsi="Arial" w:cs="Arial"/>
                          <w:sz w:val="24"/>
                          <w:szCs w:val="24"/>
                        </w:rPr>
                        <w:t>Debe estar con firmas legalizadas.</w:t>
                      </w:r>
                    </w:p>
                    <w:p w14:paraId="7B9E1F86" w14:textId="77777777" w:rsidR="00B4664D" w:rsidRPr="00CA4119" w:rsidRDefault="00B4664D" w:rsidP="00B4664D">
                      <w:pPr>
                        <w:pStyle w:val="Prrafodelista"/>
                        <w:ind w:left="142"/>
                        <w:rPr>
                          <w:rFonts w:ascii="Arial" w:hAnsi="Arial" w:cs="Arial"/>
                          <w:sz w:val="24"/>
                          <w:szCs w:val="24"/>
                        </w:rPr>
                      </w:pPr>
                    </w:p>
                  </w:txbxContent>
                </v:textbox>
              </v:shape>
            </w:pict>
          </mc:Fallback>
        </mc:AlternateContent>
      </w:r>
    </w:p>
    <w:p w14:paraId="4CB0CB7D" w14:textId="77777777" w:rsidR="00B4664D" w:rsidRDefault="00D815FA" w:rsidP="00924DDB">
      <w:pPr>
        <w:spacing w:line="360" w:lineRule="auto"/>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79232" behindDoc="0" locked="0" layoutInCell="1" allowOverlap="1" wp14:anchorId="307F92EA" wp14:editId="2933D514">
                <wp:simplePos x="0" y="0"/>
                <wp:positionH relativeFrom="column">
                  <wp:posOffset>1785620</wp:posOffset>
                </wp:positionH>
                <wp:positionV relativeFrom="paragraph">
                  <wp:posOffset>160221</wp:posOffset>
                </wp:positionV>
                <wp:extent cx="2238375" cy="1264920"/>
                <wp:effectExtent l="0" t="0" r="28575" b="11430"/>
                <wp:wrapNone/>
                <wp:docPr id="24" name="Cuadro de texto 24"/>
                <wp:cNvGraphicFramePr/>
                <a:graphic xmlns:a="http://schemas.openxmlformats.org/drawingml/2006/main">
                  <a:graphicData uri="http://schemas.microsoft.com/office/word/2010/wordprocessingShape">
                    <wps:wsp>
                      <wps:cNvSpPr txBox="1"/>
                      <wps:spPr>
                        <a:xfrm>
                          <a:off x="0" y="0"/>
                          <a:ext cx="2238375" cy="1264920"/>
                        </a:xfrm>
                        <a:prstGeom prst="rect">
                          <a:avLst/>
                        </a:prstGeom>
                        <a:solidFill>
                          <a:schemeClr val="lt1"/>
                        </a:solidFill>
                        <a:ln w="6350">
                          <a:solidFill>
                            <a:prstClr val="black"/>
                          </a:solidFill>
                        </a:ln>
                      </wps:spPr>
                      <wps:txbx>
                        <w:txbxContent>
                          <w:p w14:paraId="4C064CEB" w14:textId="77777777" w:rsidR="00332A36" w:rsidRDefault="00332A36" w:rsidP="00332A36">
                            <w:pPr>
                              <w:pStyle w:val="Prrafodelista"/>
                              <w:ind w:left="142"/>
                              <w:rPr>
                                <w:rFonts w:ascii="Arial" w:hAnsi="Arial" w:cs="Arial"/>
                                <w:sz w:val="24"/>
                                <w:szCs w:val="24"/>
                              </w:rPr>
                            </w:pPr>
                            <w:r>
                              <w:rPr>
                                <w:rFonts w:ascii="Arial" w:hAnsi="Arial" w:cs="Arial"/>
                                <w:sz w:val="24"/>
                                <w:szCs w:val="24"/>
                              </w:rPr>
                              <w:t>El arrendatario deberá acreditar la vigencia del contrato o la cancelación de la merced conductiva</w:t>
                            </w:r>
                          </w:p>
                          <w:p w14:paraId="28C1A904" w14:textId="77777777" w:rsidR="00332A36" w:rsidRPr="00CA4119" w:rsidRDefault="00332A36" w:rsidP="00332A36">
                            <w:pPr>
                              <w:pStyle w:val="Prrafodelista"/>
                              <w:ind w:left="142"/>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F92EA" id="Cuadro de texto 24" o:spid="_x0000_s1028" type="#_x0000_t202" style="position:absolute;left:0;text-align:left;margin-left:140.6pt;margin-top:12.6pt;width:176.25pt;height:99.6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" fillcolor="white [3201]" strokeweight=".5pt">
                <v:textbox>
                  <w:txbxContent>
                    <w:p w14:paraId="4C064CEB" w14:textId="77777777" w:rsidR="00332A36" w:rsidRDefault="00332A36" w:rsidP="00332A36">
                      <w:pPr>
                        <w:pStyle w:val="Prrafodelista"/>
                        <w:ind w:left="142"/>
                        <w:rPr>
                          <w:rFonts w:ascii="Arial" w:hAnsi="Arial" w:cs="Arial"/>
                          <w:sz w:val="24"/>
                          <w:szCs w:val="24"/>
                        </w:rPr>
                      </w:pPr>
                      <w:r>
                        <w:rPr>
                          <w:rFonts w:ascii="Arial" w:hAnsi="Arial" w:cs="Arial"/>
                          <w:sz w:val="24"/>
                          <w:szCs w:val="24"/>
                        </w:rPr>
                        <w:t>El arrendatario deberá acreditar la vigencia del contrato o la cancelación de la merced conductiva</w:t>
                      </w:r>
                    </w:p>
                    <w:p w14:paraId="28C1A904" w14:textId="77777777" w:rsidR="00332A36" w:rsidRPr="00CA4119" w:rsidRDefault="00332A36" w:rsidP="00332A36">
                      <w:pPr>
                        <w:pStyle w:val="Prrafodelista"/>
                        <w:ind w:left="142"/>
                        <w:rPr>
                          <w:rFonts w:ascii="Arial" w:hAnsi="Arial" w:cs="Arial"/>
                          <w:sz w:val="24"/>
                          <w:szCs w:val="24"/>
                        </w:rPr>
                      </w:pPr>
                    </w:p>
                  </w:txbxContent>
                </v:textbox>
              </v:shape>
            </w:pict>
          </mc:Fallback>
        </mc:AlternateContent>
      </w:r>
    </w:p>
    <w:p w14:paraId="357B53CD" w14:textId="77777777" w:rsidR="00D815FA" w:rsidRDefault="00D815FA" w:rsidP="00924DDB">
      <w:pPr>
        <w:spacing w:line="360" w:lineRule="auto"/>
        <w:jc w:val="both"/>
        <w:rPr>
          <w:rFonts w:ascii="Arial" w:hAnsi="Arial" w:cs="Arial"/>
          <w:sz w:val="24"/>
          <w:szCs w:val="24"/>
        </w:rPr>
      </w:pPr>
    </w:p>
    <w:p w14:paraId="574AADB2" w14:textId="1A13F5EA" w:rsidR="001168F2" w:rsidRDefault="001168F2" w:rsidP="00924DDB">
      <w:pPr>
        <w:spacing w:line="360" w:lineRule="auto"/>
        <w:jc w:val="both"/>
        <w:rPr>
          <w:rFonts w:ascii="Arial" w:hAnsi="Arial" w:cs="Arial"/>
          <w:sz w:val="24"/>
          <w:szCs w:val="24"/>
        </w:rPr>
      </w:pPr>
    </w:p>
    <w:p w14:paraId="0ACDC56A" w14:textId="77777777" w:rsidR="007B7250" w:rsidRDefault="007B7250" w:rsidP="00924DDB">
      <w:pPr>
        <w:spacing w:line="360" w:lineRule="auto"/>
        <w:jc w:val="both"/>
        <w:rPr>
          <w:rFonts w:ascii="Arial" w:hAnsi="Arial" w:cs="Arial"/>
          <w:sz w:val="24"/>
          <w:szCs w:val="24"/>
        </w:rPr>
      </w:pPr>
    </w:p>
    <w:p w14:paraId="66F677C7" w14:textId="77777777" w:rsidR="00997476" w:rsidRDefault="00573D3C" w:rsidP="00997476">
      <w:pPr>
        <w:pStyle w:val="Prrafodelista"/>
        <w:numPr>
          <w:ilvl w:val="0"/>
          <w:numId w:val="22"/>
        </w:numPr>
        <w:spacing w:line="360" w:lineRule="auto"/>
        <w:ind w:left="0"/>
        <w:jc w:val="both"/>
        <w:rPr>
          <w:rFonts w:ascii="Arial" w:hAnsi="Arial" w:cs="Arial"/>
          <w:sz w:val="24"/>
          <w:szCs w:val="24"/>
        </w:rPr>
      </w:pPr>
      <w:r w:rsidRPr="001A42FC">
        <w:rPr>
          <w:rFonts w:ascii="Arial" w:hAnsi="Arial" w:cs="Arial"/>
          <w:b/>
          <w:sz w:val="24"/>
          <w:szCs w:val="24"/>
        </w:rPr>
        <w:t>Proceso único de desalojo</w:t>
      </w:r>
      <w:r w:rsidR="005F3D0E" w:rsidRPr="001A42FC">
        <w:rPr>
          <w:rFonts w:ascii="Arial" w:hAnsi="Arial" w:cs="Arial"/>
          <w:sz w:val="24"/>
          <w:szCs w:val="24"/>
        </w:rPr>
        <w:t xml:space="preserve">. Es el procedimiento menos utilizado a la fecha, debida a la poca aceptación por el público usuario (constructoras, inmobiliarias, bancos, </w:t>
      </w:r>
      <w:r w:rsidR="005F3D0E" w:rsidRPr="001A42FC">
        <w:rPr>
          <w:rFonts w:ascii="Arial" w:hAnsi="Arial" w:cs="Arial"/>
          <w:sz w:val="24"/>
          <w:szCs w:val="24"/>
        </w:rPr>
        <w:lastRenderedPageBreak/>
        <w:t xml:space="preserve">financieras. Normado por el Decreto legislativo </w:t>
      </w:r>
      <w:proofErr w:type="spellStart"/>
      <w:r w:rsidRPr="001A42FC">
        <w:rPr>
          <w:rFonts w:ascii="Arial" w:hAnsi="Arial" w:cs="Arial"/>
          <w:sz w:val="24"/>
          <w:szCs w:val="24"/>
        </w:rPr>
        <w:t>Nº</w:t>
      </w:r>
      <w:proofErr w:type="spellEnd"/>
      <w:r w:rsidRPr="001A42FC">
        <w:rPr>
          <w:rFonts w:ascii="Arial" w:hAnsi="Arial" w:cs="Arial"/>
          <w:sz w:val="24"/>
          <w:szCs w:val="24"/>
        </w:rPr>
        <w:t xml:space="preserve"> 1177</w:t>
      </w:r>
      <w:r w:rsidR="005F3D0E" w:rsidRPr="001A42FC">
        <w:rPr>
          <w:rFonts w:ascii="Arial" w:hAnsi="Arial" w:cs="Arial"/>
          <w:sz w:val="24"/>
          <w:szCs w:val="24"/>
        </w:rPr>
        <w:t xml:space="preserve"> (del 2014), </w:t>
      </w:r>
      <w:r w:rsidR="00CF1157" w:rsidRPr="001A42FC">
        <w:rPr>
          <w:rFonts w:ascii="Arial" w:hAnsi="Arial" w:cs="Arial"/>
          <w:sz w:val="24"/>
          <w:szCs w:val="24"/>
        </w:rPr>
        <w:t>está</w:t>
      </w:r>
      <w:r w:rsidR="005F3D0E" w:rsidRPr="001A42FC">
        <w:rPr>
          <w:rFonts w:ascii="Arial" w:hAnsi="Arial" w:cs="Arial"/>
          <w:sz w:val="24"/>
          <w:szCs w:val="24"/>
        </w:rPr>
        <w:t xml:space="preserve"> diseñado como facilitador del Régimen de promoción </w:t>
      </w:r>
      <w:r w:rsidR="00CF1157" w:rsidRPr="001A42FC">
        <w:rPr>
          <w:rFonts w:ascii="Arial" w:hAnsi="Arial" w:cs="Arial"/>
          <w:sz w:val="24"/>
          <w:szCs w:val="24"/>
        </w:rPr>
        <w:t xml:space="preserve">de arrendamiento para vivienda. Cubriendo con modalidad tradicional a los Contratos </w:t>
      </w:r>
      <w:r w:rsidR="005F3D0E" w:rsidRPr="001A42FC">
        <w:rPr>
          <w:rFonts w:ascii="Arial" w:hAnsi="Arial" w:cs="Arial"/>
          <w:sz w:val="24"/>
          <w:szCs w:val="24"/>
        </w:rPr>
        <w:t>de arrendamiento de</w:t>
      </w:r>
      <w:r w:rsidR="00CF1157" w:rsidRPr="001A42FC">
        <w:rPr>
          <w:rFonts w:ascii="Arial" w:hAnsi="Arial" w:cs="Arial"/>
          <w:sz w:val="24"/>
          <w:szCs w:val="24"/>
        </w:rPr>
        <w:t xml:space="preserve"> inmueble destinado a vivienda, así como también con las modalidades especiales que ofertan</w:t>
      </w:r>
      <w:r w:rsidR="005F3D0E" w:rsidRPr="001A42FC">
        <w:rPr>
          <w:rFonts w:ascii="Arial" w:hAnsi="Arial" w:cs="Arial"/>
          <w:sz w:val="24"/>
          <w:szCs w:val="24"/>
        </w:rPr>
        <w:t xml:space="preserve"> vivienda con opción de compra </w:t>
      </w:r>
      <w:r w:rsidR="00CF1157" w:rsidRPr="001A42FC">
        <w:rPr>
          <w:rFonts w:ascii="Arial" w:hAnsi="Arial" w:cs="Arial"/>
          <w:sz w:val="24"/>
          <w:szCs w:val="24"/>
        </w:rPr>
        <w:t xml:space="preserve">o </w:t>
      </w:r>
      <w:r w:rsidR="005F3D0E" w:rsidRPr="001A42FC">
        <w:rPr>
          <w:rFonts w:ascii="Arial" w:hAnsi="Arial" w:cs="Arial"/>
          <w:sz w:val="24"/>
          <w:szCs w:val="24"/>
        </w:rPr>
        <w:t>arrendamiento financiero (leasing) d</w:t>
      </w:r>
      <w:r w:rsidR="00CF1157" w:rsidRPr="001A42FC">
        <w:rPr>
          <w:rFonts w:ascii="Arial" w:hAnsi="Arial" w:cs="Arial"/>
          <w:sz w:val="24"/>
          <w:szCs w:val="24"/>
        </w:rPr>
        <w:t>e inmueble destinado a vivienda. Contando para ello con f</w:t>
      </w:r>
      <w:r w:rsidR="005F3D0E" w:rsidRPr="001A42FC">
        <w:rPr>
          <w:rFonts w:ascii="Arial" w:hAnsi="Arial" w:cs="Arial"/>
          <w:sz w:val="24"/>
          <w:szCs w:val="24"/>
        </w:rPr>
        <w:t>ormulario</w:t>
      </w:r>
      <w:r w:rsidR="00CF1157" w:rsidRPr="001A42FC">
        <w:rPr>
          <w:rFonts w:ascii="Arial" w:hAnsi="Arial" w:cs="Arial"/>
          <w:sz w:val="24"/>
          <w:szCs w:val="24"/>
        </w:rPr>
        <w:t>s especiales.</w:t>
      </w:r>
      <w:r w:rsidR="00997476">
        <w:rPr>
          <w:rFonts w:ascii="Arial" w:hAnsi="Arial" w:cs="Arial"/>
          <w:sz w:val="24"/>
          <w:szCs w:val="24"/>
        </w:rPr>
        <w:t xml:space="preserve"> A mayor precisión revisar el siguiente flujograma.</w:t>
      </w:r>
    </w:p>
    <w:p w14:paraId="185DFFA3" w14:textId="77777777" w:rsidR="00997476" w:rsidRDefault="00997476" w:rsidP="00997476">
      <w:pPr>
        <w:pStyle w:val="Prrafodelista"/>
        <w:spacing w:line="360" w:lineRule="auto"/>
        <w:ind w:left="0"/>
        <w:jc w:val="both"/>
        <w:rPr>
          <w:rFonts w:ascii="Arial" w:hAnsi="Arial" w:cs="Arial"/>
          <w:b/>
          <w:sz w:val="24"/>
          <w:szCs w:val="24"/>
        </w:rPr>
      </w:pPr>
    </w:p>
    <w:p w14:paraId="6924CABB" w14:textId="77777777" w:rsidR="00997476" w:rsidRDefault="00CA4119" w:rsidP="00997476">
      <w:pPr>
        <w:pStyle w:val="Prrafodelista"/>
        <w:spacing w:line="360" w:lineRule="auto"/>
        <w:ind w:left="0"/>
        <w:jc w:val="both"/>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57728" behindDoc="0" locked="0" layoutInCell="1" allowOverlap="1" wp14:anchorId="44823157" wp14:editId="51AB9E9C">
                <wp:simplePos x="0" y="0"/>
                <wp:positionH relativeFrom="column">
                  <wp:posOffset>110490</wp:posOffset>
                </wp:positionH>
                <wp:positionV relativeFrom="paragraph">
                  <wp:posOffset>27940</wp:posOffset>
                </wp:positionV>
                <wp:extent cx="1800225" cy="1362075"/>
                <wp:effectExtent l="0" t="0" r="28575" b="28575"/>
                <wp:wrapNone/>
                <wp:docPr id="12" name="Cuadro de texto 12"/>
                <wp:cNvGraphicFramePr/>
                <a:graphic xmlns:a="http://schemas.openxmlformats.org/drawingml/2006/main">
                  <a:graphicData uri="http://schemas.microsoft.com/office/word/2010/wordprocessingShape">
                    <wps:wsp>
                      <wps:cNvSpPr txBox="1"/>
                      <wps:spPr>
                        <a:xfrm>
                          <a:off x="0" y="0"/>
                          <a:ext cx="1800225" cy="1362075"/>
                        </a:xfrm>
                        <a:prstGeom prst="rect">
                          <a:avLst/>
                        </a:prstGeom>
                        <a:solidFill>
                          <a:schemeClr val="lt1"/>
                        </a:solidFill>
                        <a:ln w="6350">
                          <a:solidFill>
                            <a:prstClr val="black"/>
                          </a:solidFill>
                        </a:ln>
                      </wps:spPr>
                      <wps:txbx>
                        <w:txbxContent>
                          <w:p w14:paraId="7CA94064" w14:textId="77777777" w:rsidR="00F311FF" w:rsidRPr="00CA4119" w:rsidRDefault="00F311FF" w:rsidP="00CA4119">
                            <w:pPr>
                              <w:pStyle w:val="Prrafodelista"/>
                              <w:numPr>
                                <w:ilvl w:val="0"/>
                                <w:numId w:val="26"/>
                              </w:numPr>
                              <w:ind w:left="142" w:hanging="142"/>
                              <w:rPr>
                                <w:rFonts w:ascii="Arial" w:hAnsi="Arial" w:cs="Arial"/>
                                <w:sz w:val="24"/>
                              </w:rPr>
                            </w:pPr>
                            <w:r w:rsidRPr="00CA4119">
                              <w:rPr>
                                <w:rFonts w:ascii="Arial" w:hAnsi="Arial" w:cs="Arial"/>
                                <w:sz w:val="24"/>
                              </w:rPr>
                              <w:t>Allanarse</w:t>
                            </w:r>
                            <w:r w:rsidR="00CA4119" w:rsidRPr="00CA4119">
                              <w:rPr>
                                <w:rFonts w:ascii="Arial" w:hAnsi="Arial" w:cs="Arial"/>
                                <w:sz w:val="24"/>
                              </w:rPr>
                              <w:t>.</w:t>
                            </w:r>
                          </w:p>
                          <w:p w14:paraId="0418424E" w14:textId="77777777" w:rsidR="00F311FF" w:rsidRPr="00CA4119" w:rsidRDefault="00F311FF" w:rsidP="00CA4119">
                            <w:pPr>
                              <w:pStyle w:val="Prrafodelista"/>
                              <w:numPr>
                                <w:ilvl w:val="0"/>
                                <w:numId w:val="26"/>
                              </w:numPr>
                              <w:ind w:left="142" w:hanging="142"/>
                              <w:rPr>
                                <w:rFonts w:ascii="Arial" w:hAnsi="Arial" w:cs="Arial"/>
                                <w:sz w:val="24"/>
                              </w:rPr>
                            </w:pPr>
                            <w:r w:rsidRPr="00CA4119">
                              <w:rPr>
                                <w:rFonts w:ascii="Arial" w:hAnsi="Arial" w:cs="Arial"/>
                                <w:sz w:val="24"/>
                              </w:rPr>
                              <w:t>Contestar</w:t>
                            </w:r>
                            <w:r w:rsidR="00CA4119" w:rsidRPr="00CA4119">
                              <w:rPr>
                                <w:rFonts w:ascii="Arial" w:hAnsi="Arial" w:cs="Arial"/>
                                <w:sz w:val="24"/>
                              </w:rPr>
                              <w:t xml:space="preserve"> dependiendo de la causal invocada.</w:t>
                            </w:r>
                          </w:p>
                          <w:p w14:paraId="31B4551F" w14:textId="77777777" w:rsidR="00F311FF" w:rsidRPr="00CA4119" w:rsidRDefault="00F311FF" w:rsidP="00CA4119">
                            <w:pPr>
                              <w:pStyle w:val="Prrafodelista"/>
                              <w:numPr>
                                <w:ilvl w:val="0"/>
                                <w:numId w:val="26"/>
                              </w:numPr>
                              <w:ind w:left="142" w:hanging="142"/>
                              <w:rPr>
                                <w:rFonts w:ascii="Arial" w:hAnsi="Arial" w:cs="Arial"/>
                                <w:sz w:val="24"/>
                              </w:rPr>
                            </w:pPr>
                            <w:r w:rsidRPr="00CA4119">
                              <w:rPr>
                                <w:rFonts w:ascii="Arial" w:hAnsi="Arial" w:cs="Arial"/>
                                <w:sz w:val="24"/>
                              </w:rPr>
                              <w:t xml:space="preserve">Formular </w:t>
                            </w:r>
                            <w:r w:rsidR="00CA4119" w:rsidRPr="00CA4119">
                              <w:rPr>
                                <w:rFonts w:ascii="Arial" w:hAnsi="Arial" w:cs="Arial"/>
                                <w:sz w:val="24"/>
                              </w:rPr>
                              <w:t>excepciones y defensas previas.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23157" id="Cuadro de texto 12" o:spid="_x0000_s1029" type="#_x0000_t202" style="position:absolute;left:0;text-align:left;margin-left:8.7pt;margin-top:2.2pt;width:141.75pt;height:10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" fillcolor="white [3201]" strokeweight=".5pt">
                <v:textbox>
                  <w:txbxContent>
                    <w:p w14:paraId="7CA94064" w14:textId="77777777" w:rsidR="00F311FF" w:rsidRPr="00CA4119" w:rsidRDefault="00F311FF" w:rsidP="00CA4119">
                      <w:pPr>
                        <w:pStyle w:val="Prrafodelista"/>
                        <w:numPr>
                          <w:ilvl w:val="0"/>
                          <w:numId w:val="26"/>
                        </w:numPr>
                        <w:ind w:left="142" w:hanging="142"/>
                        <w:rPr>
                          <w:rFonts w:ascii="Arial" w:hAnsi="Arial" w:cs="Arial"/>
                          <w:sz w:val="24"/>
                        </w:rPr>
                      </w:pPr>
                      <w:r w:rsidRPr="00CA4119">
                        <w:rPr>
                          <w:rFonts w:ascii="Arial" w:hAnsi="Arial" w:cs="Arial"/>
                          <w:sz w:val="24"/>
                        </w:rPr>
                        <w:t>Allanarse</w:t>
                      </w:r>
                      <w:r w:rsidR="00CA4119" w:rsidRPr="00CA4119">
                        <w:rPr>
                          <w:rFonts w:ascii="Arial" w:hAnsi="Arial" w:cs="Arial"/>
                          <w:sz w:val="24"/>
                        </w:rPr>
                        <w:t>.</w:t>
                      </w:r>
                    </w:p>
                    <w:p w14:paraId="0418424E" w14:textId="77777777" w:rsidR="00F311FF" w:rsidRPr="00CA4119" w:rsidRDefault="00F311FF" w:rsidP="00CA4119">
                      <w:pPr>
                        <w:pStyle w:val="Prrafodelista"/>
                        <w:numPr>
                          <w:ilvl w:val="0"/>
                          <w:numId w:val="26"/>
                        </w:numPr>
                        <w:ind w:left="142" w:hanging="142"/>
                        <w:rPr>
                          <w:rFonts w:ascii="Arial" w:hAnsi="Arial" w:cs="Arial"/>
                          <w:sz w:val="24"/>
                        </w:rPr>
                      </w:pPr>
                      <w:r w:rsidRPr="00CA4119">
                        <w:rPr>
                          <w:rFonts w:ascii="Arial" w:hAnsi="Arial" w:cs="Arial"/>
                          <w:sz w:val="24"/>
                        </w:rPr>
                        <w:t>Contestar</w:t>
                      </w:r>
                      <w:r w:rsidR="00CA4119" w:rsidRPr="00CA4119">
                        <w:rPr>
                          <w:rFonts w:ascii="Arial" w:hAnsi="Arial" w:cs="Arial"/>
                          <w:sz w:val="24"/>
                        </w:rPr>
                        <w:t xml:space="preserve"> dependiendo de la causal invocada.</w:t>
                      </w:r>
                    </w:p>
                    <w:p w14:paraId="31B4551F" w14:textId="77777777" w:rsidR="00F311FF" w:rsidRPr="00CA4119" w:rsidRDefault="00F311FF" w:rsidP="00CA4119">
                      <w:pPr>
                        <w:pStyle w:val="Prrafodelista"/>
                        <w:numPr>
                          <w:ilvl w:val="0"/>
                          <w:numId w:val="26"/>
                        </w:numPr>
                        <w:ind w:left="142" w:hanging="142"/>
                        <w:rPr>
                          <w:rFonts w:ascii="Arial" w:hAnsi="Arial" w:cs="Arial"/>
                          <w:sz w:val="24"/>
                        </w:rPr>
                      </w:pPr>
                      <w:r w:rsidRPr="00CA4119">
                        <w:rPr>
                          <w:rFonts w:ascii="Arial" w:hAnsi="Arial" w:cs="Arial"/>
                          <w:sz w:val="24"/>
                        </w:rPr>
                        <w:t xml:space="preserve">Formular </w:t>
                      </w:r>
                      <w:r w:rsidR="00CA4119" w:rsidRPr="00CA4119">
                        <w:rPr>
                          <w:rFonts w:ascii="Arial" w:hAnsi="Arial" w:cs="Arial"/>
                          <w:sz w:val="24"/>
                        </w:rPr>
                        <w:t>excepciones y defensas previas.</w:t>
                      </w:r>
                    </w:p>
                  </w:txbxContent>
                </v:textbox>
              </v:shape>
            </w:pict>
          </mc:Fallback>
        </mc:AlternateContent>
      </w:r>
    </w:p>
    <w:p w14:paraId="438262D1" w14:textId="77777777" w:rsidR="00997476" w:rsidRDefault="00997476" w:rsidP="00997476">
      <w:pPr>
        <w:pStyle w:val="Prrafodelista"/>
        <w:spacing w:line="360" w:lineRule="auto"/>
        <w:ind w:left="0"/>
        <w:jc w:val="both"/>
        <w:rPr>
          <w:rFonts w:ascii="Arial" w:hAnsi="Arial" w:cs="Arial"/>
          <w:b/>
          <w:sz w:val="24"/>
          <w:szCs w:val="24"/>
        </w:rPr>
      </w:pPr>
    </w:p>
    <w:p w14:paraId="7C15C191" w14:textId="77777777" w:rsidR="00997476" w:rsidRDefault="00997476" w:rsidP="00997476">
      <w:pPr>
        <w:pStyle w:val="Prrafodelista"/>
        <w:spacing w:line="360" w:lineRule="auto"/>
        <w:ind w:left="0"/>
        <w:jc w:val="both"/>
        <w:rPr>
          <w:rFonts w:ascii="Arial" w:hAnsi="Arial" w:cs="Arial"/>
          <w:b/>
          <w:sz w:val="24"/>
          <w:szCs w:val="24"/>
        </w:rPr>
      </w:pPr>
    </w:p>
    <w:p w14:paraId="69AFC91D" w14:textId="77777777" w:rsidR="00F311FF" w:rsidRDefault="00F311FF" w:rsidP="00997476">
      <w:pPr>
        <w:pStyle w:val="Prrafodelista"/>
        <w:spacing w:line="360" w:lineRule="auto"/>
        <w:ind w:left="0"/>
        <w:jc w:val="both"/>
        <w:rPr>
          <w:rFonts w:ascii="Arial" w:hAnsi="Arial" w:cs="Arial"/>
          <w:b/>
          <w:sz w:val="24"/>
          <w:szCs w:val="24"/>
        </w:rPr>
      </w:pPr>
    </w:p>
    <w:p w14:paraId="17C35E0A" w14:textId="77777777" w:rsidR="00F311FF" w:rsidRDefault="00F311FF" w:rsidP="00997476">
      <w:pPr>
        <w:pStyle w:val="Prrafodelista"/>
        <w:spacing w:line="360" w:lineRule="auto"/>
        <w:ind w:left="0"/>
        <w:jc w:val="both"/>
        <w:rPr>
          <w:rFonts w:ascii="Arial" w:hAnsi="Arial" w:cs="Arial"/>
          <w:b/>
          <w:sz w:val="24"/>
          <w:szCs w:val="24"/>
        </w:rPr>
      </w:pPr>
    </w:p>
    <w:p w14:paraId="3CFB6CD1" w14:textId="77777777" w:rsidR="00F311FF" w:rsidRDefault="00CA4119" w:rsidP="00997476">
      <w:pPr>
        <w:pStyle w:val="Prrafodelista"/>
        <w:spacing w:line="360" w:lineRule="auto"/>
        <w:ind w:left="0"/>
        <w:jc w:val="both"/>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673600" behindDoc="0" locked="0" layoutInCell="1" allowOverlap="1" wp14:anchorId="3FF0B5DE" wp14:editId="107DCE68">
                <wp:simplePos x="0" y="0"/>
                <wp:positionH relativeFrom="column">
                  <wp:posOffset>977265</wp:posOffset>
                </wp:positionH>
                <wp:positionV relativeFrom="paragraph">
                  <wp:posOffset>75565</wp:posOffset>
                </wp:positionV>
                <wp:extent cx="9525" cy="714375"/>
                <wp:effectExtent l="38100" t="38100" r="66675" b="28575"/>
                <wp:wrapNone/>
                <wp:docPr id="16" name="Conector recto de flecha 16"/>
                <wp:cNvGraphicFramePr/>
                <a:graphic xmlns:a="http://schemas.openxmlformats.org/drawingml/2006/main">
                  <a:graphicData uri="http://schemas.microsoft.com/office/word/2010/wordprocessingShape">
                    <wps:wsp>
                      <wps:cNvCnPr/>
                      <wps:spPr>
                        <a:xfrm flipV="1">
                          <a:off x="0" y="0"/>
                          <a:ext cx="9525" cy="714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16F5F3" id="Conector recto de flecha 16" o:spid="_x0000_s1026" type="#_x0000_t32" style="position:absolute;margin-left:76.95pt;margin-top:5.95pt;width:.75pt;height:56.2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" strokecolor="black [3040]">
                <v:stroke endarrow="block"/>
              </v:shape>
            </w:pict>
          </mc:Fallback>
        </mc:AlternateContent>
      </w:r>
    </w:p>
    <w:p w14:paraId="148A56D6" w14:textId="77777777" w:rsidR="00CA4119" w:rsidRDefault="00CA4119" w:rsidP="00997476">
      <w:pPr>
        <w:pStyle w:val="Prrafodelista"/>
        <w:spacing w:line="360" w:lineRule="auto"/>
        <w:ind w:left="0"/>
        <w:jc w:val="both"/>
        <w:rPr>
          <w:rFonts w:ascii="Arial" w:hAnsi="Arial" w:cs="Arial"/>
          <w:b/>
          <w:sz w:val="24"/>
          <w:szCs w:val="24"/>
        </w:rPr>
      </w:pPr>
    </w:p>
    <w:p w14:paraId="1A31F91B" w14:textId="77777777" w:rsidR="00CA4119" w:rsidRDefault="00CA4119" w:rsidP="00997476">
      <w:pPr>
        <w:pStyle w:val="Prrafodelista"/>
        <w:spacing w:line="360" w:lineRule="auto"/>
        <w:ind w:left="0"/>
        <w:jc w:val="both"/>
        <w:rPr>
          <w:rFonts w:ascii="Arial" w:hAnsi="Arial" w:cs="Arial"/>
          <w:b/>
          <w:sz w:val="24"/>
          <w:szCs w:val="24"/>
        </w:rPr>
      </w:pPr>
    </w:p>
    <w:tbl>
      <w:tblPr>
        <w:tblStyle w:val="Tablaconcuadrcula"/>
        <w:tblW w:w="11231" w:type="dxa"/>
        <w:tblInd w:w="-996" w:type="dxa"/>
        <w:tblLook w:val="04A0" w:firstRow="1" w:lastRow="0" w:firstColumn="1" w:lastColumn="0" w:noHBand="0" w:noVBand="1"/>
      </w:tblPr>
      <w:tblGrid>
        <w:gridCol w:w="1795"/>
        <w:gridCol w:w="1939"/>
        <w:gridCol w:w="1438"/>
        <w:gridCol w:w="1438"/>
        <w:gridCol w:w="1565"/>
        <w:gridCol w:w="1508"/>
        <w:gridCol w:w="1548"/>
      </w:tblGrid>
      <w:tr w:rsidR="00CA4119" w14:paraId="27B0DBF0" w14:textId="77777777" w:rsidTr="00CA4119">
        <w:trPr>
          <w:trHeight w:val="577"/>
        </w:trPr>
        <w:tc>
          <w:tcPr>
            <w:tcW w:w="1795" w:type="dxa"/>
          </w:tcPr>
          <w:p w14:paraId="0A2E3E7A" w14:textId="77777777" w:rsidR="00CA4119" w:rsidRPr="00CA4119" w:rsidRDefault="00CA4119" w:rsidP="00997476">
            <w:pPr>
              <w:pStyle w:val="Prrafodelista"/>
              <w:ind w:left="0"/>
              <w:jc w:val="both"/>
              <w:rPr>
                <w:rFonts w:ascii="Arial" w:hAnsi="Arial" w:cs="Arial"/>
                <w:b/>
                <w:sz w:val="20"/>
                <w:szCs w:val="24"/>
              </w:rPr>
            </w:pPr>
            <w:r w:rsidRPr="00CA4119">
              <w:rPr>
                <w:rFonts w:ascii="Arial" w:hAnsi="Arial" w:cs="Arial"/>
                <w:b/>
                <w:sz w:val="20"/>
                <w:szCs w:val="24"/>
              </w:rPr>
              <w:t>1ER PASO</w:t>
            </w:r>
          </w:p>
        </w:tc>
        <w:tc>
          <w:tcPr>
            <w:tcW w:w="1939" w:type="dxa"/>
          </w:tcPr>
          <w:p w14:paraId="2B1F949B" w14:textId="77777777" w:rsidR="00CA4119" w:rsidRPr="00CA4119" w:rsidRDefault="00CA4119" w:rsidP="00997476">
            <w:pPr>
              <w:pStyle w:val="Prrafodelista"/>
              <w:ind w:left="0"/>
              <w:jc w:val="both"/>
              <w:rPr>
                <w:rFonts w:ascii="Arial" w:hAnsi="Arial" w:cs="Arial"/>
                <w:b/>
                <w:sz w:val="20"/>
                <w:szCs w:val="24"/>
              </w:rPr>
            </w:pPr>
            <w:r w:rsidRPr="00CA4119">
              <w:rPr>
                <w:rFonts w:ascii="Arial" w:hAnsi="Arial" w:cs="Arial"/>
                <w:b/>
                <w:sz w:val="20"/>
                <w:szCs w:val="24"/>
              </w:rPr>
              <w:t>2DO PASO</w:t>
            </w:r>
          </w:p>
        </w:tc>
        <w:tc>
          <w:tcPr>
            <w:tcW w:w="1438" w:type="dxa"/>
          </w:tcPr>
          <w:p w14:paraId="7594C051" w14:textId="77777777" w:rsidR="00CA4119" w:rsidRPr="00CA4119" w:rsidRDefault="00CA4119" w:rsidP="00997476">
            <w:pPr>
              <w:pStyle w:val="Prrafodelista"/>
              <w:ind w:left="0"/>
              <w:jc w:val="both"/>
              <w:rPr>
                <w:rFonts w:ascii="Arial" w:hAnsi="Arial" w:cs="Arial"/>
                <w:b/>
                <w:sz w:val="20"/>
                <w:szCs w:val="24"/>
              </w:rPr>
            </w:pPr>
            <w:r w:rsidRPr="00CA4119">
              <w:rPr>
                <w:rFonts w:ascii="Arial" w:hAnsi="Arial" w:cs="Arial"/>
                <w:b/>
                <w:sz w:val="20"/>
                <w:szCs w:val="24"/>
              </w:rPr>
              <w:t>3ER PASO</w:t>
            </w:r>
          </w:p>
        </w:tc>
        <w:tc>
          <w:tcPr>
            <w:tcW w:w="1438" w:type="dxa"/>
          </w:tcPr>
          <w:p w14:paraId="66A2E49A" w14:textId="77777777" w:rsidR="00CA4119" w:rsidRPr="00CA4119" w:rsidRDefault="00CA4119" w:rsidP="00997476">
            <w:pPr>
              <w:pStyle w:val="Prrafodelista"/>
              <w:ind w:left="0"/>
              <w:jc w:val="both"/>
              <w:rPr>
                <w:rFonts w:ascii="Arial" w:hAnsi="Arial" w:cs="Arial"/>
                <w:b/>
                <w:sz w:val="20"/>
                <w:szCs w:val="24"/>
              </w:rPr>
            </w:pPr>
            <w:r w:rsidRPr="00CA4119">
              <w:rPr>
                <w:rFonts w:ascii="Arial" w:hAnsi="Arial" w:cs="Arial"/>
                <w:b/>
                <w:sz w:val="20"/>
                <w:szCs w:val="24"/>
              </w:rPr>
              <w:t>4TO PASO</w:t>
            </w:r>
          </w:p>
        </w:tc>
        <w:tc>
          <w:tcPr>
            <w:tcW w:w="1565" w:type="dxa"/>
          </w:tcPr>
          <w:p w14:paraId="1228C77B" w14:textId="77777777" w:rsidR="00CA4119" w:rsidRPr="00CA4119" w:rsidRDefault="00B4664D" w:rsidP="00997476">
            <w:pPr>
              <w:pStyle w:val="Prrafodelista"/>
              <w:ind w:left="0"/>
              <w:jc w:val="both"/>
              <w:rPr>
                <w:rFonts w:ascii="Arial" w:hAnsi="Arial" w:cs="Arial"/>
                <w:b/>
                <w:sz w:val="20"/>
                <w:szCs w:val="24"/>
              </w:rPr>
            </w:pPr>
            <w:r>
              <w:rPr>
                <w:rFonts w:ascii="Arial" w:hAnsi="Arial" w:cs="Arial"/>
                <w:b/>
                <w:sz w:val="20"/>
                <w:szCs w:val="24"/>
              </w:rPr>
              <w:t>5</w:t>
            </w:r>
            <w:r w:rsidR="00CA4119" w:rsidRPr="00CA4119">
              <w:rPr>
                <w:rFonts w:ascii="Arial" w:hAnsi="Arial" w:cs="Arial"/>
                <w:b/>
                <w:sz w:val="20"/>
                <w:szCs w:val="24"/>
              </w:rPr>
              <w:t>TO PASO</w:t>
            </w:r>
          </w:p>
        </w:tc>
        <w:tc>
          <w:tcPr>
            <w:tcW w:w="1508" w:type="dxa"/>
          </w:tcPr>
          <w:p w14:paraId="417983DD" w14:textId="77777777" w:rsidR="00CA4119" w:rsidRPr="00CA4119" w:rsidRDefault="00CA4119" w:rsidP="00997476">
            <w:pPr>
              <w:pStyle w:val="Prrafodelista"/>
              <w:ind w:left="0"/>
              <w:jc w:val="both"/>
              <w:rPr>
                <w:rFonts w:ascii="Arial" w:hAnsi="Arial" w:cs="Arial"/>
                <w:b/>
                <w:sz w:val="20"/>
                <w:szCs w:val="24"/>
              </w:rPr>
            </w:pPr>
            <w:r w:rsidRPr="00CA4119">
              <w:rPr>
                <w:rFonts w:ascii="Arial" w:hAnsi="Arial" w:cs="Arial"/>
                <w:b/>
                <w:sz w:val="20"/>
                <w:szCs w:val="24"/>
              </w:rPr>
              <w:t>6TO PASO</w:t>
            </w:r>
          </w:p>
        </w:tc>
        <w:tc>
          <w:tcPr>
            <w:tcW w:w="1548" w:type="dxa"/>
          </w:tcPr>
          <w:p w14:paraId="6DC48861" w14:textId="77777777" w:rsidR="00CA4119" w:rsidRPr="00CA4119" w:rsidRDefault="00CA4119" w:rsidP="00E51993">
            <w:pPr>
              <w:pStyle w:val="Prrafodelista"/>
              <w:ind w:left="0"/>
              <w:jc w:val="both"/>
              <w:rPr>
                <w:rFonts w:ascii="Arial" w:hAnsi="Arial" w:cs="Arial"/>
                <w:b/>
                <w:sz w:val="20"/>
                <w:szCs w:val="24"/>
              </w:rPr>
            </w:pPr>
            <w:r w:rsidRPr="00CA4119">
              <w:rPr>
                <w:rFonts w:ascii="Arial" w:hAnsi="Arial" w:cs="Arial"/>
                <w:b/>
                <w:sz w:val="20"/>
                <w:szCs w:val="24"/>
              </w:rPr>
              <w:t>7MO PASO</w:t>
            </w:r>
          </w:p>
        </w:tc>
      </w:tr>
      <w:tr w:rsidR="00997476" w14:paraId="12FD9F27" w14:textId="77777777" w:rsidTr="00CA4119">
        <w:trPr>
          <w:trHeight w:val="1512"/>
        </w:trPr>
        <w:tc>
          <w:tcPr>
            <w:tcW w:w="1795" w:type="dxa"/>
          </w:tcPr>
          <w:p w14:paraId="46F252D7" w14:textId="77777777" w:rsidR="00997476" w:rsidRDefault="00997476" w:rsidP="00997476">
            <w:pPr>
              <w:pStyle w:val="Prrafodelista"/>
              <w:ind w:left="0"/>
              <w:jc w:val="both"/>
              <w:rPr>
                <w:rFonts w:ascii="Arial" w:hAnsi="Arial" w:cs="Arial"/>
                <w:sz w:val="20"/>
                <w:szCs w:val="24"/>
              </w:rPr>
            </w:pPr>
            <w:r>
              <w:rPr>
                <w:rFonts w:ascii="Arial" w:hAnsi="Arial" w:cs="Arial"/>
                <w:sz w:val="20"/>
                <w:szCs w:val="24"/>
              </w:rPr>
              <w:t>PRESENTACIÓN DE</w:t>
            </w:r>
          </w:p>
          <w:p w14:paraId="5960D4FA" w14:textId="77777777" w:rsidR="00997476" w:rsidRDefault="00997476" w:rsidP="00997476">
            <w:pPr>
              <w:pStyle w:val="Prrafodelista"/>
              <w:ind w:left="0"/>
              <w:jc w:val="both"/>
              <w:rPr>
                <w:rFonts w:ascii="Arial" w:hAnsi="Arial" w:cs="Arial"/>
                <w:sz w:val="20"/>
                <w:szCs w:val="24"/>
              </w:rPr>
            </w:pPr>
            <w:r w:rsidRPr="00997476">
              <w:rPr>
                <w:rFonts w:ascii="Arial" w:hAnsi="Arial" w:cs="Arial"/>
                <w:sz w:val="20"/>
                <w:szCs w:val="24"/>
              </w:rPr>
              <w:t>DEMANDA</w:t>
            </w:r>
          </w:p>
          <w:p w14:paraId="72D7509C" w14:textId="77777777" w:rsidR="00F311FF" w:rsidRPr="00997476" w:rsidRDefault="00F311FF" w:rsidP="00997476">
            <w:pPr>
              <w:pStyle w:val="Prrafodelista"/>
              <w:ind w:left="0"/>
              <w:jc w:val="both"/>
              <w:rPr>
                <w:rFonts w:ascii="Arial" w:hAnsi="Arial" w:cs="Arial"/>
                <w:sz w:val="20"/>
                <w:szCs w:val="24"/>
              </w:rPr>
            </w:pPr>
            <w:r>
              <w:rPr>
                <w:rFonts w:ascii="Arial" w:hAnsi="Arial" w:cs="Arial"/>
                <w:sz w:val="20"/>
                <w:szCs w:val="24"/>
              </w:rPr>
              <w:t>(ARRENDADOR)</w:t>
            </w:r>
          </w:p>
        </w:tc>
        <w:tc>
          <w:tcPr>
            <w:tcW w:w="1939" w:type="dxa"/>
          </w:tcPr>
          <w:p w14:paraId="493C700D" w14:textId="77777777" w:rsidR="00997476" w:rsidRDefault="00997476" w:rsidP="00997476">
            <w:pPr>
              <w:pStyle w:val="Prrafodelista"/>
              <w:ind w:left="0"/>
              <w:jc w:val="both"/>
              <w:rPr>
                <w:rFonts w:ascii="Arial" w:hAnsi="Arial" w:cs="Arial"/>
                <w:sz w:val="20"/>
                <w:szCs w:val="24"/>
              </w:rPr>
            </w:pPr>
            <w:r w:rsidRPr="00997476">
              <w:rPr>
                <w:rFonts w:ascii="Arial" w:hAnsi="Arial" w:cs="Arial"/>
                <w:sz w:val="20"/>
                <w:szCs w:val="24"/>
              </w:rPr>
              <w:t xml:space="preserve">CONTESTACIÓN DE </w:t>
            </w:r>
          </w:p>
          <w:p w14:paraId="2EA37479" w14:textId="77777777" w:rsidR="00997476" w:rsidRDefault="00997476" w:rsidP="00997476">
            <w:pPr>
              <w:pStyle w:val="Prrafodelista"/>
              <w:ind w:left="0"/>
              <w:jc w:val="both"/>
              <w:rPr>
                <w:rFonts w:ascii="Arial" w:hAnsi="Arial" w:cs="Arial"/>
                <w:sz w:val="20"/>
                <w:szCs w:val="24"/>
              </w:rPr>
            </w:pPr>
            <w:r w:rsidRPr="00997476">
              <w:rPr>
                <w:rFonts w:ascii="Arial" w:hAnsi="Arial" w:cs="Arial"/>
                <w:sz w:val="20"/>
                <w:szCs w:val="24"/>
              </w:rPr>
              <w:t xml:space="preserve">LA </w:t>
            </w:r>
          </w:p>
          <w:p w14:paraId="4FB7FFF3" w14:textId="77777777" w:rsidR="00997476" w:rsidRDefault="00997476" w:rsidP="00997476">
            <w:pPr>
              <w:pStyle w:val="Prrafodelista"/>
              <w:ind w:left="0"/>
              <w:jc w:val="both"/>
              <w:rPr>
                <w:rFonts w:ascii="Arial" w:hAnsi="Arial" w:cs="Arial"/>
                <w:sz w:val="20"/>
                <w:szCs w:val="24"/>
              </w:rPr>
            </w:pPr>
            <w:r w:rsidRPr="00997476">
              <w:rPr>
                <w:rFonts w:ascii="Arial" w:hAnsi="Arial" w:cs="Arial"/>
                <w:sz w:val="20"/>
                <w:szCs w:val="24"/>
              </w:rPr>
              <w:t>DEMANDA</w:t>
            </w:r>
          </w:p>
          <w:p w14:paraId="60E2FDBE" w14:textId="77777777" w:rsidR="00F311FF" w:rsidRPr="00997476" w:rsidRDefault="00F311FF" w:rsidP="00997476">
            <w:pPr>
              <w:pStyle w:val="Prrafodelista"/>
              <w:ind w:left="0"/>
              <w:jc w:val="both"/>
              <w:rPr>
                <w:rFonts w:ascii="Arial" w:hAnsi="Arial" w:cs="Arial"/>
                <w:sz w:val="20"/>
                <w:szCs w:val="24"/>
              </w:rPr>
            </w:pPr>
            <w:r>
              <w:rPr>
                <w:rFonts w:ascii="Arial" w:hAnsi="Arial" w:cs="Arial"/>
                <w:sz w:val="20"/>
                <w:szCs w:val="24"/>
              </w:rPr>
              <w:t>(ARRENDATARIO)</w:t>
            </w:r>
          </w:p>
        </w:tc>
        <w:tc>
          <w:tcPr>
            <w:tcW w:w="1438" w:type="dxa"/>
          </w:tcPr>
          <w:p w14:paraId="7F2D5483" w14:textId="77777777" w:rsidR="00997476" w:rsidRDefault="00997476" w:rsidP="00997476">
            <w:pPr>
              <w:pStyle w:val="Prrafodelista"/>
              <w:ind w:left="0"/>
              <w:jc w:val="both"/>
              <w:rPr>
                <w:rFonts w:ascii="Arial" w:hAnsi="Arial" w:cs="Arial"/>
                <w:sz w:val="20"/>
                <w:szCs w:val="24"/>
              </w:rPr>
            </w:pPr>
            <w:r w:rsidRPr="00997476">
              <w:rPr>
                <w:rFonts w:ascii="Arial" w:hAnsi="Arial" w:cs="Arial"/>
                <w:sz w:val="20"/>
                <w:szCs w:val="24"/>
              </w:rPr>
              <w:t xml:space="preserve">EMISIÓN </w:t>
            </w:r>
          </w:p>
          <w:p w14:paraId="0910146A" w14:textId="77777777" w:rsidR="00997476" w:rsidRPr="00997476" w:rsidRDefault="00997476" w:rsidP="00997476">
            <w:pPr>
              <w:pStyle w:val="Prrafodelista"/>
              <w:ind w:left="0"/>
              <w:jc w:val="both"/>
              <w:rPr>
                <w:rFonts w:ascii="Arial" w:hAnsi="Arial" w:cs="Arial"/>
                <w:sz w:val="20"/>
                <w:szCs w:val="24"/>
              </w:rPr>
            </w:pPr>
            <w:r w:rsidRPr="00997476">
              <w:rPr>
                <w:rFonts w:ascii="Arial" w:hAnsi="Arial" w:cs="Arial"/>
                <w:sz w:val="20"/>
                <w:szCs w:val="24"/>
              </w:rPr>
              <w:t>DE SENTENCIA</w:t>
            </w:r>
          </w:p>
        </w:tc>
        <w:tc>
          <w:tcPr>
            <w:tcW w:w="1438" w:type="dxa"/>
          </w:tcPr>
          <w:p w14:paraId="48EBCC7F" w14:textId="77777777" w:rsidR="00997476" w:rsidRPr="00997476" w:rsidRDefault="00997476" w:rsidP="00997476">
            <w:pPr>
              <w:pStyle w:val="Prrafodelista"/>
              <w:ind w:left="0"/>
              <w:jc w:val="both"/>
              <w:rPr>
                <w:rFonts w:ascii="Arial" w:hAnsi="Arial" w:cs="Arial"/>
                <w:sz w:val="20"/>
                <w:szCs w:val="24"/>
              </w:rPr>
            </w:pPr>
            <w:r w:rsidRPr="00997476">
              <w:rPr>
                <w:rFonts w:ascii="Arial" w:hAnsi="Arial" w:cs="Arial"/>
                <w:sz w:val="20"/>
                <w:szCs w:val="24"/>
              </w:rPr>
              <w:t>RECURSO DE APELACIÓN</w:t>
            </w:r>
          </w:p>
        </w:tc>
        <w:tc>
          <w:tcPr>
            <w:tcW w:w="1565" w:type="dxa"/>
          </w:tcPr>
          <w:p w14:paraId="19110180" w14:textId="77777777" w:rsidR="00997476" w:rsidRDefault="00997476" w:rsidP="00997476">
            <w:pPr>
              <w:pStyle w:val="Prrafodelista"/>
              <w:ind w:left="0"/>
              <w:jc w:val="both"/>
              <w:rPr>
                <w:rFonts w:ascii="Arial" w:hAnsi="Arial" w:cs="Arial"/>
                <w:sz w:val="20"/>
                <w:szCs w:val="24"/>
              </w:rPr>
            </w:pPr>
            <w:r w:rsidRPr="00997476">
              <w:rPr>
                <w:rFonts w:ascii="Arial" w:hAnsi="Arial" w:cs="Arial"/>
                <w:sz w:val="20"/>
                <w:szCs w:val="24"/>
              </w:rPr>
              <w:t xml:space="preserve">SE </w:t>
            </w:r>
          </w:p>
          <w:p w14:paraId="3C734B6A" w14:textId="77777777" w:rsidR="00997476" w:rsidRDefault="00997476" w:rsidP="00997476">
            <w:pPr>
              <w:pStyle w:val="Prrafodelista"/>
              <w:ind w:left="0"/>
              <w:jc w:val="both"/>
              <w:rPr>
                <w:rFonts w:ascii="Arial" w:hAnsi="Arial" w:cs="Arial"/>
                <w:sz w:val="20"/>
                <w:szCs w:val="24"/>
              </w:rPr>
            </w:pPr>
            <w:r w:rsidRPr="00997476">
              <w:rPr>
                <w:rFonts w:ascii="Arial" w:hAnsi="Arial" w:cs="Arial"/>
                <w:sz w:val="20"/>
                <w:szCs w:val="24"/>
              </w:rPr>
              <w:t xml:space="preserve">ELEVA </w:t>
            </w:r>
          </w:p>
          <w:p w14:paraId="2E20F907" w14:textId="77777777" w:rsidR="00997476" w:rsidRPr="00997476" w:rsidRDefault="00997476" w:rsidP="00997476">
            <w:pPr>
              <w:pStyle w:val="Prrafodelista"/>
              <w:ind w:left="0"/>
              <w:jc w:val="both"/>
              <w:rPr>
                <w:rFonts w:ascii="Arial" w:hAnsi="Arial" w:cs="Arial"/>
                <w:sz w:val="20"/>
                <w:szCs w:val="24"/>
              </w:rPr>
            </w:pPr>
            <w:r w:rsidRPr="00997476">
              <w:rPr>
                <w:rFonts w:ascii="Arial" w:hAnsi="Arial" w:cs="Arial"/>
                <w:sz w:val="20"/>
                <w:szCs w:val="24"/>
              </w:rPr>
              <w:t xml:space="preserve">EL EXPEDIENTE </w:t>
            </w:r>
          </w:p>
        </w:tc>
        <w:tc>
          <w:tcPr>
            <w:tcW w:w="1508" w:type="dxa"/>
          </w:tcPr>
          <w:p w14:paraId="41FE3B03" w14:textId="77777777" w:rsidR="00997476" w:rsidRDefault="00997476" w:rsidP="00997476">
            <w:pPr>
              <w:pStyle w:val="Prrafodelista"/>
              <w:ind w:left="0"/>
              <w:jc w:val="both"/>
              <w:rPr>
                <w:rFonts w:ascii="Arial" w:hAnsi="Arial" w:cs="Arial"/>
                <w:sz w:val="20"/>
                <w:szCs w:val="24"/>
              </w:rPr>
            </w:pPr>
            <w:r w:rsidRPr="00997476">
              <w:rPr>
                <w:rFonts w:ascii="Arial" w:hAnsi="Arial" w:cs="Arial"/>
                <w:sz w:val="20"/>
                <w:szCs w:val="24"/>
              </w:rPr>
              <w:t xml:space="preserve">EL </w:t>
            </w:r>
          </w:p>
          <w:p w14:paraId="512AC824" w14:textId="77777777" w:rsidR="00997476" w:rsidRDefault="00E51993" w:rsidP="00997476">
            <w:pPr>
              <w:pStyle w:val="Prrafodelista"/>
              <w:ind w:left="0"/>
              <w:jc w:val="both"/>
              <w:rPr>
                <w:rFonts w:ascii="Arial" w:hAnsi="Arial" w:cs="Arial"/>
                <w:sz w:val="20"/>
                <w:szCs w:val="24"/>
              </w:rPr>
            </w:pPr>
            <w:r>
              <w:rPr>
                <w:rFonts w:ascii="Arial" w:hAnsi="Arial" w:cs="Arial"/>
                <w:sz w:val="20"/>
                <w:szCs w:val="24"/>
              </w:rPr>
              <w:t>JUEZ SUPERIOR</w:t>
            </w:r>
            <w:r w:rsidR="00997476" w:rsidRPr="00997476">
              <w:rPr>
                <w:rFonts w:ascii="Arial" w:hAnsi="Arial" w:cs="Arial"/>
                <w:sz w:val="20"/>
                <w:szCs w:val="24"/>
              </w:rPr>
              <w:t xml:space="preserve"> LA </w:t>
            </w:r>
          </w:p>
          <w:p w14:paraId="714CF60D" w14:textId="77777777" w:rsidR="00997476" w:rsidRPr="00997476" w:rsidRDefault="00997476" w:rsidP="00997476">
            <w:pPr>
              <w:pStyle w:val="Prrafodelista"/>
              <w:ind w:left="0"/>
              <w:jc w:val="both"/>
              <w:rPr>
                <w:rFonts w:ascii="Arial" w:hAnsi="Arial" w:cs="Arial"/>
                <w:sz w:val="20"/>
                <w:szCs w:val="24"/>
              </w:rPr>
            </w:pPr>
            <w:r w:rsidRPr="00997476">
              <w:rPr>
                <w:rFonts w:ascii="Arial" w:hAnsi="Arial" w:cs="Arial"/>
                <w:sz w:val="20"/>
                <w:szCs w:val="24"/>
              </w:rPr>
              <w:t>ADMITE</w:t>
            </w:r>
          </w:p>
        </w:tc>
        <w:tc>
          <w:tcPr>
            <w:tcW w:w="1548" w:type="dxa"/>
          </w:tcPr>
          <w:p w14:paraId="30883CEC" w14:textId="77777777" w:rsidR="00E51993" w:rsidRDefault="00E51993" w:rsidP="00E51993">
            <w:pPr>
              <w:pStyle w:val="Prrafodelista"/>
              <w:ind w:left="0"/>
              <w:jc w:val="both"/>
              <w:rPr>
                <w:rFonts w:ascii="Arial" w:hAnsi="Arial" w:cs="Arial"/>
                <w:sz w:val="20"/>
                <w:szCs w:val="24"/>
              </w:rPr>
            </w:pPr>
            <w:r>
              <w:rPr>
                <w:rFonts w:ascii="Arial" w:hAnsi="Arial" w:cs="Arial"/>
                <w:sz w:val="20"/>
                <w:szCs w:val="24"/>
              </w:rPr>
              <w:t>SENTENCIA DEL</w:t>
            </w:r>
          </w:p>
          <w:p w14:paraId="7595E84C" w14:textId="77777777" w:rsidR="00997476" w:rsidRPr="00997476" w:rsidRDefault="00E51993" w:rsidP="00E51993">
            <w:pPr>
              <w:pStyle w:val="Prrafodelista"/>
              <w:ind w:left="0"/>
              <w:jc w:val="both"/>
              <w:rPr>
                <w:rFonts w:ascii="Arial" w:hAnsi="Arial" w:cs="Arial"/>
                <w:sz w:val="20"/>
                <w:szCs w:val="24"/>
              </w:rPr>
            </w:pPr>
            <w:r>
              <w:rPr>
                <w:rFonts w:ascii="Arial" w:hAnsi="Arial" w:cs="Arial"/>
                <w:sz w:val="20"/>
                <w:szCs w:val="24"/>
              </w:rPr>
              <w:t>JUEZ SUPERIOR</w:t>
            </w:r>
            <w:r w:rsidR="00997476" w:rsidRPr="00997476">
              <w:rPr>
                <w:rFonts w:ascii="Arial" w:hAnsi="Arial" w:cs="Arial"/>
                <w:sz w:val="20"/>
                <w:szCs w:val="24"/>
              </w:rPr>
              <w:t xml:space="preserve"> </w:t>
            </w:r>
          </w:p>
        </w:tc>
      </w:tr>
      <w:tr w:rsidR="00CA4119" w14:paraId="6E7CD186" w14:textId="77777777" w:rsidTr="00CA4119">
        <w:trPr>
          <w:trHeight w:val="721"/>
        </w:trPr>
        <w:tc>
          <w:tcPr>
            <w:tcW w:w="1795" w:type="dxa"/>
          </w:tcPr>
          <w:p w14:paraId="26CF523E" w14:textId="77777777" w:rsidR="00CA4119" w:rsidRDefault="00CA4119" w:rsidP="00997476">
            <w:pPr>
              <w:pStyle w:val="Prrafodelista"/>
              <w:ind w:left="0"/>
              <w:jc w:val="both"/>
              <w:rPr>
                <w:rFonts w:ascii="Arial" w:hAnsi="Arial" w:cs="Arial"/>
                <w:sz w:val="20"/>
                <w:szCs w:val="24"/>
              </w:rPr>
            </w:pPr>
          </w:p>
        </w:tc>
        <w:tc>
          <w:tcPr>
            <w:tcW w:w="1939" w:type="dxa"/>
          </w:tcPr>
          <w:p w14:paraId="7A92DB67" w14:textId="77777777" w:rsidR="00CA4119" w:rsidRDefault="00CA4119" w:rsidP="00997476">
            <w:pPr>
              <w:pStyle w:val="Prrafodelista"/>
              <w:ind w:left="0"/>
              <w:jc w:val="both"/>
              <w:rPr>
                <w:rFonts w:ascii="Arial" w:hAnsi="Arial" w:cs="Arial"/>
                <w:b/>
                <w:sz w:val="20"/>
                <w:szCs w:val="24"/>
              </w:rPr>
            </w:pPr>
            <w:r w:rsidRPr="00CA4119">
              <w:rPr>
                <w:rFonts w:ascii="Arial" w:hAnsi="Arial" w:cs="Arial"/>
                <w:b/>
                <w:sz w:val="20"/>
                <w:szCs w:val="24"/>
              </w:rPr>
              <w:t>5 DÍAS</w:t>
            </w:r>
            <w:r>
              <w:rPr>
                <w:rFonts w:ascii="Arial" w:hAnsi="Arial" w:cs="Arial"/>
                <w:b/>
                <w:sz w:val="20"/>
                <w:szCs w:val="24"/>
              </w:rPr>
              <w:t xml:space="preserve"> </w:t>
            </w:r>
          </w:p>
          <w:p w14:paraId="6EF7F82D" w14:textId="77777777" w:rsidR="00CA4119" w:rsidRPr="00CA4119" w:rsidRDefault="00CA4119" w:rsidP="00997476">
            <w:pPr>
              <w:pStyle w:val="Prrafodelista"/>
              <w:ind w:left="0"/>
              <w:jc w:val="both"/>
              <w:rPr>
                <w:rFonts w:ascii="Arial" w:hAnsi="Arial" w:cs="Arial"/>
                <w:b/>
                <w:sz w:val="20"/>
                <w:szCs w:val="24"/>
              </w:rPr>
            </w:pPr>
            <w:r>
              <w:rPr>
                <w:rFonts w:ascii="Arial" w:hAnsi="Arial" w:cs="Arial"/>
                <w:b/>
                <w:sz w:val="20"/>
                <w:szCs w:val="24"/>
              </w:rPr>
              <w:t>HÁBILES</w:t>
            </w:r>
          </w:p>
        </w:tc>
        <w:tc>
          <w:tcPr>
            <w:tcW w:w="1438" w:type="dxa"/>
          </w:tcPr>
          <w:p w14:paraId="39F8B6A2" w14:textId="77777777" w:rsidR="00CA4119" w:rsidRDefault="00CA4119" w:rsidP="00997476">
            <w:pPr>
              <w:pStyle w:val="Prrafodelista"/>
              <w:ind w:left="0"/>
              <w:jc w:val="both"/>
              <w:rPr>
                <w:rFonts w:ascii="Arial" w:hAnsi="Arial" w:cs="Arial"/>
                <w:b/>
                <w:sz w:val="20"/>
                <w:szCs w:val="24"/>
              </w:rPr>
            </w:pPr>
            <w:r w:rsidRPr="00CA4119">
              <w:rPr>
                <w:rFonts w:ascii="Arial" w:hAnsi="Arial" w:cs="Arial"/>
                <w:b/>
                <w:sz w:val="20"/>
                <w:szCs w:val="24"/>
              </w:rPr>
              <w:t>3 DÍAS</w:t>
            </w:r>
          </w:p>
          <w:p w14:paraId="15832811" w14:textId="77777777" w:rsidR="00CA4119" w:rsidRPr="00CA4119" w:rsidRDefault="00CA4119" w:rsidP="00997476">
            <w:pPr>
              <w:pStyle w:val="Prrafodelista"/>
              <w:ind w:left="0"/>
              <w:jc w:val="both"/>
              <w:rPr>
                <w:rFonts w:ascii="Arial" w:hAnsi="Arial" w:cs="Arial"/>
                <w:b/>
                <w:sz w:val="20"/>
                <w:szCs w:val="24"/>
              </w:rPr>
            </w:pPr>
            <w:r>
              <w:rPr>
                <w:rFonts w:ascii="Arial" w:hAnsi="Arial" w:cs="Arial"/>
                <w:b/>
                <w:sz w:val="20"/>
                <w:szCs w:val="24"/>
              </w:rPr>
              <w:t>HÁBILES</w:t>
            </w:r>
          </w:p>
        </w:tc>
        <w:tc>
          <w:tcPr>
            <w:tcW w:w="1438" w:type="dxa"/>
          </w:tcPr>
          <w:p w14:paraId="63A4C507" w14:textId="77777777" w:rsidR="00CA4119" w:rsidRDefault="00CA4119" w:rsidP="00997476">
            <w:pPr>
              <w:pStyle w:val="Prrafodelista"/>
              <w:ind w:left="0"/>
              <w:jc w:val="both"/>
              <w:rPr>
                <w:rFonts w:ascii="Arial" w:hAnsi="Arial" w:cs="Arial"/>
                <w:b/>
                <w:sz w:val="20"/>
                <w:szCs w:val="24"/>
              </w:rPr>
            </w:pPr>
            <w:r w:rsidRPr="00CA4119">
              <w:rPr>
                <w:rFonts w:ascii="Arial" w:hAnsi="Arial" w:cs="Arial"/>
                <w:b/>
                <w:sz w:val="20"/>
                <w:szCs w:val="24"/>
              </w:rPr>
              <w:t>3 DÍAS</w:t>
            </w:r>
          </w:p>
          <w:p w14:paraId="432787DE" w14:textId="77777777" w:rsidR="00CA4119" w:rsidRPr="00CA4119" w:rsidRDefault="00CA4119" w:rsidP="00997476">
            <w:pPr>
              <w:pStyle w:val="Prrafodelista"/>
              <w:ind w:left="0"/>
              <w:jc w:val="both"/>
              <w:rPr>
                <w:rFonts w:ascii="Arial" w:hAnsi="Arial" w:cs="Arial"/>
                <w:b/>
                <w:sz w:val="20"/>
                <w:szCs w:val="24"/>
              </w:rPr>
            </w:pPr>
            <w:r>
              <w:rPr>
                <w:rFonts w:ascii="Arial" w:hAnsi="Arial" w:cs="Arial"/>
                <w:b/>
                <w:sz w:val="20"/>
                <w:szCs w:val="24"/>
              </w:rPr>
              <w:t>HÁBILES</w:t>
            </w:r>
          </w:p>
        </w:tc>
        <w:tc>
          <w:tcPr>
            <w:tcW w:w="1565" w:type="dxa"/>
          </w:tcPr>
          <w:p w14:paraId="5E941FD2" w14:textId="77777777" w:rsidR="00CA4119" w:rsidRDefault="00CA4119" w:rsidP="00997476">
            <w:pPr>
              <w:pStyle w:val="Prrafodelista"/>
              <w:ind w:left="0"/>
              <w:jc w:val="both"/>
              <w:rPr>
                <w:rFonts w:ascii="Arial" w:hAnsi="Arial" w:cs="Arial"/>
                <w:b/>
                <w:sz w:val="20"/>
                <w:szCs w:val="24"/>
              </w:rPr>
            </w:pPr>
            <w:r w:rsidRPr="00CA4119">
              <w:rPr>
                <w:rFonts w:ascii="Arial" w:hAnsi="Arial" w:cs="Arial"/>
                <w:b/>
                <w:sz w:val="20"/>
                <w:szCs w:val="24"/>
              </w:rPr>
              <w:t>2 DÍAS</w:t>
            </w:r>
          </w:p>
          <w:p w14:paraId="7395A2C3" w14:textId="77777777" w:rsidR="00CA4119" w:rsidRPr="00CA4119" w:rsidRDefault="00CA4119" w:rsidP="00997476">
            <w:pPr>
              <w:pStyle w:val="Prrafodelista"/>
              <w:ind w:left="0"/>
              <w:jc w:val="both"/>
              <w:rPr>
                <w:rFonts w:ascii="Arial" w:hAnsi="Arial" w:cs="Arial"/>
                <w:b/>
                <w:sz w:val="20"/>
                <w:szCs w:val="24"/>
              </w:rPr>
            </w:pPr>
            <w:r>
              <w:rPr>
                <w:rFonts w:ascii="Arial" w:hAnsi="Arial" w:cs="Arial"/>
                <w:b/>
                <w:sz w:val="20"/>
                <w:szCs w:val="24"/>
              </w:rPr>
              <w:t>HÁBILES</w:t>
            </w:r>
          </w:p>
        </w:tc>
        <w:tc>
          <w:tcPr>
            <w:tcW w:w="1508" w:type="dxa"/>
          </w:tcPr>
          <w:p w14:paraId="4E920D1F" w14:textId="77777777" w:rsidR="00CA4119" w:rsidRDefault="00CA4119" w:rsidP="00997476">
            <w:pPr>
              <w:pStyle w:val="Prrafodelista"/>
              <w:ind w:left="0"/>
              <w:jc w:val="both"/>
              <w:rPr>
                <w:rFonts w:ascii="Arial" w:hAnsi="Arial" w:cs="Arial"/>
                <w:b/>
                <w:sz w:val="20"/>
                <w:szCs w:val="24"/>
              </w:rPr>
            </w:pPr>
            <w:r w:rsidRPr="00CA4119">
              <w:rPr>
                <w:rFonts w:ascii="Arial" w:hAnsi="Arial" w:cs="Arial"/>
                <w:b/>
                <w:sz w:val="20"/>
                <w:szCs w:val="24"/>
              </w:rPr>
              <w:t>3 DÍAS</w:t>
            </w:r>
          </w:p>
          <w:p w14:paraId="540E48E2" w14:textId="77777777" w:rsidR="00CA4119" w:rsidRPr="00CA4119" w:rsidRDefault="00CA4119" w:rsidP="00997476">
            <w:pPr>
              <w:pStyle w:val="Prrafodelista"/>
              <w:ind w:left="0"/>
              <w:jc w:val="both"/>
              <w:rPr>
                <w:rFonts w:ascii="Arial" w:hAnsi="Arial" w:cs="Arial"/>
                <w:b/>
                <w:sz w:val="20"/>
                <w:szCs w:val="24"/>
              </w:rPr>
            </w:pPr>
            <w:r>
              <w:rPr>
                <w:rFonts w:ascii="Arial" w:hAnsi="Arial" w:cs="Arial"/>
                <w:b/>
                <w:sz w:val="20"/>
                <w:szCs w:val="24"/>
              </w:rPr>
              <w:t>HÁBILES</w:t>
            </w:r>
          </w:p>
        </w:tc>
        <w:tc>
          <w:tcPr>
            <w:tcW w:w="1548" w:type="dxa"/>
          </w:tcPr>
          <w:p w14:paraId="430EF226" w14:textId="77777777" w:rsidR="00CA4119" w:rsidRDefault="00CA4119" w:rsidP="00E51993">
            <w:pPr>
              <w:pStyle w:val="Prrafodelista"/>
              <w:ind w:left="0"/>
              <w:jc w:val="both"/>
              <w:rPr>
                <w:rFonts w:ascii="Arial" w:hAnsi="Arial" w:cs="Arial"/>
                <w:b/>
                <w:sz w:val="20"/>
                <w:szCs w:val="24"/>
              </w:rPr>
            </w:pPr>
            <w:r w:rsidRPr="00CA4119">
              <w:rPr>
                <w:rFonts w:ascii="Arial" w:hAnsi="Arial" w:cs="Arial"/>
                <w:b/>
                <w:sz w:val="20"/>
                <w:szCs w:val="24"/>
              </w:rPr>
              <w:t>3 DÍAS</w:t>
            </w:r>
          </w:p>
          <w:p w14:paraId="2F6C72CC" w14:textId="77777777" w:rsidR="00CA4119" w:rsidRPr="00CA4119" w:rsidRDefault="00CA4119" w:rsidP="00E51993">
            <w:pPr>
              <w:pStyle w:val="Prrafodelista"/>
              <w:ind w:left="0"/>
              <w:jc w:val="both"/>
              <w:rPr>
                <w:rFonts w:ascii="Arial" w:hAnsi="Arial" w:cs="Arial"/>
                <w:b/>
                <w:sz w:val="20"/>
                <w:szCs w:val="24"/>
              </w:rPr>
            </w:pPr>
            <w:r>
              <w:rPr>
                <w:rFonts w:ascii="Arial" w:hAnsi="Arial" w:cs="Arial"/>
                <w:b/>
                <w:sz w:val="20"/>
                <w:szCs w:val="24"/>
              </w:rPr>
              <w:t>HÁBILES</w:t>
            </w:r>
          </w:p>
        </w:tc>
      </w:tr>
    </w:tbl>
    <w:p w14:paraId="457F0494" w14:textId="77777777" w:rsidR="00997476" w:rsidRDefault="00CA4119" w:rsidP="00997476">
      <w:pPr>
        <w:pStyle w:val="Prrafodelista"/>
        <w:spacing w:line="360" w:lineRule="auto"/>
        <w:ind w:left="0"/>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74624" behindDoc="0" locked="0" layoutInCell="1" allowOverlap="1" wp14:anchorId="45642D91" wp14:editId="2F34FFF3">
                <wp:simplePos x="0" y="0"/>
                <wp:positionH relativeFrom="column">
                  <wp:posOffset>4958715</wp:posOffset>
                </wp:positionH>
                <wp:positionV relativeFrom="paragraph">
                  <wp:posOffset>1270</wp:posOffset>
                </wp:positionV>
                <wp:extent cx="0" cy="800100"/>
                <wp:effectExtent l="76200" t="0" r="57150" b="57150"/>
                <wp:wrapNone/>
                <wp:docPr id="17" name="Conector recto de flecha 17"/>
                <wp:cNvGraphicFramePr/>
                <a:graphic xmlns:a="http://schemas.openxmlformats.org/drawingml/2006/main">
                  <a:graphicData uri="http://schemas.microsoft.com/office/word/2010/wordprocessingShape">
                    <wps:wsp>
                      <wps:cNvCnPr/>
                      <wps:spPr>
                        <a:xfrm>
                          <a:off x="0" y="0"/>
                          <a:ext cx="0" cy="800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B3CE6E" id="Conector recto de flecha 17" o:spid="_x0000_s1026" type="#_x0000_t32" style="position:absolute;margin-left:390.45pt;margin-top:.1pt;width:0;height:63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" strokecolor="black [3040]">
                <v:stroke endarrow="block"/>
              </v:shape>
            </w:pict>
          </mc:Fallback>
        </mc:AlternateContent>
      </w:r>
      <w:r>
        <w:rPr>
          <w:rFonts w:ascii="Arial" w:hAnsi="Arial" w:cs="Arial"/>
          <w:noProof/>
          <w:sz w:val="24"/>
          <w:szCs w:val="24"/>
          <w:lang w:val="en-US"/>
        </w:rPr>
        <mc:AlternateContent>
          <mc:Choice Requires="wps">
            <w:drawing>
              <wp:anchor distT="0" distB="0" distL="114300" distR="114300" simplePos="0" relativeHeight="251666944" behindDoc="0" locked="0" layoutInCell="1" allowOverlap="1" wp14:anchorId="1F4BD2D0" wp14:editId="3AE33E9E">
                <wp:simplePos x="0" y="0"/>
                <wp:positionH relativeFrom="column">
                  <wp:posOffset>-22860</wp:posOffset>
                </wp:positionH>
                <wp:positionV relativeFrom="paragraph">
                  <wp:posOffset>1270</wp:posOffset>
                </wp:positionV>
                <wp:extent cx="0" cy="800100"/>
                <wp:effectExtent l="76200" t="0" r="57150" b="57150"/>
                <wp:wrapNone/>
                <wp:docPr id="15" name="Conector recto de flecha 15"/>
                <wp:cNvGraphicFramePr/>
                <a:graphic xmlns:a="http://schemas.openxmlformats.org/drawingml/2006/main">
                  <a:graphicData uri="http://schemas.microsoft.com/office/word/2010/wordprocessingShape">
                    <wps:wsp>
                      <wps:cNvCnPr/>
                      <wps:spPr>
                        <a:xfrm>
                          <a:off x="0" y="0"/>
                          <a:ext cx="0" cy="800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DF31D8" id="Conector recto de flecha 15" o:spid="_x0000_s1026" type="#_x0000_t32" style="position:absolute;margin-left:-1.8pt;margin-top:.1pt;width:0;height:63pt;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" strokecolor="black [3040]">
                <v:stroke endarrow="block"/>
              </v:shape>
            </w:pict>
          </mc:Fallback>
        </mc:AlternateContent>
      </w:r>
    </w:p>
    <w:p w14:paraId="34DF8832" w14:textId="77777777" w:rsidR="00997476" w:rsidRDefault="00997476" w:rsidP="00997476">
      <w:pPr>
        <w:pStyle w:val="Prrafodelista"/>
        <w:spacing w:line="360" w:lineRule="auto"/>
        <w:ind w:left="0"/>
        <w:jc w:val="both"/>
        <w:rPr>
          <w:rFonts w:ascii="Arial" w:hAnsi="Arial" w:cs="Arial"/>
          <w:sz w:val="24"/>
          <w:szCs w:val="24"/>
        </w:rPr>
      </w:pPr>
    </w:p>
    <w:p w14:paraId="7E78A540" w14:textId="77777777" w:rsidR="00997476" w:rsidRDefault="001168F2" w:rsidP="00997476">
      <w:pPr>
        <w:pStyle w:val="Prrafodelista"/>
        <w:spacing w:line="360" w:lineRule="auto"/>
        <w:ind w:left="0"/>
        <w:jc w:val="both"/>
        <w:rPr>
          <w:rFonts w:ascii="Arial" w:hAnsi="Arial" w:cs="Arial"/>
          <w:sz w:val="24"/>
          <w:szCs w:val="24"/>
        </w:rPr>
      </w:pPr>
      <w:r>
        <w:rPr>
          <w:rFonts w:ascii="Arial" w:hAnsi="Arial" w:cs="Arial"/>
          <w:noProof/>
          <w:sz w:val="24"/>
          <w:szCs w:val="24"/>
          <w:lang w:val="en-US"/>
        </w:rPr>
        <mc:AlternateContent>
          <mc:Choice Requires="wps">
            <w:drawing>
              <wp:anchor distT="0" distB="0" distL="114300" distR="114300" simplePos="0" relativeHeight="251651584" behindDoc="0" locked="0" layoutInCell="1" allowOverlap="1" wp14:anchorId="3AE6110F" wp14:editId="2729483D">
                <wp:simplePos x="0" y="0"/>
                <wp:positionH relativeFrom="column">
                  <wp:posOffset>-882738</wp:posOffset>
                </wp:positionH>
                <wp:positionV relativeFrom="paragraph">
                  <wp:posOffset>275052</wp:posOffset>
                </wp:positionV>
                <wp:extent cx="3946967" cy="1574157"/>
                <wp:effectExtent l="0" t="0" r="15875" b="26670"/>
                <wp:wrapNone/>
                <wp:docPr id="9" name="Cuadro de texto 9"/>
                <wp:cNvGraphicFramePr/>
                <a:graphic xmlns:a="http://schemas.openxmlformats.org/drawingml/2006/main">
                  <a:graphicData uri="http://schemas.microsoft.com/office/word/2010/wordprocessingShape">
                    <wps:wsp>
                      <wps:cNvSpPr txBox="1"/>
                      <wps:spPr>
                        <a:xfrm>
                          <a:off x="0" y="0"/>
                          <a:ext cx="3946967" cy="1574157"/>
                        </a:xfrm>
                        <a:prstGeom prst="rect">
                          <a:avLst/>
                        </a:prstGeom>
                        <a:solidFill>
                          <a:schemeClr val="lt1"/>
                        </a:solidFill>
                        <a:ln w="6350">
                          <a:solidFill>
                            <a:prstClr val="black"/>
                          </a:solidFill>
                        </a:ln>
                      </wps:spPr>
                      <wps:txbx>
                        <w:txbxContent>
                          <w:p w14:paraId="1BFCC9DF" w14:textId="77777777" w:rsidR="00F311FF" w:rsidRPr="00CA4119" w:rsidRDefault="00F311FF" w:rsidP="00CA4119">
                            <w:pPr>
                              <w:pStyle w:val="Prrafodelista"/>
                              <w:numPr>
                                <w:ilvl w:val="0"/>
                                <w:numId w:val="27"/>
                              </w:numPr>
                              <w:ind w:left="142" w:hanging="153"/>
                              <w:rPr>
                                <w:rFonts w:ascii="Arial" w:hAnsi="Arial" w:cs="Arial"/>
                                <w:sz w:val="24"/>
                                <w:szCs w:val="24"/>
                              </w:rPr>
                            </w:pPr>
                            <w:r w:rsidRPr="00CA4119">
                              <w:rPr>
                                <w:rFonts w:ascii="Arial" w:hAnsi="Arial" w:cs="Arial"/>
                                <w:sz w:val="24"/>
                                <w:szCs w:val="24"/>
                              </w:rPr>
                              <w:t>Mencionar la causal que sustente la demanda (se prevé cinco causales).</w:t>
                            </w:r>
                          </w:p>
                          <w:p w14:paraId="4BD93937" w14:textId="77777777" w:rsidR="00F311FF" w:rsidRPr="00CA4119" w:rsidRDefault="00F311FF" w:rsidP="00CA4119">
                            <w:pPr>
                              <w:pStyle w:val="Prrafodelista"/>
                              <w:numPr>
                                <w:ilvl w:val="0"/>
                                <w:numId w:val="27"/>
                              </w:numPr>
                              <w:ind w:left="142" w:hanging="153"/>
                              <w:rPr>
                                <w:rFonts w:ascii="Arial" w:hAnsi="Arial" w:cs="Arial"/>
                                <w:sz w:val="24"/>
                                <w:szCs w:val="24"/>
                              </w:rPr>
                            </w:pPr>
                            <w:r w:rsidRPr="00CA4119">
                              <w:rPr>
                                <w:rFonts w:ascii="Arial" w:hAnsi="Arial" w:cs="Arial"/>
                                <w:sz w:val="24"/>
                                <w:szCs w:val="24"/>
                              </w:rPr>
                              <w:t>Documento que fundamente dicha causal.</w:t>
                            </w:r>
                          </w:p>
                          <w:p w14:paraId="6774DE93" w14:textId="77777777" w:rsidR="00F311FF" w:rsidRPr="00CA4119" w:rsidRDefault="00F311FF" w:rsidP="00CA4119">
                            <w:pPr>
                              <w:pStyle w:val="Prrafodelista"/>
                              <w:numPr>
                                <w:ilvl w:val="0"/>
                                <w:numId w:val="27"/>
                              </w:numPr>
                              <w:ind w:left="142" w:hanging="153"/>
                              <w:rPr>
                                <w:rFonts w:ascii="Arial" w:hAnsi="Arial" w:cs="Arial"/>
                                <w:sz w:val="24"/>
                                <w:szCs w:val="24"/>
                              </w:rPr>
                            </w:pPr>
                            <w:r w:rsidRPr="00CA4119">
                              <w:rPr>
                                <w:rFonts w:ascii="Arial" w:hAnsi="Arial" w:cs="Arial"/>
                                <w:color w:val="2F2F2F"/>
                                <w:sz w:val="24"/>
                                <w:szCs w:val="24"/>
                                <w:shd w:val="clear" w:color="auto" w:fill="FFFFFF"/>
                              </w:rPr>
                              <w:t>El formulario respectivo, ya sea FUA, FUAO o FUAL.</w:t>
                            </w:r>
                          </w:p>
                          <w:p w14:paraId="098BA750" w14:textId="77777777" w:rsidR="00F311FF" w:rsidRPr="00CA4119" w:rsidRDefault="00F311FF" w:rsidP="00CA4119">
                            <w:pPr>
                              <w:pStyle w:val="Prrafodelista"/>
                              <w:numPr>
                                <w:ilvl w:val="0"/>
                                <w:numId w:val="27"/>
                              </w:numPr>
                              <w:ind w:left="142" w:hanging="153"/>
                              <w:rPr>
                                <w:rFonts w:ascii="Arial" w:hAnsi="Arial" w:cs="Arial"/>
                                <w:sz w:val="24"/>
                                <w:szCs w:val="24"/>
                              </w:rPr>
                            </w:pPr>
                            <w:r w:rsidRPr="00CA4119">
                              <w:rPr>
                                <w:rFonts w:ascii="Arial" w:hAnsi="Arial" w:cs="Arial"/>
                                <w:sz w:val="24"/>
                                <w:szCs w:val="24"/>
                              </w:rPr>
                              <w:t>Reporte del RAV.</w:t>
                            </w:r>
                          </w:p>
                          <w:p w14:paraId="4D9E6FD8" w14:textId="77777777" w:rsidR="00F311FF" w:rsidRPr="00CA4119" w:rsidRDefault="00F311FF" w:rsidP="00CA4119">
                            <w:pPr>
                              <w:pStyle w:val="Prrafodelista"/>
                              <w:numPr>
                                <w:ilvl w:val="0"/>
                                <w:numId w:val="27"/>
                              </w:numPr>
                              <w:ind w:left="142" w:hanging="153"/>
                              <w:rPr>
                                <w:rFonts w:ascii="Arial" w:hAnsi="Arial" w:cs="Arial"/>
                                <w:sz w:val="24"/>
                                <w:szCs w:val="24"/>
                              </w:rPr>
                            </w:pPr>
                            <w:r w:rsidRPr="00CA4119">
                              <w:rPr>
                                <w:rFonts w:ascii="Arial" w:hAnsi="Arial" w:cs="Arial"/>
                                <w:sz w:val="24"/>
                                <w:szCs w:val="24"/>
                              </w:rPr>
                              <w:t>Requisitos generales de ley.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6110F" id="Cuadro de texto 9" o:spid="_x0000_s1030" type="#_x0000_t202" style="position:absolute;left:0;text-align:left;margin-left:-69.5pt;margin-top:21.65pt;width:310.8pt;height:123.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" fillcolor="white [3201]" strokeweight=".5pt">
                <v:textbox>
                  <w:txbxContent>
                    <w:p w14:paraId="1BFCC9DF" w14:textId="77777777" w:rsidR="00F311FF" w:rsidRPr="00CA4119" w:rsidRDefault="00F311FF" w:rsidP="00CA4119">
                      <w:pPr>
                        <w:pStyle w:val="Prrafodelista"/>
                        <w:numPr>
                          <w:ilvl w:val="0"/>
                          <w:numId w:val="27"/>
                        </w:numPr>
                        <w:ind w:left="142" w:hanging="153"/>
                        <w:rPr>
                          <w:rFonts w:ascii="Arial" w:hAnsi="Arial" w:cs="Arial"/>
                          <w:sz w:val="24"/>
                          <w:szCs w:val="24"/>
                        </w:rPr>
                      </w:pPr>
                      <w:r w:rsidRPr="00CA4119">
                        <w:rPr>
                          <w:rFonts w:ascii="Arial" w:hAnsi="Arial" w:cs="Arial"/>
                          <w:sz w:val="24"/>
                          <w:szCs w:val="24"/>
                        </w:rPr>
                        <w:t>Mencionar la causal que sustente la demanda (se prevé cinco causales).</w:t>
                      </w:r>
                    </w:p>
                    <w:p w14:paraId="4BD93937" w14:textId="77777777" w:rsidR="00F311FF" w:rsidRPr="00CA4119" w:rsidRDefault="00F311FF" w:rsidP="00CA4119">
                      <w:pPr>
                        <w:pStyle w:val="Prrafodelista"/>
                        <w:numPr>
                          <w:ilvl w:val="0"/>
                          <w:numId w:val="27"/>
                        </w:numPr>
                        <w:ind w:left="142" w:hanging="153"/>
                        <w:rPr>
                          <w:rFonts w:ascii="Arial" w:hAnsi="Arial" w:cs="Arial"/>
                          <w:sz w:val="24"/>
                          <w:szCs w:val="24"/>
                        </w:rPr>
                      </w:pPr>
                      <w:r w:rsidRPr="00CA4119">
                        <w:rPr>
                          <w:rFonts w:ascii="Arial" w:hAnsi="Arial" w:cs="Arial"/>
                          <w:sz w:val="24"/>
                          <w:szCs w:val="24"/>
                        </w:rPr>
                        <w:t>Documento que fundamente dicha causal.</w:t>
                      </w:r>
                    </w:p>
                    <w:p w14:paraId="6774DE93" w14:textId="77777777" w:rsidR="00F311FF" w:rsidRPr="00CA4119" w:rsidRDefault="00F311FF" w:rsidP="00CA4119">
                      <w:pPr>
                        <w:pStyle w:val="Prrafodelista"/>
                        <w:numPr>
                          <w:ilvl w:val="0"/>
                          <w:numId w:val="27"/>
                        </w:numPr>
                        <w:ind w:left="142" w:hanging="153"/>
                        <w:rPr>
                          <w:rFonts w:ascii="Arial" w:hAnsi="Arial" w:cs="Arial"/>
                          <w:sz w:val="24"/>
                          <w:szCs w:val="24"/>
                        </w:rPr>
                      </w:pPr>
                      <w:r w:rsidRPr="00CA4119">
                        <w:rPr>
                          <w:rFonts w:ascii="Arial" w:hAnsi="Arial" w:cs="Arial"/>
                          <w:color w:val="2F2F2F"/>
                          <w:sz w:val="24"/>
                          <w:szCs w:val="24"/>
                          <w:shd w:val="clear" w:color="auto" w:fill="FFFFFF"/>
                        </w:rPr>
                        <w:t>El formulario respectivo, ya sea FUA, FUAO o FUAL.</w:t>
                      </w:r>
                    </w:p>
                    <w:p w14:paraId="098BA750" w14:textId="77777777" w:rsidR="00F311FF" w:rsidRPr="00CA4119" w:rsidRDefault="00F311FF" w:rsidP="00CA4119">
                      <w:pPr>
                        <w:pStyle w:val="Prrafodelista"/>
                        <w:numPr>
                          <w:ilvl w:val="0"/>
                          <w:numId w:val="27"/>
                        </w:numPr>
                        <w:ind w:left="142" w:hanging="153"/>
                        <w:rPr>
                          <w:rFonts w:ascii="Arial" w:hAnsi="Arial" w:cs="Arial"/>
                          <w:sz w:val="24"/>
                          <w:szCs w:val="24"/>
                        </w:rPr>
                      </w:pPr>
                      <w:r w:rsidRPr="00CA4119">
                        <w:rPr>
                          <w:rFonts w:ascii="Arial" w:hAnsi="Arial" w:cs="Arial"/>
                          <w:sz w:val="24"/>
                          <w:szCs w:val="24"/>
                        </w:rPr>
                        <w:t>Reporte del RAV.</w:t>
                      </w:r>
                    </w:p>
                    <w:p w14:paraId="4D9E6FD8" w14:textId="77777777" w:rsidR="00F311FF" w:rsidRPr="00CA4119" w:rsidRDefault="00F311FF" w:rsidP="00CA4119">
                      <w:pPr>
                        <w:pStyle w:val="Prrafodelista"/>
                        <w:numPr>
                          <w:ilvl w:val="0"/>
                          <w:numId w:val="27"/>
                        </w:numPr>
                        <w:ind w:left="142" w:hanging="153"/>
                        <w:rPr>
                          <w:rFonts w:ascii="Arial" w:hAnsi="Arial" w:cs="Arial"/>
                          <w:sz w:val="24"/>
                          <w:szCs w:val="24"/>
                        </w:rPr>
                      </w:pPr>
                      <w:r w:rsidRPr="00CA4119">
                        <w:rPr>
                          <w:rFonts w:ascii="Arial" w:hAnsi="Arial" w:cs="Arial"/>
                          <w:sz w:val="24"/>
                          <w:szCs w:val="24"/>
                        </w:rPr>
                        <w:t>Requisitos generales de ley.</w:t>
                      </w:r>
                    </w:p>
                  </w:txbxContent>
                </v:textbox>
              </v:shape>
            </w:pict>
          </mc:Fallback>
        </mc:AlternateContent>
      </w:r>
      <w:r w:rsidR="00CA4119">
        <w:rPr>
          <w:rFonts w:ascii="Arial" w:hAnsi="Arial" w:cs="Arial"/>
          <w:b/>
          <w:noProof/>
          <w:sz w:val="24"/>
          <w:szCs w:val="24"/>
          <w:lang w:val="en-US"/>
        </w:rPr>
        <mc:AlternateContent>
          <mc:Choice Requires="wps">
            <w:drawing>
              <wp:anchor distT="0" distB="0" distL="114300" distR="114300" simplePos="0" relativeHeight="251661824" behindDoc="0" locked="0" layoutInCell="1" allowOverlap="1" wp14:anchorId="75C51330" wp14:editId="247E2022">
                <wp:simplePos x="0" y="0"/>
                <wp:positionH relativeFrom="column">
                  <wp:posOffset>4215765</wp:posOffset>
                </wp:positionH>
                <wp:positionV relativeFrom="paragraph">
                  <wp:posOffset>266700</wp:posOffset>
                </wp:positionV>
                <wp:extent cx="1514475" cy="561975"/>
                <wp:effectExtent l="0" t="0" r="28575" b="28575"/>
                <wp:wrapNone/>
                <wp:docPr id="13" name="Cuadro de texto 13"/>
                <wp:cNvGraphicFramePr/>
                <a:graphic xmlns:a="http://schemas.openxmlformats.org/drawingml/2006/main">
                  <a:graphicData uri="http://schemas.microsoft.com/office/word/2010/wordprocessingShape">
                    <wps:wsp>
                      <wps:cNvSpPr txBox="1"/>
                      <wps:spPr>
                        <a:xfrm>
                          <a:off x="0" y="0"/>
                          <a:ext cx="1514475" cy="561975"/>
                        </a:xfrm>
                        <a:prstGeom prst="rect">
                          <a:avLst/>
                        </a:prstGeom>
                        <a:solidFill>
                          <a:schemeClr val="lt1"/>
                        </a:solidFill>
                        <a:ln w="6350">
                          <a:solidFill>
                            <a:prstClr val="black"/>
                          </a:solidFill>
                        </a:ln>
                      </wps:spPr>
                      <wps:txbx>
                        <w:txbxContent>
                          <w:p w14:paraId="6B3F6698" w14:textId="77777777" w:rsidR="00CA4119" w:rsidRPr="00CA4119" w:rsidRDefault="00CA4119" w:rsidP="00CA4119">
                            <w:pPr>
                              <w:rPr>
                                <w:rFonts w:ascii="Arial" w:hAnsi="Arial" w:cs="Arial"/>
                                <w:sz w:val="24"/>
                              </w:rPr>
                            </w:pPr>
                            <w:r w:rsidRPr="00CA4119">
                              <w:rPr>
                                <w:rFonts w:ascii="Arial" w:hAnsi="Arial" w:cs="Arial"/>
                                <w:sz w:val="24"/>
                              </w:rPr>
                              <w:t xml:space="preserve">De no admitirse, no se podrá impugnar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C51330" id="Cuadro de texto 13" o:spid="_x0000_s1031" type="#_x0000_t202" style="position:absolute;left:0;text-align:left;margin-left:331.95pt;margin-top:21pt;width:119.25pt;height:44.2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" fillcolor="white [3201]" strokeweight=".5pt">
                <v:textbox>
                  <w:txbxContent>
                    <w:p w14:paraId="6B3F6698" w14:textId="77777777" w:rsidR="00CA4119" w:rsidRPr="00CA4119" w:rsidRDefault="00CA4119" w:rsidP="00CA4119">
                      <w:pPr>
                        <w:rPr>
                          <w:rFonts w:ascii="Arial" w:hAnsi="Arial" w:cs="Arial"/>
                          <w:sz w:val="24"/>
                        </w:rPr>
                      </w:pPr>
                      <w:r w:rsidRPr="00CA4119">
                        <w:rPr>
                          <w:rFonts w:ascii="Arial" w:hAnsi="Arial" w:cs="Arial"/>
                          <w:sz w:val="24"/>
                        </w:rPr>
                        <w:t xml:space="preserve">De no admitirse, no se podrá impugnar  </w:t>
                      </w:r>
                    </w:p>
                  </w:txbxContent>
                </v:textbox>
              </v:shape>
            </w:pict>
          </mc:Fallback>
        </mc:AlternateContent>
      </w:r>
    </w:p>
    <w:p w14:paraId="75688634" w14:textId="77777777" w:rsidR="00CA4119" w:rsidRDefault="00CA4119" w:rsidP="00997476">
      <w:pPr>
        <w:pStyle w:val="Prrafodelista"/>
        <w:spacing w:line="360" w:lineRule="auto"/>
        <w:ind w:left="0"/>
        <w:jc w:val="both"/>
        <w:rPr>
          <w:rFonts w:ascii="Arial" w:hAnsi="Arial" w:cs="Arial"/>
          <w:sz w:val="24"/>
          <w:szCs w:val="24"/>
        </w:rPr>
      </w:pPr>
    </w:p>
    <w:p w14:paraId="45F15FC4" w14:textId="222E4D73" w:rsidR="00CA4119" w:rsidRDefault="00CA4119" w:rsidP="00997476">
      <w:pPr>
        <w:pStyle w:val="Prrafodelista"/>
        <w:spacing w:line="360" w:lineRule="auto"/>
        <w:ind w:left="0"/>
        <w:jc w:val="both"/>
        <w:rPr>
          <w:rFonts w:ascii="Arial" w:hAnsi="Arial" w:cs="Arial"/>
          <w:sz w:val="24"/>
          <w:szCs w:val="24"/>
        </w:rPr>
      </w:pPr>
    </w:p>
    <w:p w14:paraId="655E0B51" w14:textId="63E51AC2" w:rsidR="00155FE3" w:rsidRDefault="00155FE3" w:rsidP="00997476">
      <w:pPr>
        <w:pStyle w:val="Prrafodelista"/>
        <w:spacing w:line="360" w:lineRule="auto"/>
        <w:ind w:left="0"/>
        <w:jc w:val="both"/>
        <w:rPr>
          <w:rFonts w:ascii="Arial" w:hAnsi="Arial" w:cs="Arial"/>
          <w:sz w:val="24"/>
          <w:szCs w:val="24"/>
        </w:rPr>
      </w:pPr>
    </w:p>
    <w:p w14:paraId="674079BD" w14:textId="2F8B2BC4" w:rsidR="00155FE3" w:rsidRDefault="00155FE3" w:rsidP="00997476">
      <w:pPr>
        <w:pStyle w:val="Prrafodelista"/>
        <w:spacing w:line="360" w:lineRule="auto"/>
        <w:ind w:left="0"/>
        <w:jc w:val="both"/>
        <w:rPr>
          <w:rFonts w:ascii="Arial" w:hAnsi="Arial" w:cs="Arial"/>
          <w:sz w:val="24"/>
          <w:szCs w:val="24"/>
        </w:rPr>
      </w:pPr>
    </w:p>
    <w:p w14:paraId="091ACB75" w14:textId="63FC0565" w:rsidR="00155FE3" w:rsidRDefault="00155FE3" w:rsidP="00997476">
      <w:pPr>
        <w:pStyle w:val="Prrafodelista"/>
        <w:spacing w:line="360" w:lineRule="auto"/>
        <w:ind w:left="0"/>
        <w:jc w:val="both"/>
        <w:rPr>
          <w:rFonts w:ascii="Arial" w:hAnsi="Arial" w:cs="Arial"/>
          <w:sz w:val="24"/>
          <w:szCs w:val="24"/>
        </w:rPr>
      </w:pPr>
    </w:p>
    <w:p w14:paraId="5667CEE1" w14:textId="77777777" w:rsidR="00155FE3" w:rsidRPr="00997476" w:rsidRDefault="00155FE3" w:rsidP="00997476">
      <w:pPr>
        <w:pStyle w:val="Prrafodelista"/>
        <w:spacing w:line="360" w:lineRule="auto"/>
        <w:ind w:left="0"/>
        <w:jc w:val="both"/>
        <w:rPr>
          <w:rFonts w:ascii="Arial" w:hAnsi="Arial" w:cs="Arial"/>
          <w:sz w:val="24"/>
          <w:szCs w:val="24"/>
        </w:rPr>
      </w:pPr>
    </w:p>
    <w:p w14:paraId="57F3CB2D" w14:textId="77777777" w:rsidR="00703295" w:rsidRDefault="00573D3C" w:rsidP="00703295">
      <w:pPr>
        <w:pStyle w:val="Prrafodelista"/>
        <w:numPr>
          <w:ilvl w:val="0"/>
          <w:numId w:val="22"/>
        </w:numPr>
        <w:spacing w:line="360" w:lineRule="auto"/>
        <w:ind w:left="0"/>
        <w:jc w:val="both"/>
        <w:rPr>
          <w:rFonts w:ascii="Arial" w:hAnsi="Arial" w:cs="Arial"/>
          <w:sz w:val="24"/>
          <w:szCs w:val="24"/>
        </w:rPr>
      </w:pPr>
      <w:r w:rsidRPr="001A42FC">
        <w:rPr>
          <w:rFonts w:ascii="Arial" w:hAnsi="Arial" w:cs="Arial"/>
          <w:b/>
          <w:sz w:val="24"/>
          <w:szCs w:val="24"/>
        </w:rPr>
        <w:t>Proceso de desalojo con intervención notarial</w:t>
      </w:r>
      <w:r w:rsidR="001A42FC">
        <w:rPr>
          <w:rFonts w:ascii="Arial" w:hAnsi="Arial" w:cs="Arial"/>
          <w:sz w:val="24"/>
          <w:szCs w:val="24"/>
        </w:rPr>
        <w:t xml:space="preserve">. Este procedimiento es </w:t>
      </w:r>
      <w:r w:rsidR="00CF1157" w:rsidRPr="001A42FC">
        <w:rPr>
          <w:rFonts w:ascii="Arial" w:hAnsi="Arial" w:cs="Arial"/>
          <w:sz w:val="24"/>
          <w:szCs w:val="24"/>
        </w:rPr>
        <w:t xml:space="preserve">de aun incierto resultado, ya que </w:t>
      </w:r>
      <w:r w:rsidR="00176AB7" w:rsidRPr="001A42FC">
        <w:rPr>
          <w:rFonts w:ascii="Arial" w:hAnsi="Arial" w:cs="Arial"/>
          <w:sz w:val="24"/>
          <w:szCs w:val="24"/>
        </w:rPr>
        <w:t xml:space="preserve">nace de Ley </w:t>
      </w:r>
      <w:proofErr w:type="spellStart"/>
      <w:r w:rsidR="00176AB7" w:rsidRPr="001A42FC">
        <w:rPr>
          <w:rFonts w:ascii="Arial" w:hAnsi="Arial" w:cs="Arial"/>
          <w:sz w:val="24"/>
          <w:szCs w:val="24"/>
        </w:rPr>
        <w:t>Nº</w:t>
      </w:r>
      <w:proofErr w:type="spellEnd"/>
      <w:r w:rsidR="00176AB7" w:rsidRPr="001A42FC">
        <w:rPr>
          <w:rFonts w:ascii="Arial" w:hAnsi="Arial" w:cs="Arial"/>
          <w:sz w:val="24"/>
          <w:szCs w:val="24"/>
        </w:rPr>
        <w:t xml:space="preserve"> 30933 y que aún no cuenta con </w:t>
      </w:r>
      <w:r w:rsidR="00CF1157" w:rsidRPr="001A42FC">
        <w:rPr>
          <w:rFonts w:ascii="Arial" w:hAnsi="Arial" w:cs="Arial"/>
          <w:sz w:val="24"/>
          <w:szCs w:val="24"/>
        </w:rPr>
        <w:t xml:space="preserve">reglamento </w:t>
      </w:r>
      <w:r w:rsidR="00176AB7" w:rsidRPr="001A42FC">
        <w:rPr>
          <w:rFonts w:ascii="Arial" w:hAnsi="Arial" w:cs="Arial"/>
          <w:sz w:val="24"/>
          <w:szCs w:val="24"/>
        </w:rPr>
        <w:t>expedido. Habiendo sido modificada por Decreto de Urg</w:t>
      </w:r>
      <w:r w:rsidR="001A42FC">
        <w:rPr>
          <w:rFonts w:ascii="Arial" w:hAnsi="Arial" w:cs="Arial"/>
          <w:sz w:val="24"/>
          <w:szCs w:val="24"/>
        </w:rPr>
        <w:t xml:space="preserve">encia </w:t>
      </w:r>
      <w:proofErr w:type="spellStart"/>
      <w:r w:rsidR="001A42FC">
        <w:rPr>
          <w:rFonts w:ascii="Arial" w:hAnsi="Arial" w:cs="Arial"/>
          <w:sz w:val="24"/>
          <w:szCs w:val="24"/>
        </w:rPr>
        <w:t>Nº</w:t>
      </w:r>
      <w:proofErr w:type="spellEnd"/>
      <w:r w:rsidR="001A42FC">
        <w:rPr>
          <w:rFonts w:ascii="Arial" w:hAnsi="Arial" w:cs="Arial"/>
          <w:sz w:val="24"/>
          <w:szCs w:val="24"/>
        </w:rPr>
        <w:t xml:space="preserve"> 013-2020 (22/01/2020). </w:t>
      </w:r>
      <w:r w:rsidR="00176AB7" w:rsidRPr="001A42FC">
        <w:rPr>
          <w:rFonts w:ascii="Arial" w:hAnsi="Arial" w:cs="Arial"/>
          <w:sz w:val="24"/>
          <w:szCs w:val="24"/>
        </w:rPr>
        <w:t>Trayendo como novedad la participación notarios en el procedimiento en la etapa de acreditación de los r</w:t>
      </w:r>
      <w:r w:rsidR="00CF1157" w:rsidRPr="001A42FC">
        <w:rPr>
          <w:rFonts w:ascii="Arial" w:hAnsi="Arial" w:cs="Arial"/>
          <w:sz w:val="24"/>
          <w:szCs w:val="24"/>
        </w:rPr>
        <w:t>equisitos</w:t>
      </w:r>
      <w:r w:rsidR="00176AB7" w:rsidRPr="001A42FC">
        <w:rPr>
          <w:rFonts w:ascii="Arial" w:hAnsi="Arial" w:cs="Arial"/>
          <w:sz w:val="24"/>
          <w:szCs w:val="24"/>
        </w:rPr>
        <w:t xml:space="preserve"> exigidos en la mism</w:t>
      </w:r>
      <w:r w:rsidR="007400E7" w:rsidRPr="001A42FC">
        <w:rPr>
          <w:rFonts w:ascii="Arial" w:hAnsi="Arial" w:cs="Arial"/>
          <w:sz w:val="24"/>
          <w:szCs w:val="24"/>
        </w:rPr>
        <w:t>a,</w:t>
      </w:r>
      <w:r w:rsidR="00176AB7" w:rsidRPr="001A42FC">
        <w:rPr>
          <w:rFonts w:ascii="Arial" w:hAnsi="Arial" w:cs="Arial"/>
          <w:sz w:val="24"/>
          <w:szCs w:val="24"/>
        </w:rPr>
        <w:t xml:space="preserve"> </w:t>
      </w:r>
      <w:r w:rsidR="007400E7" w:rsidRPr="001A42FC">
        <w:rPr>
          <w:rFonts w:ascii="Arial" w:hAnsi="Arial" w:cs="Arial"/>
          <w:sz w:val="24"/>
          <w:szCs w:val="24"/>
        </w:rPr>
        <w:t>la que se resume</w:t>
      </w:r>
      <w:r w:rsidR="00176AB7" w:rsidRPr="001A42FC">
        <w:rPr>
          <w:rFonts w:ascii="Arial" w:hAnsi="Arial" w:cs="Arial"/>
          <w:sz w:val="24"/>
          <w:szCs w:val="24"/>
        </w:rPr>
        <w:t xml:space="preserve"> en la celebración d</w:t>
      </w:r>
      <w:r w:rsidR="00CF1157" w:rsidRPr="001A42FC">
        <w:rPr>
          <w:rFonts w:ascii="Arial" w:hAnsi="Arial" w:cs="Arial"/>
          <w:sz w:val="24"/>
          <w:szCs w:val="24"/>
        </w:rPr>
        <w:t>el contrato de arrendamiento bajo escritura pública</w:t>
      </w:r>
      <w:r w:rsidR="00176AB7" w:rsidRPr="001A42FC">
        <w:rPr>
          <w:rFonts w:ascii="Arial" w:hAnsi="Arial" w:cs="Arial"/>
          <w:sz w:val="24"/>
          <w:szCs w:val="24"/>
        </w:rPr>
        <w:t xml:space="preserve"> o en</w:t>
      </w:r>
      <w:r w:rsidR="001A42FC">
        <w:rPr>
          <w:rFonts w:ascii="Arial" w:hAnsi="Arial" w:cs="Arial"/>
          <w:sz w:val="24"/>
          <w:szCs w:val="24"/>
        </w:rPr>
        <w:t xml:space="preserve"> un formulario, la acreditación</w:t>
      </w:r>
      <w:r w:rsidR="007400E7" w:rsidRPr="001A42FC">
        <w:rPr>
          <w:rFonts w:ascii="Arial" w:hAnsi="Arial" w:cs="Arial"/>
          <w:sz w:val="24"/>
          <w:szCs w:val="24"/>
        </w:rPr>
        <w:t xml:space="preserve"> por </w:t>
      </w:r>
      <w:r w:rsidR="00176AB7" w:rsidRPr="001A42FC">
        <w:rPr>
          <w:rFonts w:ascii="Arial" w:hAnsi="Arial" w:cs="Arial"/>
          <w:sz w:val="24"/>
          <w:szCs w:val="24"/>
        </w:rPr>
        <w:t xml:space="preserve">el demandado de </w:t>
      </w:r>
      <w:r w:rsidR="00CF1157" w:rsidRPr="001A42FC">
        <w:rPr>
          <w:rFonts w:ascii="Arial" w:hAnsi="Arial" w:cs="Arial"/>
          <w:sz w:val="24"/>
          <w:szCs w:val="24"/>
        </w:rPr>
        <w:t xml:space="preserve">no estar incurso en alguna de las causales </w:t>
      </w:r>
      <w:r w:rsidR="007400E7" w:rsidRPr="001A42FC">
        <w:rPr>
          <w:rFonts w:ascii="Arial" w:hAnsi="Arial" w:cs="Arial"/>
          <w:sz w:val="24"/>
          <w:szCs w:val="24"/>
        </w:rPr>
        <w:t xml:space="preserve">(vencimiento o incumplimiento). Situación que dará lugar a que el </w:t>
      </w:r>
      <w:r w:rsidR="00CF1157" w:rsidRPr="001A42FC">
        <w:rPr>
          <w:rFonts w:ascii="Arial" w:hAnsi="Arial" w:cs="Arial"/>
          <w:sz w:val="24"/>
          <w:szCs w:val="24"/>
        </w:rPr>
        <w:t xml:space="preserve">Notario </w:t>
      </w:r>
      <w:r w:rsidR="007400E7" w:rsidRPr="001A42FC">
        <w:rPr>
          <w:rFonts w:ascii="Arial" w:hAnsi="Arial" w:cs="Arial"/>
          <w:sz w:val="24"/>
          <w:szCs w:val="24"/>
        </w:rPr>
        <w:t>extienda</w:t>
      </w:r>
      <w:r w:rsidR="00CF1157" w:rsidRPr="001A42FC">
        <w:rPr>
          <w:rFonts w:ascii="Arial" w:hAnsi="Arial" w:cs="Arial"/>
          <w:sz w:val="24"/>
          <w:szCs w:val="24"/>
        </w:rPr>
        <w:t xml:space="preserve"> acta no contenciosa (</w:t>
      </w:r>
      <w:r w:rsidR="007400E7" w:rsidRPr="001A42FC">
        <w:rPr>
          <w:rFonts w:ascii="Arial" w:hAnsi="Arial" w:cs="Arial"/>
          <w:sz w:val="24"/>
          <w:szCs w:val="24"/>
        </w:rPr>
        <w:t xml:space="preserve">con nivel de </w:t>
      </w:r>
      <w:r w:rsidR="00CF1157" w:rsidRPr="001A42FC">
        <w:rPr>
          <w:rFonts w:ascii="Arial" w:hAnsi="Arial" w:cs="Arial"/>
          <w:sz w:val="24"/>
          <w:szCs w:val="24"/>
        </w:rPr>
        <w:t>título</w:t>
      </w:r>
      <w:r w:rsidR="007400E7" w:rsidRPr="001A42FC">
        <w:rPr>
          <w:rFonts w:ascii="Arial" w:hAnsi="Arial" w:cs="Arial"/>
          <w:sz w:val="24"/>
          <w:szCs w:val="24"/>
        </w:rPr>
        <w:t xml:space="preserve"> ejecutivo), para luego, remitir el</w:t>
      </w:r>
      <w:r w:rsidR="00CF1157" w:rsidRPr="001A42FC">
        <w:rPr>
          <w:rFonts w:ascii="Arial" w:hAnsi="Arial" w:cs="Arial"/>
          <w:sz w:val="24"/>
          <w:szCs w:val="24"/>
        </w:rPr>
        <w:t xml:space="preserve"> expediente</w:t>
      </w:r>
      <w:r w:rsidR="007400E7" w:rsidRPr="001A42FC">
        <w:rPr>
          <w:rFonts w:ascii="Arial" w:hAnsi="Arial" w:cs="Arial"/>
          <w:sz w:val="24"/>
          <w:szCs w:val="24"/>
        </w:rPr>
        <w:t>,</w:t>
      </w:r>
      <w:r w:rsidR="00CF1157" w:rsidRPr="001A42FC">
        <w:rPr>
          <w:rFonts w:ascii="Arial" w:hAnsi="Arial" w:cs="Arial"/>
          <w:sz w:val="24"/>
          <w:szCs w:val="24"/>
        </w:rPr>
        <w:t xml:space="preserve"> </w:t>
      </w:r>
      <w:r w:rsidR="000A30F2" w:rsidRPr="001A42FC">
        <w:rPr>
          <w:rFonts w:ascii="Arial" w:hAnsi="Arial" w:cs="Arial"/>
          <w:sz w:val="24"/>
          <w:szCs w:val="24"/>
        </w:rPr>
        <w:t>a</w:t>
      </w:r>
      <w:r w:rsidR="007400E7" w:rsidRPr="001A42FC">
        <w:rPr>
          <w:rFonts w:ascii="Arial" w:hAnsi="Arial" w:cs="Arial"/>
          <w:sz w:val="24"/>
          <w:szCs w:val="24"/>
        </w:rPr>
        <w:t xml:space="preserve"> pedido del interesado, </w:t>
      </w:r>
      <w:r w:rsidR="00CF1157" w:rsidRPr="001A42FC">
        <w:rPr>
          <w:rFonts w:ascii="Arial" w:hAnsi="Arial" w:cs="Arial"/>
          <w:sz w:val="24"/>
          <w:szCs w:val="24"/>
        </w:rPr>
        <w:t>al Poder judicial</w:t>
      </w:r>
      <w:r w:rsidR="007400E7" w:rsidRPr="001A42FC">
        <w:rPr>
          <w:rFonts w:ascii="Arial" w:hAnsi="Arial" w:cs="Arial"/>
          <w:sz w:val="24"/>
          <w:szCs w:val="24"/>
        </w:rPr>
        <w:t xml:space="preserve"> para su ejecución (lanzamiento). </w:t>
      </w:r>
      <w:r w:rsidR="00CF1157" w:rsidRPr="001A42FC">
        <w:rPr>
          <w:rFonts w:ascii="Arial" w:hAnsi="Arial" w:cs="Arial"/>
          <w:sz w:val="24"/>
          <w:szCs w:val="24"/>
        </w:rPr>
        <w:t>Juez emite resolución judicial y orden de descerraje</w:t>
      </w:r>
      <w:r w:rsidR="007400E7" w:rsidRPr="001A42FC">
        <w:rPr>
          <w:rFonts w:ascii="Arial" w:hAnsi="Arial" w:cs="Arial"/>
          <w:sz w:val="24"/>
          <w:szCs w:val="24"/>
        </w:rPr>
        <w:t xml:space="preserve"> con apoyo de la policía</w:t>
      </w:r>
      <w:r w:rsidR="00CF1157" w:rsidRPr="001A42FC">
        <w:rPr>
          <w:rFonts w:ascii="Arial" w:hAnsi="Arial" w:cs="Arial"/>
          <w:sz w:val="24"/>
          <w:szCs w:val="24"/>
        </w:rPr>
        <w:t xml:space="preserve"> para brindar asistencia</w:t>
      </w:r>
      <w:r w:rsidR="007400E7" w:rsidRPr="001A42FC">
        <w:rPr>
          <w:rFonts w:ascii="Arial" w:hAnsi="Arial" w:cs="Arial"/>
          <w:sz w:val="24"/>
          <w:szCs w:val="24"/>
        </w:rPr>
        <w:t xml:space="preserve"> a la diligencia. </w:t>
      </w:r>
      <w:r w:rsidR="001154C0">
        <w:rPr>
          <w:rFonts w:ascii="Arial" w:hAnsi="Arial" w:cs="Arial"/>
          <w:sz w:val="24"/>
          <w:szCs w:val="24"/>
        </w:rPr>
        <w:t>A mayor ilustración, revisar el siguiente cuadro:</w:t>
      </w:r>
    </w:p>
    <w:p w14:paraId="3EC6698B" w14:textId="77777777" w:rsidR="00CA4119" w:rsidRPr="00703295" w:rsidRDefault="00CA4119" w:rsidP="00CA4119">
      <w:pPr>
        <w:pStyle w:val="Prrafodelista"/>
        <w:spacing w:line="360" w:lineRule="auto"/>
        <w:ind w:left="0"/>
        <w:jc w:val="both"/>
        <w:rPr>
          <w:rFonts w:ascii="Arial" w:hAnsi="Arial" w:cs="Arial"/>
          <w:sz w:val="24"/>
          <w:szCs w:val="24"/>
        </w:rPr>
      </w:pPr>
    </w:p>
    <w:p w14:paraId="5CCBDE6C" w14:textId="77777777" w:rsidR="001154C0" w:rsidRDefault="001154C0" w:rsidP="001154C0">
      <w:pPr>
        <w:pStyle w:val="Prrafodelista"/>
        <w:spacing w:line="360" w:lineRule="auto"/>
        <w:ind w:left="0"/>
        <w:jc w:val="both"/>
        <w:rPr>
          <w:rFonts w:ascii="Arial" w:hAnsi="Arial" w:cs="Arial"/>
          <w:b/>
          <w:sz w:val="24"/>
          <w:szCs w:val="24"/>
        </w:rPr>
      </w:pPr>
      <w:r>
        <w:rPr>
          <w:rFonts w:ascii="Arial" w:hAnsi="Arial" w:cs="Arial"/>
          <w:b/>
          <w:sz w:val="24"/>
          <w:szCs w:val="24"/>
        </w:rPr>
        <w:t>PERIODO NOTARIAL</w:t>
      </w:r>
    </w:p>
    <w:tbl>
      <w:tblPr>
        <w:tblStyle w:val="Tablaconcuadrcula"/>
        <w:tblW w:w="9464" w:type="dxa"/>
        <w:tblLook w:val="04A0" w:firstRow="1" w:lastRow="0" w:firstColumn="1" w:lastColumn="0" w:noHBand="0" w:noVBand="1"/>
      </w:tblPr>
      <w:tblGrid>
        <w:gridCol w:w="3018"/>
        <w:gridCol w:w="3327"/>
        <w:gridCol w:w="3119"/>
      </w:tblGrid>
      <w:tr w:rsidR="00703295" w14:paraId="5F7FF485" w14:textId="77777777" w:rsidTr="00703295">
        <w:trPr>
          <w:trHeight w:val="142"/>
        </w:trPr>
        <w:tc>
          <w:tcPr>
            <w:tcW w:w="3018" w:type="dxa"/>
          </w:tcPr>
          <w:p w14:paraId="1420C8C7" w14:textId="77777777" w:rsidR="00703295" w:rsidRPr="00703295" w:rsidRDefault="00703295" w:rsidP="00D17C44">
            <w:pPr>
              <w:spacing w:line="360" w:lineRule="auto"/>
              <w:jc w:val="both"/>
              <w:rPr>
                <w:rFonts w:ascii="Arial" w:hAnsi="Arial" w:cs="Arial"/>
                <w:b/>
                <w:sz w:val="20"/>
                <w:szCs w:val="24"/>
              </w:rPr>
            </w:pPr>
            <w:r w:rsidRPr="00703295">
              <w:rPr>
                <w:rFonts w:ascii="Arial" w:hAnsi="Arial" w:cs="Arial"/>
                <w:b/>
                <w:sz w:val="20"/>
                <w:szCs w:val="24"/>
              </w:rPr>
              <w:t>1ER PASO</w:t>
            </w:r>
          </w:p>
        </w:tc>
        <w:tc>
          <w:tcPr>
            <w:tcW w:w="3327" w:type="dxa"/>
          </w:tcPr>
          <w:p w14:paraId="48C33137" w14:textId="77777777" w:rsidR="00703295" w:rsidRPr="00703295" w:rsidRDefault="00703295" w:rsidP="00D17C44">
            <w:pPr>
              <w:spacing w:line="360" w:lineRule="auto"/>
              <w:ind w:left="-76"/>
              <w:jc w:val="both"/>
              <w:rPr>
                <w:rFonts w:ascii="Arial" w:hAnsi="Arial" w:cs="Arial"/>
                <w:b/>
                <w:sz w:val="20"/>
                <w:szCs w:val="24"/>
              </w:rPr>
            </w:pPr>
            <w:r w:rsidRPr="00703295">
              <w:rPr>
                <w:rFonts w:ascii="Arial" w:hAnsi="Arial" w:cs="Arial"/>
                <w:b/>
                <w:sz w:val="20"/>
                <w:szCs w:val="24"/>
              </w:rPr>
              <w:t>2DO PASO</w:t>
            </w:r>
          </w:p>
        </w:tc>
        <w:tc>
          <w:tcPr>
            <w:tcW w:w="3119" w:type="dxa"/>
          </w:tcPr>
          <w:p w14:paraId="0343EA4B" w14:textId="77777777" w:rsidR="00703295" w:rsidRPr="00703295" w:rsidRDefault="00703295" w:rsidP="00D17C44">
            <w:pPr>
              <w:spacing w:line="360" w:lineRule="auto"/>
              <w:jc w:val="both"/>
              <w:rPr>
                <w:rFonts w:ascii="Arial" w:hAnsi="Arial" w:cs="Arial"/>
                <w:b/>
                <w:sz w:val="20"/>
                <w:szCs w:val="24"/>
              </w:rPr>
            </w:pPr>
            <w:r w:rsidRPr="00703295">
              <w:rPr>
                <w:rFonts w:ascii="Arial" w:hAnsi="Arial" w:cs="Arial"/>
                <w:b/>
                <w:sz w:val="20"/>
                <w:szCs w:val="24"/>
              </w:rPr>
              <w:t>3ER PASO</w:t>
            </w:r>
          </w:p>
        </w:tc>
      </w:tr>
      <w:tr w:rsidR="001154C0" w14:paraId="7B971405" w14:textId="77777777" w:rsidTr="008D0B98">
        <w:trPr>
          <w:trHeight w:val="1042"/>
        </w:trPr>
        <w:tc>
          <w:tcPr>
            <w:tcW w:w="3018" w:type="dxa"/>
          </w:tcPr>
          <w:p w14:paraId="4AD471C7" w14:textId="77777777" w:rsidR="001154C0" w:rsidRPr="00997476" w:rsidRDefault="001154C0" w:rsidP="00D17C44">
            <w:pPr>
              <w:spacing w:line="360" w:lineRule="auto"/>
              <w:jc w:val="both"/>
              <w:rPr>
                <w:rFonts w:ascii="Arial" w:hAnsi="Arial" w:cs="Arial"/>
                <w:sz w:val="24"/>
                <w:szCs w:val="24"/>
              </w:rPr>
            </w:pPr>
            <w:r w:rsidRPr="00997476">
              <w:rPr>
                <w:rFonts w:ascii="Arial" w:hAnsi="Arial" w:cs="Arial"/>
                <w:sz w:val="24"/>
                <w:szCs w:val="24"/>
              </w:rPr>
              <w:t xml:space="preserve">Solicitud de desalojo ante el </w:t>
            </w:r>
            <w:r w:rsidR="00D17C44" w:rsidRPr="00997476">
              <w:rPr>
                <w:rFonts w:ascii="Arial" w:hAnsi="Arial" w:cs="Arial"/>
                <w:sz w:val="24"/>
                <w:szCs w:val="24"/>
              </w:rPr>
              <w:t>Notario.</w:t>
            </w:r>
          </w:p>
        </w:tc>
        <w:tc>
          <w:tcPr>
            <w:tcW w:w="3327" w:type="dxa"/>
          </w:tcPr>
          <w:p w14:paraId="531DB981" w14:textId="77777777" w:rsidR="001154C0" w:rsidRPr="00997476" w:rsidRDefault="001154C0" w:rsidP="00D17C44">
            <w:pPr>
              <w:spacing w:line="360" w:lineRule="auto"/>
              <w:ind w:left="-76"/>
              <w:jc w:val="both"/>
              <w:rPr>
                <w:rFonts w:ascii="Arial" w:hAnsi="Arial" w:cs="Arial"/>
                <w:sz w:val="24"/>
                <w:szCs w:val="24"/>
              </w:rPr>
            </w:pPr>
            <w:r w:rsidRPr="00997476">
              <w:rPr>
                <w:rFonts w:ascii="Arial" w:hAnsi="Arial" w:cs="Arial"/>
                <w:sz w:val="24"/>
                <w:szCs w:val="24"/>
              </w:rPr>
              <w:t>Se le notifica al arrendatario, quien tiene un plazo de 5 días hábiles para oponerse.</w:t>
            </w:r>
          </w:p>
        </w:tc>
        <w:tc>
          <w:tcPr>
            <w:tcW w:w="3119" w:type="dxa"/>
          </w:tcPr>
          <w:p w14:paraId="36627E61" w14:textId="77777777" w:rsidR="001154C0" w:rsidRPr="00997476" w:rsidRDefault="00D17C44" w:rsidP="00D17C44">
            <w:pPr>
              <w:spacing w:line="360" w:lineRule="auto"/>
              <w:jc w:val="both"/>
              <w:rPr>
                <w:rFonts w:ascii="Arial" w:hAnsi="Arial" w:cs="Arial"/>
                <w:sz w:val="24"/>
                <w:szCs w:val="24"/>
              </w:rPr>
            </w:pPr>
            <w:r w:rsidRPr="00997476">
              <w:rPr>
                <w:rFonts w:ascii="Arial" w:hAnsi="Arial" w:cs="Arial"/>
                <w:sz w:val="24"/>
                <w:szCs w:val="24"/>
              </w:rPr>
              <w:t xml:space="preserve">Se </w:t>
            </w:r>
            <w:r w:rsidR="001154C0" w:rsidRPr="00997476">
              <w:rPr>
                <w:rFonts w:ascii="Arial" w:hAnsi="Arial" w:cs="Arial"/>
                <w:sz w:val="24"/>
                <w:szCs w:val="24"/>
              </w:rPr>
              <w:t>emite un título ejecutivo especial, denominado Acta Notarial No Contenciosa</w:t>
            </w:r>
          </w:p>
        </w:tc>
      </w:tr>
    </w:tbl>
    <w:p w14:paraId="6DE7FA47" w14:textId="77777777" w:rsidR="001154C0" w:rsidRDefault="001154C0" w:rsidP="001154C0">
      <w:pPr>
        <w:pStyle w:val="Prrafodelista"/>
        <w:spacing w:line="360" w:lineRule="auto"/>
        <w:ind w:left="0"/>
        <w:jc w:val="both"/>
        <w:rPr>
          <w:rFonts w:ascii="Arial" w:hAnsi="Arial" w:cs="Arial"/>
          <w:sz w:val="24"/>
          <w:szCs w:val="24"/>
        </w:rPr>
      </w:pPr>
    </w:p>
    <w:p w14:paraId="7779565F" w14:textId="77777777" w:rsidR="001154C0" w:rsidRPr="001154C0" w:rsidRDefault="001154C0" w:rsidP="001154C0">
      <w:pPr>
        <w:pStyle w:val="Prrafodelista"/>
        <w:spacing w:line="360" w:lineRule="auto"/>
        <w:ind w:left="0"/>
        <w:jc w:val="both"/>
        <w:rPr>
          <w:rFonts w:ascii="Arial" w:hAnsi="Arial" w:cs="Arial"/>
          <w:b/>
          <w:sz w:val="24"/>
          <w:szCs w:val="24"/>
        </w:rPr>
      </w:pPr>
      <w:r w:rsidRPr="001154C0">
        <w:rPr>
          <w:rFonts w:ascii="Arial" w:hAnsi="Arial" w:cs="Arial"/>
          <w:b/>
          <w:sz w:val="24"/>
          <w:szCs w:val="24"/>
        </w:rPr>
        <w:t>PERIODO JUDICIAL</w:t>
      </w:r>
    </w:p>
    <w:tbl>
      <w:tblPr>
        <w:tblStyle w:val="Tablaconcuadrcula"/>
        <w:tblW w:w="9464" w:type="dxa"/>
        <w:tblLook w:val="04A0" w:firstRow="1" w:lastRow="0" w:firstColumn="1" w:lastColumn="0" w:noHBand="0" w:noVBand="1"/>
      </w:tblPr>
      <w:tblGrid>
        <w:gridCol w:w="2376"/>
        <w:gridCol w:w="2410"/>
        <w:gridCol w:w="2552"/>
        <w:gridCol w:w="2126"/>
      </w:tblGrid>
      <w:tr w:rsidR="00703295" w14:paraId="4F225322" w14:textId="77777777" w:rsidTr="00D17C44">
        <w:tc>
          <w:tcPr>
            <w:tcW w:w="2376" w:type="dxa"/>
          </w:tcPr>
          <w:p w14:paraId="04F37FF7" w14:textId="77777777" w:rsidR="00703295" w:rsidRPr="00703295" w:rsidRDefault="00703295" w:rsidP="00D17C44">
            <w:pPr>
              <w:spacing w:line="360" w:lineRule="auto"/>
              <w:jc w:val="both"/>
              <w:rPr>
                <w:rFonts w:ascii="Arial" w:hAnsi="Arial" w:cs="Arial"/>
                <w:b/>
                <w:sz w:val="20"/>
                <w:szCs w:val="24"/>
              </w:rPr>
            </w:pPr>
            <w:r w:rsidRPr="00703295">
              <w:rPr>
                <w:rFonts w:ascii="Arial" w:hAnsi="Arial" w:cs="Arial"/>
                <w:b/>
                <w:sz w:val="20"/>
                <w:szCs w:val="24"/>
              </w:rPr>
              <w:t>1ER PASO</w:t>
            </w:r>
          </w:p>
        </w:tc>
        <w:tc>
          <w:tcPr>
            <w:tcW w:w="2410" w:type="dxa"/>
          </w:tcPr>
          <w:p w14:paraId="0C80C72E" w14:textId="77777777" w:rsidR="00703295" w:rsidRPr="00703295" w:rsidRDefault="00703295" w:rsidP="00D17C44">
            <w:pPr>
              <w:spacing w:line="360" w:lineRule="auto"/>
              <w:jc w:val="both"/>
              <w:rPr>
                <w:rFonts w:ascii="Arial" w:hAnsi="Arial" w:cs="Arial"/>
                <w:b/>
                <w:sz w:val="20"/>
                <w:szCs w:val="24"/>
              </w:rPr>
            </w:pPr>
            <w:r w:rsidRPr="00703295">
              <w:rPr>
                <w:rFonts w:ascii="Arial" w:hAnsi="Arial" w:cs="Arial"/>
                <w:b/>
                <w:sz w:val="20"/>
                <w:szCs w:val="24"/>
              </w:rPr>
              <w:t>2DO PASO</w:t>
            </w:r>
          </w:p>
        </w:tc>
        <w:tc>
          <w:tcPr>
            <w:tcW w:w="2552" w:type="dxa"/>
          </w:tcPr>
          <w:p w14:paraId="4365D5C6" w14:textId="77777777" w:rsidR="00703295" w:rsidRPr="00703295" w:rsidRDefault="00703295" w:rsidP="00D17C44">
            <w:pPr>
              <w:spacing w:line="360" w:lineRule="auto"/>
              <w:jc w:val="both"/>
              <w:rPr>
                <w:rFonts w:ascii="Arial" w:hAnsi="Arial" w:cs="Arial"/>
                <w:b/>
                <w:sz w:val="20"/>
                <w:szCs w:val="24"/>
              </w:rPr>
            </w:pPr>
            <w:r w:rsidRPr="00703295">
              <w:rPr>
                <w:rFonts w:ascii="Arial" w:hAnsi="Arial" w:cs="Arial"/>
                <w:b/>
                <w:sz w:val="20"/>
                <w:szCs w:val="24"/>
              </w:rPr>
              <w:t>3ER PASO</w:t>
            </w:r>
          </w:p>
        </w:tc>
        <w:tc>
          <w:tcPr>
            <w:tcW w:w="2126" w:type="dxa"/>
          </w:tcPr>
          <w:p w14:paraId="34C6F142" w14:textId="77777777" w:rsidR="00703295" w:rsidRPr="00703295" w:rsidRDefault="00703295" w:rsidP="00D17C44">
            <w:pPr>
              <w:spacing w:line="360" w:lineRule="auto"/>
              <w:jc w:val="both"/>
              <w:rPr>
                <w:rFonts w:ascii="Arial" w:hAnsi="Arial" w:cs="Arial"/>
                <w:b/>
                <w:sz w:val="20"/>
                <w:szCs w:val="24"/>
              </w:rPr>
            </w:pPr>
            <w:r w:rsidRPr="00703295">
              <w:rPr>
                <w:rFonts w:ascii="Arial" w:hAnsi="Arial" w:cs="Arial"/>
                <w:b/>
                <w:sz w:val="20"/>
                <w:szCs w:val="24"/>
              </w:rPr>
              <w:t>4TO PASO</w:t>
            </w:r>
          </w:p>
        </w:tc>
      </w:tr>
      <w:tr w:rsidR="001154C0" w14:paraId="1E71C29D" w14:textId="77777777" w:rsidTr="008D0B98">
        <w:trPr>
          <w:trHeight w:val="2409"/>
        </w:trPr>
        <w:tc>
          <w:tcPr>
            <w:tcW w:w="2376" w:type="dxa"/>
          </w:tcPr>
          <w:p w14:paraId="72DC173D" w14:textId="77777777" w:rsidR="001154C0" w:rsidRPr="00997476" w:rsidRDefault="001154C0" w:rsidP="00D17C44">
            <w:pPr>
              <w:spacing w:line="360" w:lineRule="auto"/>
              <w:jc w:val="both"/>
              <w:rPr>
                <w:rFonts w:ascii="Arial" w:hAnsi="Arial" w:cs="Arial"/>
                <w:sz w:val="24"/>
                <w:szCs w:val="24"/>
              </w:rPr>
            </w:pPr>
            <w:r w:rsidRPr="00997476">
              <w:rPr>
                <w:rFonts w:ascii="Arial" w:hAnsi="Arial" w:cs="Arial"/>
                <w:sz w:val="24"/>
                <w:szCs w:val="24"/>
              </w:rPr>
              <w:t xml:space="preserve">Se presenta la solicitud de lanzamiento presentada ante el Juez de Paz Letrado </w:t>
            </w:r>
          </w:p>
        </w:tc>
        <w:tc>
          <w:tcPr>
            <w:tcW w:w="2410" w:type="dxa"/>
          </w:tcPr>
          <w:p w14:paraId="007481D7" w14:textId="77777777" w:rsidR="001154C0" w:rsidRPr="00997476" w:rsidRDefault="001154C0" w:rsidP="00D17C44">
            <w:pPr>
              <w:spacing w:line="360" w:lineRule="auto"/>
              <w:jc w:val="both"/>
              <w:rPr>
                <w:rFonts w:ascii="Arial" w:hAnsi="Arial" w:cs="Arial"/>
                <w:sz w:val="24"/>
                <w:szCs w:val="24"/>
              </w:rPr>
            </w:pPr>
            <w:r w:rsidRPr="00997476">
              <w:rPr>
                <w:rFonts w:ascii="Arial" w:hAnsi="Arial" w:cs="Arial"/>
                <w:sz w:val="24"/>
                <w:szCs w:val="24"/>
              </w:rPr>
              <w:t xml:space="preserve">El Juez de Paz verificará la solicitud y emitirá una resolución de lanzamiento, esto es en 3 días </w:t>
            </w:r>
          </w:p>
        </w:tc>
        <w:tc>
          <w:tcPr>
            <w:tcW w:w="2552" w:type="dxa"/>
          </w:tcPr>
          <w:p w14:paraId="10A5C031" w14:textId="77777777" w:rsidR="001154C0" w:rsidRPr="00997476" w:rsidRDefault="001154C0" w:rsidP="00D17C44">
            <w:pPr>
              <w:spacing w:line="360" w:lineRule="auto"/>
              <w:jc w:val="both"/>
              <w:rPr>
                <w:rFonts w:ascii="Arial" w:hAnsi="Arial" w:cs="Arial"/>
                <w:sz w:val="24"/>
                <w:szCs w:val="24"/>
              </w:rPr>
            </w:pPr>
            <w:r w:rsidRPr="00997476">
              <w:rPr>
                <w:rFonts w:ascii="Arial" w:hAnsi="Arial" w:cs="Arial"/>
                <w:sz w:val="24"/>
                <w:szCs w:val="24"/>
              </w:rPr>
              <w:t>Se Oficiará A La Policía Nacional Del Perú para el descerraje y posterior lanzamiento, esto es en dos días.</w:t>
            </w:r>
          </w:p>
        </w:tc>
        <w:tc>
          <w:tcPr>
            <w:tcW w:w="2126" w:type="dxa"/>
          </w:tcPr>
          <w:p w14:paraId="41CADC49" w14:textId="77777777" w:rsidR="001154C0" w:rsidRPr="00997476" w:rsidRDefault="001154C0" w:rsidP="00D17C44">
            <w:pPr>
              <w:spacing w:line="360" w:lineRule="auto"/>
              <w:jc w:val="both"/>
              <w:rPr>
                <w:rFonts w:ascii="Arial" w:hAnsi="Arial" w:cs="Arial"/>
                <w:sz w:val="24"/>
                <w:szCs w:val="24"/>
              </w:rPr>
            </w:pPr>
            <w:r w:rsidRPr="00997476">
              <w:rPr>
                <w:rFonts w:ascii="Arial" w:hAnsi="Arial" w:cs="Arial"/>
                <w:sz w:val="24"/>
                <w:szCs w:val="24"/>
              </w:rPr>
              <w:t>Se deberá pagar los gastos judiciales y notariales</w:t>
            </w:r>
          </w:p>
        </w:tc>
      </w:tr>
    </w:tbl>
    <w:p w14:paraId="0D43B3FD" w14:textId="77777777" w:rsidR="00D815FA" w:rsidRDefault="00D815FA" w:rsidP="00924DDB">
      <w:pPr>
        <w:spacing w:after="0" w:line="360" w:lineRule="auto"/>
        <w:jc w:val="both"/>
        <w:textAlignment w:val="baseline"/>
        <w:rPr>
          <w:rFonts w:ascii="Arial" w:eastAsia="Arial" w:hAnsi="Arial" w:cs="Arial"/>
          <w:sz w:val="24"/>
          <w:szCs w:val="24"/>
        </w:rPr>
      </w:pPr>
    </w:p>
    <w:p w14:paraId="795CB82A" w14:textId="77777777" w:rsidR="0042682D" w:rsidRPr="00924DDB" w:rsidRDefault="007400E7" w:rsidP="00924DDB">
      <w:pPr>
        <w:spacing w:after="0" w:line="360" w:lineRule="auto"/>
        <w:jc w:val="both"/>
        <w:textAlignment w:val="baseline"/>
        <w:rPr>
          <w:rFonts w:ascii="Arial" w:eastAsia="Arial" w:hAnsi="Arial" w:cs="Arial"/>
          <w:sz w:val="24"/>
          <w:szCs w:val="24"/>
          <w:lang w:val="es-ES"/>
        </w:rPr>
      </w:pPr>
      <w:r w:rsidRPr="00924DDB">
        <w:rPr>
          <w:rFonts w:ascii="Arial" w:eastAsia="Arial" w:hAnsi="Arial" w:cs="Arial"/>
          <w:sz w:val="24"/>
          <w:szCs w:val="24"/>
        </w:rPr>
        <w:lastRenderedPageBreak/>
        <w:t xml:space="preserve">Otra institución novedosa es el funcionamiento de </w:t>
      </w:r>
      <w:r w:rsidRPr="00924DDB">
        <w:rPr>
          <w:rFonts w:ascii="Arial" w:eastAsia="Arial" w:hAnsi="Arial" w:cs="Arial"/>
          <w:sz w:val="24"/>
          <w:szCs w:val="24"/>
          <w:lang w:val="es-ES"/>
        </w:rPr>
        <w:t>un</w:t>
      </w:r>
      <w:r w:rsidR="0042682D" w:rsidRPr="00924DDB">
        <w:rPr>
          <w:rFonts w:ascii="Arial" w:eastAsia="Arial" w:hAnsi="Arial" w:cs="Arial"/>
          <w:sz w:val="24"/>
          <w:szCs w:val="24"/>
          <w:lang w:val="es-ES"/>
        </w:rPr>
        <w:t xml:space="preserve"> Registro de Deudores Judiciales Morosos, </w:t>
      </w:r>
      <w:r w:rsidRPr="00924DDB">
        <w:rPr>
          <w:rFonts w:ascii="Arial" w:eastAsia="Arial" w:hAnsi="Arial" w:cs="Arial"/>
          <w:sz w:val="24"/>
          <w:szCs w:val="24"/>
          <w:lang w:val="es-ES"/>
        </w:rPr>
        <w:t xml:space="preserve">donde se inscriben los demandantes una vez culminado el proceso, lo que </w:t>
      </w:r>
      <w:r w:rsidR="0042682D" w:rsidRPr="00924DDB">
        <w:rPr>
          <w:rFonts w:ascii="Arial" w:eastAsia="Arial" w:hAnsi="Arial" w:cs="Arial"/>
          <w:sz w:val="24"/>
          <w:szCs w:val="24"/>
          <w:lang w:val="es-ES"/>
        </w:rPr>
        <w:t>no ext</w:t>
      </w:r>
      <w:r w:rsidRPr="00924DDB">
        <w:rPr>
          <w:rFonts w:ascii="Arial" w:eastAsia="Arial" w:hAnsi="Arial" w:cs="Arial"/>
          <w:sz w:val="24"/>
          <w:szCs w:val="24"/>
          <w:lang w:val="es-ES"/>
        </w:rPr>
        <w:t xml:space="preserve">ingue la obligación del deudor. </w:t>
      </w:r>
      <w:r w:rsidR="0042682D" w:rsidRPr="00924DDB">
        <w:rPr>
          <w:rFonts w:ascii="Arial" w:eastAsia="Arial" w:hAnsi="Arial" w:cs="Arial"/>
          <w:sz w:val="24"/>
          <w:szCs w:val="24"/>
          <w:lang w:val="es-ES"/>
        </w:rPr>
        <w:t>Dicho registro constituye título suficiente para que el acreedor a que hace referencia el Artículo 692-A del Código Procesal Civil, en caso así lo considere, le atribuya los fines tributarios y contables pertinentes.</w:t>
      </w:r>
    </w:p>
    <w:p w14:paraId="7512197E" w14:textId="77777777" w:rsidR="00790FE0" w:rsidRPr="00924DDB" w:rsidRDefault="007400E7" w:rsidP="00924DDB">
      <w:pPr>
        <w:spacing w:line="360" w:lineRule="auto"/>
        <w:jc w:val="both"/>
        <w:rPr>
          <w:rFonts w:ascii="Arial" w:eastAsia="Times New Roman" w:hAnsi="Arial" w:cs="Arial"/>
          <w:sz w:val="24"/>
          <w:szCs w:val="24"/>
          <w:lang w:eastAsia="es-PE"/>
        </w:rPr>
      </w:pPr>
      <w:r w:rsidRPr="00924DDB">
        <w:rPr>
          <w:rFonts w:ascii="Arial" w:eastAsia="Times New Roman" w:hAnsi="Arial" w:cs="Arial"/>
          <w:sz w:val="24"/>
          <w:szCs w:val="24"/>
          <w:lang w:val="es-ES" w:eastAsia="es-PE"/>
        </w:rPr>
        <w:t>Respecto a la</w:t>
      </w:r>
      <w:r w:rsidR="0042682D" w:rsidRPr="00924DDB">
        <w:rPr>
          <w:rFonts w:ascii="Arial" w:eastAsia="Times New Roman" w:hAnsi="Arial" w:cs="Arial"/>
          <w:sz w:val="24"/>
          <w:szCs w:val="24"/>
          <w:lang w:eastAsia="es-PE"/>
        </w:rPr>
        <w:t xml:space="preserve"> interpretación jurisprudencial </w:t>
      </w:r>
      <w:r w:rsidRPr="00924DDB">
        <w:rPr>
          <w:rFonts w:ascii="Arial" w:eastAsia="Times New Roman" w:hAnsi="Arial" w:cs="Arial"/>
          <w:sz w:val="24"/>
          <w:szCs w:val="24"/>
          <w:lang w:eastAsia="es-PE"/>
        </w:rPr>
        <w:t>de</w:t>
      </w:r>
      <w:r w:rsidR="0042682D" w:rsidRPr="00924DDB">
        <w:rPr>
          <w:rFonts w:ascii="Arial" w:eastAsia="Times New Roman" w:hAnsi="Arial" w:cs="Arial"/>
          <w:sz w:val="24"/>
          <w:szCs w:val="24"/>
          <w:lang w:eastAsia="es-PE"/>
        </w:rPr>
        <w:t xml:space="preserve"> la ocupación precaria (precedente vinculante establecido en el </w:t>
      </w:r>
      <w:r w:rsidR="0042682D" w:rsidRPr="00924DDB">
        <w:rPr>
          <w:rFonts w:ascii="Arial" w:eastAsia="Times New Roman" w:hAnsi="Arial" w:cs="Arial"/>
          <w:bCs/>
          <w:sz w:val="24"/>
          <w:szCs w:val="24"/>
          <w:lang w:eastAsia="es-PE"/>
        </w:rPr>
        <w:t>Cuarto Pleno Casatorio Civil)</w:t>
      </w:r>
      <w:r w:rsidR="0042682D" w:rsidRPr="00924DDB">
        <w:rPr>
          <w:rFonts w:ascii="Arial" w:eastAsia="Times New Roman" w:hAnsi="Arial" w:cs="Arial"/>
          <w:sz w:val="24"/>
          <w:szCs w:val="24"/>
          <w:lang w:eastAsia="es-PE"/>
        </w:rPr>
        <w:t xml:space="preserve"> </w:t>
      </w:r>
      <w:r w:rsidRPr="00924DDB">
        <w:rPr>
          <w:rFonts w:ascii="Arial" w:eastAsia="Times New Roman" w:hAnsi="Arial" w:cs="Arial"/>
          <w:sz w:val="24"/>
          <w:szCs w:val="24"/>
          <w:lang w:eastAsia="es-PE"/>
        </w:rPr>
        <w:t xml:space="preserve">caracteriza al </w:t>
      </w:r>
      <w:r w:rsidR="0042682D" w:rsidRPr="00924DDB">
        <w:rPr>
          <w:rFonts w:ascii="Arial" w:eastAsia="Times New Roman" w:hAnsi="Arial" w:cs="Arial"/>
          <w:sz w:val="24"/>
          <w:szCs w:val="24"/>
          <w:lang w:eastAsia="es-PE"/>
        </w:rPr>
        <w:t>desalojo por ocupaci</w:t>
      </w:r>
      <w:r w:rsidRPr="00924DDB">
        <w:rPr>
          <w:rFonts w:ascii="Arial" w:eastAsia="Times New Roman" w:hAnsi="Arial" w:cs="Arial"/>
          <w:sz w:val="24"/>
          <w:szCs w:val="24"/>
          <w:lang w:eastAsia="es-PE"/>
        </w:rPr>
        <w:t xml:space="preserve">ón precaria, relacionándolo con la </w:t>
      </w:r>
      <w:r w:rsidR="0042682D" w:rsidRPr="00924DDB">
        <w:rPr>
          <w:rFonts w:ascii="Arial" w:eastAsia="Times New Roman" w:hAnsi="Arial" w:cs="Arial"/>
          <w:sz w:val="24"/>
          <w:szCs w:val="24"/>
          <w:lang w:eastAsia="es-PE"/>
        </w:rPr>
        <w:t xml:space="preserve">disputa </w:t>
      </w:r>
      <w:r w:rsidRPr="00924DDB">
        <w:rPr>
          <w:rFonts w:ascii="Arial" w:eastAsia="Times New Roman" w:hAnsi="Arial" w:cs="Arial"/>
          <w:sz w:val="24"/>
          <w:szCs w:val="24"/>
          <w:lang w:eastAsia="es-PE"/>
        </w:rPr>
        <w:t>d</w:t>
      </w:r>
      <w:r w:rsidR="0042682D" w:rsidRPr="00924DDB">
        <w:rPr>
          <w:rFonts w:ascii="Arial" w:eastAsia="Times New Roman" w:hAnsi="Arial" w:cs="Arial"/>
          <w:sz w:val="24"/>
          <w:szCs w:val="24"/>
          <w:lang w:eastAsia="es-PE"/>
        </w:rPr>
        <w:t xml:space="preserve">el derecho a </w:t>
      </w:r>
      <w:r w:rsidRPr="00924DDB">
        <w:rPr>
          <w:rFonts w:ascii="Arial" w:eastAsia="Times New Roman" w:hAnsi="Arial" w:cs="Arial"/>
          <w:sz w:val="24"/>
          <w:szCs w:val="24"/>
          <w:lang w:eastAsia="es-PE"/>
        </w:rPr>
        <w:t xml:space="preserve">la </w:t>
      </w:r>
      <w:r w:rsidR="0042682D" w:rsidRPr="00924DDB">
        <w:rPr>
          <w:rFonts w:ascii="Arial" w:eastAsia="Times New Roman" w:hAnsi="Arial" w:cs="Arial"/>
          <w:sz w:val="24"/>
          <w:szCs w:val="24"/>
          <w:lang w:eastAsia="es-PE"/>
        </w:rPr>
        <w:t xml:space="preserve">posesión </w:t>
      </w:r>
      <w:r w:rsidRPr="00924DDB">
        <w:rPr>
          <w:rFonts w:ascii="Arial" w:eastAsia="Times New Roman" w:hAnsi="Arial" w:cs="Arial"/>
          <w:sz w:val="24"/>
          <w:szCs w:val="24"/>
          <w:lang w:eastAsia="es-PE"/>
        </w:rPr>
        <w:t xml:space="preserve">del bien inmueble, desvinculándolo definitivamente con el derecho de propiedad. </w:t>
      </w:r>
    </w:p>
    <w:p w14:paraId="5268E8E3" w14:textId="77777777" w:rsidR="00790FE0" w:rsidRPr="00924DDB" w:rsidRDefault="007400E7" w:rsidP="00924DDB">
      <w:pPr>
        <w:spacing w:line="360" w:lineRule="auto"/>
        <w:jc w:val="both"/>
        <w:rPr>
          <w:rFonts w:ascii="Arial" w:eastAsia="Times New Roman" w:hAnsi="Arial" w:cs="Arial"/>
          <w:sz w:val="24"/>
          <w:szCs w:val="24"/>
          <w:lang w:eastAsia="es-PE"/>
        </w:rPr>
      </w:pPr>
      <w:r w:rsidRPr="00924DDB">
        <w:rPr>
          <w:rFonts w:ascii="Arial" w:eastAsia="Times New Roman" w:hAnsi="Arial" w:cs="Arial"/>
          <w:sz w:val="24"/>
          <w:szCs w:val="24"/>
          <w:lang w:eastAsia="es-PE"/>
        </w:rPr>
        <w:t>Considerándose al</w:t>
      </w:r>
      <w:r w:rsidR="0042682D" w:rsidRPr="00924DDB">
        <w:rPr>
          <w:rFonts w:ascii="Arial" w:eastAsia="Times New Roman" w:hAnsi="Arial" w:cs="Arial"/>
          <w:sz w:val="24"/>
          <w:szCs w:val="24"/>
          <w:lang w:eastAsia="es-PE"/>
        </w:rPr>
        <w:t xml:space="preserve"> ocupante precario en dos </w:t>
      </w:r>
      <w:r w:rsidRPr="00924DDB">
        <w:rPr>
          <w:rFonts w:ascii="Arial" w:eastAsia="Times New Roman" w:hAnsi="Arial" w:cs="Arial"/>
          <w:sz w:val="24"/>
          <w:szCs w:val="24"/>
          <w:lang w:eastAsia="es-PE"/>
        </w:rPr>
        <w:t>situaciones</w:t>
      </w:r>
      <w:r w:rsidR="00790FE0" w:rsidRPr="00924DDB">
        <w:rPr>
          <w:rFonts w:ascii="Arial" w:eastAsia="Times New Roman" w:hAnsi="Arial" w:cs="Arial"/>
          <w:sz w:val="24"/>
          <w:szCs w:val="24"/>
          <w:lang w:eastAsia="es-PE"/>
        </w:rPr>
        <w:t xml:space="preserve"> según las circunstancias</w:t>
      </w:r>
      <w:r w:rsidR="0042682D" w:rsidRPr="00924DDB">
        <w:rPr>
          <w:rFonts w:ascii="Arial" w:eastAsia="Times New Roman" w:hAnsi="Arial" w:cs="Arial"/>
          <w:sz w:val="24"/>
          <w:szCs w:val="24"/>
          <w:lang w:eastAsia="es-PE"/>
        </w:rPr>
        <w:t xml:space="preserve">: </w:t>
      </w:r>
    </w:p>
    <w:p w14:paraId="1DBB3EE2" w14:textId="77777777" w:rsidR="00790FE0" w:rsidRPr="00924DDB" w:rsidRDefault="00790FE0" w:rsidP="00924DDB">
      <w:pPr>
        <w:spacing w:line="360" w:lineRule="auto"/>
        <w:jc w:val="both"/>
        <w:rPr>
          <w:rFonts w:ascii="Arial" w:eastAsia="Times New Roman" w:hAnsi="Arial" w:cs="Arial"/>
          <w:sz w:val="24"/>
          <w:szCs w:val="24"/>
          <w:lang w:eastAsia="es-PE"/>
        </w:rPr>
      </w:pPr>
      <w:r w:rsidRPr="00924DDB">
        <w:rPr>
          <w:rFonts w:ascii="Arial" w:eastAsia="Times New Roman" w:hAnsi="Arial" w:cs="Arial"/>
          <w:sz w:val="24"/>
          <w:szCs w:val="24"/>
          <w:lang w:eastAsia="es-PE"/>
        </w:rPr>
        <w:t>a). Si</w:t>
      </w:r>
      <w:r w:rsidR="0042682D" w:rsidRPr="00924DDB">
        <w:rPr>
          <w:rFonts w:ascii="Arial" w:eastAsia="Times New Roman" w:hAnsi="Arial" w:cs="Arial"/>
          <w:sz w:val="24"/>
          <w:szCs w:val="24"/>
          <w:lang w:eastAsia="es-PE"/>
        </w:rPr>
        <w:t xml:space="preserve"> ocupe un inmueble ajeno, sin pago </w:t>
      </w:r>
      <w:r w:rsidRPr="00924DDB">
        <w:rPr>
          <w:rFonts w:ascii="Arial" w:eastAsia="Times New Roman" w:hAnsi="Arial" w:cs="Arial"/>
          <w:sz w:val="24"/>
          <w:szCs w:val="24"/>
          <w:lang w:eastAsia="es-PE"/>
        </w:rPr>
        <w:t>de alquiler</w:t>
      </w:r>
      <w:r w:rsidR="0042682D" w:rsidRPr="00924DDB">
        <w:rPr>
          <w:rFonts w:ascii="Arial" w:eastAsia="Times New Roman" w:hAnsi="Arial" w:cs="Arial"/>
          <w:sz w:val="24"/>
          <w:szCs w:val="24"/>
          <w:lang w:eastAsia="es-PE"/>
        </w:rPr>
        <w:t xml:space="preserve"> y sin título </w:t>
      </w:r>
      <w:r w:rsidRPr="00924DDB">
        <w:rPr>
          <w:rFonts w:ascii="Arial" w:eastAsia="Times New Roman" w:hAnsi="Arial" w:cs="Arial"/>
          <w:sz w:val="24"/>
          <w:szCs w:val="24"/>
          <w:lang w:eastAsia="es-PE"/>
        </w:rPr>
        <w:t xml:space="preserve">contractual </w:t>
      </w:r>
      <w:r w:rsidR="0042682D" w:rsidRPr="00924DDB">
        <w:rPr>
          <w:rFonts w:ascii="Arial" w:eastAsia="Times New Roman" w:hAnsi="Arial" w:cs="Arial"/>
          <w:sz w:val="24"/>
          <w:szCs w:val="24"/>
          <w:lang w:eastAsia="es-PE"/>
        </w:rPr>
        <w:t xml:space="preserve">para ello, o </w:t>
      </w:r>
    </w:p>
    <w:p w14:paraId="33682597" w14:textId="77777777" w:rsidR="00790FE0" w:rsidRPr="00924DDB" w:rsidRDefault="0042682D" w:rsidP="00924DDB">
      <w:pPr>
        <w:spacing w:line="360" w:lineRule="auto"/>
        <w:jc w:val="both"/>
        <w:rPr>
          <w:rFonts w:ascii="Arial" w:eastAsia="Times New Roman" w:hAnsi="Arial" w:cs="Arial"/>
          <w:sz w:val="24"/>
          <w:szCs w:val="24"/>
          <w:lang w:eastAsia="es-PE"/>
        </w:rPr>
      </w:pPr>
      <w:r w:rsidRPr="00924DDB">
        <w:rPr>
          <w:rFonts w:ascii="Arial" w:eastAsia="Times New Roman" w:hAnsi="Arial" w:cs="Arial"/>
          <w:sz w:val="24"/>
          <w:szCs w:val="24"/>
          <w:lang w:eastAsia="es-PE"/>
        </w:rPr>
        <w:t xml:space="preserve">b). </w:t>
      </w:r>
      <w:r w:rsidR="00790FE0" w:rsidRPr="00924DDB">
        <w:rPr>
          <w:rFonts w:ascii="Arial" w:eastAsia="Times New Roman" w:hAnsi="Arial" w:cs="Arial"/>
          <w:sz w:val="24"/>
          <w:szCs w:val="24"/>
          <w:lang w:eastAsia="es-PE"/>
        </w:rPr>
        <w:t>Si teniendo</w:t>
      </w:r>
      <w:r w:rsidRPr="00924DDB">
        <w:rPr>
          <w:rFonts w:ascii="Arial" w:eastAsia="Times New Roman" w:hAnsi="Arial" w:cs="Arial"/>
          <w:sz w:val="24"/>
          <w:szCs w:val="24"/>
          <w:lang w:eastAsia="es-PE"/>
        </w:rPr>
        <w:t xml:space="preserve"> título no genere efecto de protección para </w:t>
      </w:r>
      <w:r w:rsidR="00790FE0" w:rsidRPr="00924DDB">
        <w:rPr>
          <w:rFonts w:ascii="Arial" w:eastAsia="Times New Roman" w:hAnsi="Arial" w:cs="Arial"/>
          <w:sz w:val="24"/>
          <w:szCs w:val="24"/>
          <w:lang w:eastAsia="es-PE"/>
        </w:rPr>
        <w:t>dicha persona</w:t>
      </w:r>
      <w:r w:rsidRPr="00924DDB">
        <w:rPr>
          <w:rFonts w:ascii="Arial" w:eastAsia="Times New Roman" w:hAnsi="Arial" w:cs="Arial"/>
          <w:sz w:val="24"/>
          <w:szCs w:val="24"/>
          <w:lang w:eastAsia="es-PE"/>
        </w:rPr>
        <w:t>,</w:t>
      </w:r>
      <w:r w:rsidR="00790FE0" w:rsidRPr="00924DDB">
        <w:rPr>
          <w:rFonts w:ascii="Arial" w:eastAsia="Times New Roman" w:hAnsi="Arial" w:cs="Arial"/>
          <w:sz w:val="24"/>
          <w:szCs w:val="24"/>
          <w:lang w:eastAsia="es-PE"/>
        </w:rPr>
        <w:t xml:space="preserve"> respecto</w:t>
      </w:r>
      <w:r w:rsidRPr="00924DDB">
        <w:rPr>
          <w:rFonts w:ascii="Arial" w:eastAsia="Times New Roman" w:hAnsi="Arial" w:cs="Arial"/>
          <w:sz w:val="24"/>
          <w:szCs w:val="24"/>
          <w:lang w:eastAsia="es-PE"/>
        </w:rPr>
        <w:t xml:space="preserve"> al reclamante, </w:t>
      </w:r>
      <w:r w:rsidR="00790FE0" w:rsidRPr="00924DDB">
        <w:rPr>
          <w:rFonts w:ascii="Arial" w:eastAsia="Times New Roman" w:hAnsi="Arial" w:cs="Arial"/>
          <w:sz w:val="24"/>
          <w:szCs w:val="24"/>
          <w:lang w:eastAsia="es-PE"/>
        </w:rPr>
        <w:t>al extinguirse el mismo (</w:t>
      </w:r>
      <w:r w:rsidRPr="00924DDB">
        <w:rPr>
          <w:rFonts w:ascii="Arial" w:eastAsia="Times New Roman" w:hAnsi="Arial" w:cs="Arial"/>
          <w:sz w:val="24"/>
          <w:szCs w:val="24"/>
          <w:lang w:eastAsia="es-PE"/>
        </w:rPr>
        <w:t xml:space="preserve">título de propiedad </w:t>
      </w:r>
      <w:r w:rsidR="00790FE0" w:rsidRPr="00924DDB">
        <w:rPr>
          <w:rFonts w:ascii="Arial" w:eastAsia="Times New Roman" w:hAnsi="Arial" w:cs="Arial"/>
          <w:sz w:val="24"/>
          <w:szCs w:val="24"/>
          <w:lang w:eastAsia="es-PE"/>
        </w:rPr>
        <w:t xml:space="preserve">u </w:t>
      </w:r>
      <w:r w:rsidRPr="00924DDB">
        <w:rPr>
          <w:rFonts w:ascii="Arial" w:eastAsia="Times New Roman" w:hAnsi="Arial" w:cs="Arial"/>
          <w:sz w:val="24"/>
          <w:szCs w:val="24"/>
          <w:lang w:eastAsia="es-PE"/>
        </w:rPr>
        <w:t xml:space="preserve">otro acto jurídico que </w:t>
      </w:r>
      <w:r w:rsidR="00790FE0" w:rsidRPr="00924DDB">
        <w:rPr>
          <w:rFonts w:ascii="Arial" w:eastAsia="Times New Roman" w:hAnsi="Arial" w:cs="Arial"/>
          <w:sz w:val="24"/>
          <w:szCs w:val="24"/>
          <w:lang w:eastAsia="es-PE"/>
        </w:rPr>
        <w:t xml:space="preserve">acredite al </w:t>
      </w:r>
      <w:r w:rsidRPr="00924DDB">
        <w:rPr>
          <w:rFonts w:ascii="Arial" w:eastAsia="Times New Roman" w:hAnsi="Arial" w:cs="Arial"/>
          <w:sz w:val="24"/>
          <w:szCs w:val="24"/>
          <w:lang w:eastAsia="es-PE"/>
        </w:rPr>
        <w:t>de</w:t>
      </w:r>
      <w:r w:rsidR="00790FE0" w:rsidRPr="00924DDB">
        <w:rPr>
          <w:rFonts w:ascii="Arial" w:eastAsia="Times New Roman" w:hAnsi="Arial" w:cs="Arial"/>
          <w:sz w:val="24"/>
          <w:szCs w:val="24"/>
          <w:lang w:eastAsia="es-PE"/>
        </w:rPr>
        <w:t>mandado</w:t>
      </w:r>
      <w:r w:rsidRPr="00924DDB">
        <w:rPr>
          <w:rFonts w:ascii="Arial" w:eastAsia="Times New Roman" w:hAnsi="Arial" w:cs="Arial"/>
          <w:sz w:val="24"/>
          <w:szCs w:val="24"/>
          <w:lang w:eastAsia="es-PE"/>
        </w:rPr>
        <w:t xml:space="preserve"> </w:t>
      </w:r>
      <w:r w:rsidR="00790FE0" w:rsidRPr="00924DDB">
        <w:rPr>
          <w:rFonts w:ascii="Arial" w:eastAsia="Times New Roman" w:hAnsi="Arial" w:cs="Arial"/>
          <w:sz w:val="24"/>
          <w:szCs w:val="24"/>
          <w:lang w:eastAsia="es-PE"/>
        </w:rPr>
        <w:t>par</w:t>
      </w:r>
      <w:r w:rsidRPr="00924DDB">
        <w:rPr>
          <w:rFonts w:ascii="Arial" w:eastAsia="Times New Roman" w:hAnsi="Arial" w:cs="Arial"/>
          <w:sz w:val="24"/>
          <w:szCs w:val="24"/>
          <w:lang w:eastAsia="es-PE"/>
        </w:rPr>
        <w:t>a ejercer la posesión del bien</w:t>
      </w:r>
      <w:r w:rsidR="00790FE0" w:rsidRPr="00924DDB">
        <w:rPr>
          <w:rFonts w:ascii="Arial" w:eastAsia="Times New Roman" w:hAnsi="Arial" w:cs="Arial"/>
          <w:sz w:val="24"/>
          <w:szCs w:val="24"/>
          <w:lang w:eastAsia="es-PE"/>
        </w:rPr>
        <w:t xml:space="preserve"> inmueble</w:t>
      </w:r>
      <w:r w:rsidRPr="00924DDB">
        <w:rPr>
          <w:rFonts w:ascii="Arial" w:eastAsia="Times New Roman" w:hAnsi="Arial" w:cs="Arial"/>
          <w:sz w:val="24"/>
          <w:szCs w:val="24"/>
          <w:lang w:eastAsia="es-PE"/>
        </w:rPr>
        <w:t xml:space="preserve">. </w:t>
      </w:r>
    </w:p>
    <w:p w14:paraId="3D76E241" w14:textId="77777777" w:rsidR="00FB7EF1" w:rsidRPr="00924DDB" w:rsidRDefault="00790FE0"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Esta cruda realidad, nos permite intuir un ambiente sumamente cargado, lleno de desconfianzas y desencuentros entre los diversos elementos del mercado inmobi</w:t>
      </w:r>
      <w:r w:rsidR="001A42FC">
        <w:rPr>
          <w:rFonts w:ascii="Arial" w:eastAsia="Times New Roman" w:hAnsi="Arial" w:cs="Arial"/>
          <w:sz w:val="24"/>
          <w:szCs w:val="24"/>
          <w:lang w:eastAsia="es-MX"/>
        </w:rPr>
        <w:t>liario, que evidentemente lleva</w:t>
      </w:r>
      <w:r w:rsidRPr="00924DDB">
        <w:rPr>
          <w:rFonts w:ascii="Arial" w:eastAsia="Times New Roman" w:hAnsi="Arial" w:cs="Arial"/>
          <w:sz w:val="24"/>
          <w:szCs w:val="24"/>
          <w:lang w:eastAsia="es-MX"/>
        </w:rPr>
        <w:t xml:space="preserve"> a </w:t>
      </w:r>
      <w:r w:rsidR="00FB7EF1" w:rsidRPr="00924DDB">
        <w:rPr>
          <w:rFonts w:ascii="Arial" w:eastAsia="Times New Roman" w:hAnsi="Arial" w:cs="Arial"/>
          <w:sz w:val="24"/>
          <w:szCs w:val="24"/>
          <w:lang w:eastAsia="es-MX"/>
        </w:rPr>
        <w:t>producir</w:t>
      </w:r>
      <w:r w:rsidRPr="00924DDB">
        <w:rPr>
          <w:rFonts w:ascii="Arial" w:eastAsia="Times New Roman" w:hAnsi="Arial" w:cs="Arial"/>
          <w:sz w:val="24"/>
          <w:szCs w:val="24"/>
          <w:lang w:eastAsia="es-MX"/>
        </w:rPr>
        <w:t xml:space="preserve"> una detracción en el movimiento de la construcción de </w:t>
      </w:r>
      <w:r w:rsidR="00FB7EF1" w:rsidRPr="00924DDB">
        <w:rPr>
          <w:rFonts w:ascii="Arial" w:eastAsia="Times New Roman" w:hAnsi="Arial" w:cs="Arial"/>
          <w:sz w:val="24"/>
          <w:szCs w:val="24"/>
          <w:lang w:eastAsia="es-MX"/>
        </w:rPr>
        <w:t>viviendas</w:t>
      </w:r>
      <w:r w:rsidRPr="00924DDB">
        <w:rPr>
          <w:rFonts w:ascii="Arial" w:eastAsia="Times New Roman" w:hAnsi="Arial" w:cs="Arial"/>
          <w:sz w:val="24"/>
          <w:szCs w:val="24"/>
          <w:lang w:eastAsia="es-MX"/>
        </w:rPr>
        <w:t xml:space="preserve"> y locales comerciales</w:t>
      </w:r>
      <w:r w:rsidR="00FB7EF1" w:rsidRPr="00924DDB">
        <w:rPr>
          <w:rFonts w:ascii="Arial" w:eastAsia="Times New Roman" w:hAnsi="Arial" w:cs="Arial"/>
          <w:sz w:val="24"/>
          <w:szCs w:val="24"/>
          <w:lang w:eastAsia="es-MX"/>
        </w:rPr>
        <w:t xml:space="preserve">, propios de una sociedad económica pujante </w:t>
      </w:r>
      <w:r w:rsidR="003F50BA" w:rsidRPr="00924DDB">
        <w:rPr>
          <w:rFonts w:ascii="Arial" w:eastAsia="Times New Roman" w:hAnsi="Arial" w:cs="Arial"/>
          <w:sz w:val="24"/>
          <w:szCs w:val="24"/>
          <w:lang w:eastAsia="es-MX"/>
        </w:rPr>
        <w:t>y necesaria</w:t>
      </w:r>
      <w:r w:rsidR="00FB7EF1" w:rsidRPr="00924DDB">
        <w:rPr>
          <w:rFonts w:ascii="Arial" w:eastAsia="Times New Roman" w:hAnsi="Arial" w:cs="Arial"/>
          <w:sz w:val="24"/>
          <w:szCs w:val="24"/>
          <w:lang w:eastAsia="es-MX"/>
        </w:rPr>
        <w:t xml:space="preserve"> para el progreso de nuestra sociedad. Causando una artificial detracción en la inversión de capitales, especialmente en el área de servicios inmobiliarios, donde el alquiler de espacios es imprescindible para lograr un progreso constante, necesario en nuestras comunidades en desarrollo, caracterizadas por la falta de inyección de capitales. </w:t>
      </w:r>
    </w:p>
    <w:p w14:paraId="14D2ADA2" w14:textId="77777777" w:rsidR="00FB7EF1" w:rsidRPr="00924DDB" w:rsidRDefault="00FB7EF1"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 xml:space="preserve">Esta </w:t>
      </w:r>
      <w:r w:rsidR="008F53B0" w:rsidRPr="00924DDB">
        <w:rPr>
          <w:rFonts w:ascii="Arial" w:eastAsia="Times New Roman" w:hAnsi="Arial" w:cs="Arial"/>
          <w:sz w:val="24"/>
          <w:szCs w:val="24"/>
          <w:lang w:eastAsia="es-MX"/>
        </w:rPr>
        <w:t xml:space="preserve">insuficiencia de viviendas es un problema de extensión universal. </w:t>
      </w:r>
      <w:r w:rsidRPr="00924DDB">
        <w:rPr>
          <w:rFonts w:ascii="Arial" w:eastAsia="Times New Roman" w:hAnsi="Arial" w:cs="Arial"/>
          <w:sz w:val="24"/>
          <w:szCs w:val="24"/>
          <w:lang w:eastAsia="es-MX"/>
        </w:rPr>
        <w:t xml:space="preserve">Siendo necesaria la modificación normativa propia de otras sociedades para que se produzca el cambio necesario y el </w:t>
      </w:r>
      <w:r w:rsidR="008F53B0" w:rsidRPr="00924DDB">
        <w:rPr>
          <w:rFonts w:ascii="Arial" w:eastAsia="Times New Roman" w:hAnsi="Arial" w:cs="Arial"/>
          <w:sz w:val="24"/>
          <w:szCs w:val="24"/>
          <w:lang w:eastAsia="es-MX"/>
        </w:rPr>
        <w:t xml:space="preserve">equilibrio </w:t>
      </w:r>
      <w:r w:rsidRPr="00924DDB">
        <w:rPr>
          <w:rFonts w:ascii="Arial" w:eastAsia="Times New Roman" w:hAnsi="Arial" w:cs="Arial"/>
          <w:sz w:val="24"/>
          <w:szCs w:val="24"/>
          <w:lang w:eastAsia="es-MX"/>
        </w:rPr>
        <w:t>de</w:t>
      </w:r>
      <w:r w:rsidR="008F53B0" w:rsidRPr="00924DDB">
        <w:rPr>
          <w:rFonts w:ascii="Arial" w:eastAsia="Times New Roman" w:hAnsi="Arial" w:cs="Arial"/>
          <w:sz w:val="24"/>
          <w:szCs w:val="24"/>
          <w:lang w:eastAsia="es-MX"/>
        </w:rPr>
        <w:t xml:space="preserve"> la balanza de la oferta y la demanda. </w:t>
      </w:r>
    </w:p>
    <w:p w14:paraId="715BE768" w14:textId="77777777" w:rsidR="00FB7EF1" w:rsidRPr="00924DDB" w:rsidRDefault="00FB7EF1"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lastRenderedPageBreak/>
        <w:t>Todo esto surge en medio de un conflicto de intereses, propio de las sociedades modernas, donde el flujo de bienes es constante y merece la protección suficiente que garantice una oferta mínima que satisfaga las necesidades de la industria, el comercio y la población ciudadana.</w:t>
      </w:r>
    </w:p>
    <w:p w14:paraId="6DC96C87" w14:textId="77777777" w:rsidR="008F53B0" w:rsidRPr="00924DDB" w:rsidRDefault="00FB7EF1"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 xml:space="preserve">Protección del </w:t>
      </w:r>
      <w:r w:rsidR="008F53B0" w:rsidRPr="00924DDB">
        <w:rPr>
          <w:rFonts w:ascii="Arial" w:eastAsia="Times New Roman" w:hAnsi="Arial" w:cs="Arial"/>
          <w:sz w:val="24"/>
          <w:szCs w:val="24"/>
          <w:lang w:eastAsia="es-MX"/>
        </w:rPr>
        <w:t>interés del emplazado de no ser de</w:t>
      </w:r>
      <w:r w:rsidRPr="00924DDB">
        <w:rPr>
          <w:rFonts w:ascii="Arial" w:eastAsia="Times New Roman" w:hAnsi="Arial" w:cs="Arial"/>
          <w:sz w:val="24"/>
          <w:szCs w:val="24"/>
          <w:lang w:eastAsia="es-MX"/>
        </w:rPr>
        <w:t>spojado de la posesión del bien inmueble</w:t>
      </w:r>
      <w:r w:rsidR="008F53B0" w:rsidRPr="00924DDB">
        <w:rPr>
          <w:rFonts w:ascii="Arial" w:eastAsia="Times New Roman" w:hAnsi="Arial" w:cs="Arial"/>
          <w:sz w:val="24"/>
          <w:szCs w:val="24"/>
          <w:lang w:eastAsia="es-MX"/>
        </w:rPr>
        <w:t xml:space="preserve">, </w:t>
      </w:r>
      <w:r w:rsidRPr="00924DDB">
        <w:rPr>
          <w:rFonts w:ascii="Arial" w:eastAsia="Times New Roman" w:hAnsi="Arial" w:cs="Arial"/>
          <w:sz w:val="24"/>
          <w:szCs w:val="24"/>
          <w:lang w:eastAsia="es-MX"/>
        </w:rPr>
        <w:t>proporcionando un marco jurídico suficiente que logre la estabilidad necesaria en la inversión realizada.</w:t>
      </w:r>
    </w:p>
    <w:p w14:paraId="635558AC" w14:textId="77777777" w:rsidR="001154C0" w:rsidRDefault="00FB7EF1"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Conocidos son los problemas establecidos en nuestro territorio respecto a la crisis surgida en la déc</w:t>
      </w:r>
      <w:r w:rsidR="001A42FC">
        <w:rPr>
          <w:rFonts w:ascii="Arial" w:eastAsia="Times New Roman" w:hAnsi="Arial" w:cs="Arial"/>
          <w:sz w:val="24"/>
          <w:szCs w:val="24"/>
          <w:lang w:eastAsia="es-MX"/>
        </w:rPr>
        <w:t>ada de los setentas y ochentas,</w:t>
      </w:r>
      <w:r w:rsidR="008F53B0" w:rsidRPr="00924DDB">
        <w:rPr>
          <w:rFonts w:ascii="Arial" w:eastAsia="Times New Roman" w:hAnsi="Arial" w:cs="Arial"/>
          <w:sz w:val="24"/>
          <w:szCs w:val="24"/>
          <w:lang w:eastAsia="es-MX"/>
        </w:rPr>
        <w:t xml:space="preserve"> problemas </w:t>
      </w:r>
      <w:r w:rsidRPr="00924DDB">
        <w:rPr>
          <w:rFonts w:ascii="Arial" w:eastAsia="Times New Roman" w:hAnsi="Arial" w:cs="Arial"/>
          <w:sz w:val="24"/>
          <w:szCs w:val="24"/>
          <w:lang w:eastAsia="es-MX"/>
        </w:rPr>
        <w:t xml:space="preserve">surgidos respecto a los </w:t>
      </w:r>
      <w:r w:rsidR="008F53B0" w:rsidRPr="00924DDB">
        <w:rPr>
          <w:rFonts w:ascii="Arial" w:eastAsia="Times New Roman" w:hAnsi="Arial" w:cs="Arial"/>
          <w:sz w:val="24"/>
          <w:szCs w:val="24"/>
          <w:lang w:eastAsia="es-MX"/>
        </w:rPr>
        <w:t>contrato</w:t>
      </w:r>
      <w:r w:rsidR="001A42FC">
        <w:rPr>
          <w:rFonts w:ascii="Arial" w:eastAsia="Times New Roman" w:hAnsi="Arial" w:cs="Arial"/>
          <w:sz w:val="24"/>
          <w:szCs w:val="24"/>
          <w:lang w:eastAsia="es-MX"/>
        </w:rPr>
        <w:t>s</w:t>
      </w:r>
      <w:r w:rsidR="008F53B0" w:rsidRPr="00924DDB">
        <w:rPr>
          <w:rFonts w:ascii="Arial" w:eastAsia="Times New Roman" w:hAnsi="Arial" w:cs="Arial"/>
          <w:sz w:val="24"/>
          <w:szCs w:val="24"/>
          <w:lang w:eastAsia="es-MX"/>
        </w:rPr>
        <w:t xml:space="preserve"> de locación y conducción de </w:t>
      </w:r>
      <w:r w:rsidR="00AD5A27" w:rsidRPr="00924DDB">
        <w:rPr>
          <w:rFonts w:ascii="Arial" w:eastAsia="Times New Roman" w:hAnsi="Arial" w:cs="Arial"/>
          <w:sz w:val="24"/>
          <w:szCs w:val="24"/>
          <w:lang w:eastAsia="es-MX"/>
        </w:rPr>
        <w:t>inmuebles</w:t>
      </w:r>
      <w:r w:rsidR="008F53B0" w:rsidRPr="00924DDB">
        <w:rPr>
          <w:rFonts w:ascii="Arial" w:eastAsia="Times New Roman" w:hAnsi="Arial" w:cs="Arial"/>
          <w:sz w:val="24"/>
          <w:szCs w:val="24"/>
          <w:lang w:eastAsia="es-MX"/>
        </w:rPr>
        <w:t xml:space="preserve">, contrato alquileres de </w:t>
      </w:r>
      <w:r w:rsidR="00AD5A27" w:rsidRPr="00924DDB">
        <w:rPr>
          <w:rFonts w:ascii="Arial" w:eastAsia="Times New Roman" w:hAnsi="Arial" w:cs="Arial"/>
          <w:sz w:val="24"/>
          <w:szCs w:val="24"/>
          <w:lang w:eastAsia="es-MX"/>
        </w:rPr>
        <w:t xml:space="preserve">viviendas y locales comerciales, los mismos que eran </w:t>
      </w:r>
      <w:r w:rsidR="008F53B0" w:rsidRPr="00924DDB">
        <w:rPr>
          <w:rFonts w:ascii="Arial" w:eastAsia="Times New Roman" w:hAnsi="Arial" w:cs="Arial"/>
          <w:sz w:val="24"/>
          <w:szCs w:val="24"/>
          <w:lang w:eastAsia="es-MX"/>
        </w:rPr>
        <w:t xml:space="preserve">regulados por el Código de Procedimientos Civiles de 1912 y el Código Civil de 1936. </w:t>
      </w:r>
      <w:r w:rsidR="00AD5A27" w:rsidRPr="00924DDB">
        <w:rPr>
          <w:rFonts w:ascii="Arial" w:eastAsia="Times New Roman" w:hAnsi="Arial" w:cs="Arial"/>
          <w:sz w:val="24"/>
          <w:szCs w:val="24"/>
          <w:lang w:eastAsia="es-MX"/>
        </w:rPr>
        <w:t>Enrareciéndose el panorama legislativo al surgir una serie de normas que retrajeron la inversión. S</w:t>
      </w:r>
      <w:r w:rsidR="008F53B0" w:rsidRPr="00924DDB">
        <w:rPr>
          <w:rFonts w:ascii="Arial" w:eastAsia="Times New Roman" w:hAnsi="Arial" w:cs="Arial"/>
          <w:sz w:val="24"/>
          <w:szCs w:val="24"/>
          <w:lang w:eastAsia="es-MX"/>
        </w:rPr>
        <w:t xml:space="preserve">e dieron leyes de excepción como la Ley No. 8765, el Decreto Ley </w:t>
      </w:r>
      <w:proofErr w:type="spellStart"/>
      <w:r w:rsidR="008F53B0" w:rsidRPr="00924DDB">
        <w:rPr>
          <w:rFonts w:ascii="Arial" w:eastAsia="Times New Roman" w:hAnsi="Arial" w:cs="Arial"/>
          <w:sz w:val="24"/>
          <w:szCs w:val="24"/>
          <w:lang w:eastAsia="es-MX"/>
        </w:rPr>
        <w:t>N°</w:t>
      </w:r>
      <w:proofErr w:type="spellEnd"/>
      <w:r w:rsidR="008F53B0" w:rsidRPr="00924DDB">
        <w:rPr>
          <w:rFonts w:ascii="Arial" w:eastAsia="Times New Roman" w:hAnsi="Arial" w:cs="Arial"/>
          <w:sz w:val="24"/>
          <w:szCs w:val="24"/>
          <w:lang w:eastAsia="es-MX"/>
        </w:rPr>
        <w:t xml:space="preserve"> 21938 y el </w:t>
      </w:r>
      <w:proofErr w:type="spellStart"/>
      <w:r w:rsidR="008F53B0" w:rsidRPr="00924DDB">
        <w:rPr>
          <w:rFonts w:ascii="Arial" w:eastAsia="Times New Roman" w:hAnsi="Arial" w:cs="Arial"/>
          <w:sz w:val="24"/>
          <w:szCs w:val="24"/>
          <w:lang w:eastAsia="es-MX"/>
        </w:rPr>
        <w:t>Rgto</w:t>
      </w:r>
      <w:proofErr w:type="spellEnd"/>
      <w:r w:rsidR="008F53B0" w:rsidRPr="00924DDB">
        <w:rPr>
          <w:rFonts w:ascii="Arial" w:eastAsia="Times New Roman" w:hAnsi="Arial" w:cs="Arial"/>
          <w:sz w:val="24"/>
          <w:szCs w:val="24"/>
          <w:lang w:eastAsia="es-MX"/>
        </w:rPr>
        <w:t>. No. 052-77. También, la Ley de Promoción de la Inversión Priva</w:t>
      </w:r>
      <w:r w:rsidR="00AD5A27" w:rsidRPr="00924DDB">
        <w:rPr>
          <w:rFonts w:ascii="Arial" w:eastAsia="Times New Roman" w:hAnsi="Arial" w:cs="Arial"/>
          <w:sz w:val="24"/>
          <w:szCs w:val="24"/>
          <w:lang w:eastAsia="es-MX"/>
        </w:rPr>
        <w:t xml:space="preserve">da, Decreto Legislativo </w:t>
      </w:r>
      <w:proofErr w:type="spellStart"/>
      <w:r w:rsidR="00AD5A27" w:rsidRPr="00924DDB">
        <w:rPr>
          <w:rFonts w:ascii="Arial" w:eastAsia="Times New Roman" w:hAnsi="Arial" w:cs="Arial"/>
          <w:sz w:val="24"/>
          <w:szCs w:val="24"/>
          <w:lang w:eastAsia="es-MX"/>
        </w:rPr>
        <w:t>N°</w:t>
      </w:r>
      <w:proofErr w:type="spellEnd"/>
      <w:r w:rsidR="00AD5A27" w:rsidRPr="00924DDB">
        <w:rPr>
          <w:rFonts w:ascii="Arial" w:eastAsia="Times New Roman" w:hAnsi="Arial" w:cs="Arial"/>
          <w:sz w:val="24"/>
          <w:szCs w:val="24"/>
          <w:lang w:eastAsia="es-MX"/>
        </w:rPr>
        <w:t xml:space="preserve"> 709 (</w:t>
      </w:r>
      <w:r w:rsidR="008F53B0" w:rsidRPr="00924DDB">
        <w:rPr>
          <w:rFonts w:ascii="Arial" w:eastAsia="Times New Roman" w:hAnsi="Arial" w:cs="Arial"/>
          <w:sz w:val="24"/>
          <w:szCs w:val="24"/>
          <w:lang w:eastAsia="es-MX"/>
        </w:rPr>
        <w:t>desahucio</w:t>
      </w:r>
      <w:r w:rsidR="00AD5A27" w:rsidRPr="00924DDB">
        <w:rPr>
          <w:rFonts w:ascii="Arial" w:eastAsia="Times New Roman" w:hAnsi="Arial" w:cs="Arial"/>
          <w:sz w:val="24"/>
          <w:szCs w:val="24"/>
          <w:lang w:eastAsia="es-MX"/>
        </w:rPr>
        <w:t>)</w:t>
      </w:r>
      <w:r w:rsidR="008F53B0" w:rsidRPr="00924DDB">
        <w:rPr>
          <w:rFonts w:ascii="Arial" w:eastAsia="Times New Roman" w:hAnsi="Arial" w:cs="Arial"/>
          <w:sz w:val="24"/>
          <w:szCs w:val="24"/>
          <w:lang w:eastAsia="es-MX"/>
        </w:rPr>
        <w:t xml:space="preserve">. </w:t>
      </w:r>
      <w:r w:rsidR="00AD5A27" w:rsidRPr="00924DDB">
        <w:rPr>
          <w:rFonts w:ascii="Arial" w:eastAsia="Times New Roman" w:hAnsi="Arial" w:cs="Arial"/>
          <w:sz w:val="24"/>
          <w:szCs w:val="24"/>
          <w:lang w:eastAsia="es-MX"/>
        </w:rPr>
        <w:t xml:space="preserve">Luego </w:t>
      </w:r>
      <w:r w:rsidR="008F53B0" w:rsidRPr="00924DDB">
        <w:rPr>
          <w:rFonts w:ascii="Arial" w:eastAsia="Times New Roman" w:hAnsi="Arial" w:cs="Arial"/>
          <w:sz w:val="24"/>
          <w:szCs w:val="24"/>
          <w:lang w:eastAsia="es-MX"/>
        </w:rPr>
        <w:t xml:space="preserve">el Código Procesal Civil </w:t>
      </w:r>
      <w:r w:rsidR="00AD5A27" w:rsidRPr="00924DDB">
        <w:rPr>
          <w:rFonts w:ascii="Arial" w:eastAsia="Times New Roman" w:hAnsi="Arial" w:cs="Arial"/>
          <w:sz w:val="24"/>
          <w:szCs w:val="24"/>
          <w:lang w:eastAsia="es-MX"/>
        </w:rPr>
        <w:t xml:space="preserve">regulo dicha institución </w:t>
      </w:r>
      <w:r w:rsidR="008F53B0" w:rsidRPr="00924DDB">
        <w:rPr>
          <w:rFonts w:ascii="Arial" w:eastAsia="Times New Roman" w:hAnsi="Arial" w:cs="Arial"/>
          <w:sz w:val="24"/>
          <w:szCs w:val="24"/>
          <w:lang w:eastAsia="es-MX"/>
        </w:rPr>
        <w:t xml:space="preserve">con el nombre de desalojo </w:t>
      </w:r>
      <w:r w:rsidR="00AD5A27" w:rsidRPr="00924DDB">
        <w:rPr>
          <w:rFonts w:ascii="Arial" w:eastAsia="Times New Roman" w:hAnsi="Arial" w:cs="Arial"/>
          <w:sz w:val="24"/>
          <w:szCs w:val="24"/>
          <w:lang w:eastAsia="es-MX"/>
        </w:rPr>
        <w:t>(</w:t>
      </w:r>
      <w:r w:rsidR="008F53B0" w:rsidRPr="00924DDB">
        <w:rPr>
          <w:rFonts w:ascii="Arial" w:eastAsia="Times New Roman" w:hAnsi="Arial" w:cs="Arial"/>
          <w:sz w:val="24"/>
          <w:szCs w:val="24"/>
          <w:lang w:eastAsia="es-MX"/>
        </w:rPr>
        <w:t>artículos 585° al 596°</w:t>
      </w:r>
      <w:r w:rsidR="00AD5A27" w:rsidRPr="00924DDB">
        <w:rPr>
          <w:rFonts w:ascii="Arial" w:eastAsia="Times New Roman" w:hAnsi="Arial" w:cs="Arial"/>
          <w:sz w:val="24"/>
          <w:szCs w:val="24"/>
          <w:lang w:eastAsia="es-MX"/>
        </w:rPr>
        <w:t>)</w:t>
      </w:r>
      <w:r w:rsidR="008F53B0" w:rsidRPr="00924DDB">
        <w:rPr>
          <w:rFonts w:ascii="Arial" w:eastAsia="Times New Roman" w:hAnsi="Arial" w:cs="Arial"/>
          <w:sz w:val="24"/>
          <w:szCs w:val="24"/>
          <w:lang w:eastAsia="es-MX"/>
        </w:rPr>
        <w:t>.</w:t>
      </w:r>
    </w:p>
    <w:p w14:paraId="5C37B266" w14:textId="77777777" w:rsidR="003F50BA" w:rsidRDefault="003F50BA" w:rsidP="00924DDB">
      <w:pPr>
        <w:spacing w:line="360" w:lineRule="auto"/>
        <w:jc w:val="both"/>
        <w:rPr>
          <w:rFonts w:ascii="Arial" w:eastAsia="Times New Roman" w:hAnsi="Arial" w:cs="Arial"/>
          <w:b/>
          <w:sz w:val="24"/>
          <w:szCs w:val="24"/>
          <w:lang w:eastAsia="es-MX"/>
        </w:rPr>
      </w:pPr>
      <w:r w:rsidRPr="003F50BA">
        <w:rPr>
          <w:rFonts w:ascii="Arial" w:eastAsia="Times New Roman" w:hAnsi="Arial" w:cs="Arial"/>
          <w:b/>
          <w:sz w:val="24"/>
          <w:szCs w:val="24"/>
          <w:lang w:eastAsia="es-MX"/>
        </w:rPr>
        <w:t>PROCESOS DE DESALOJO EN LA REGULACIÓN CIVIL VIGENTE</w:t>
      </w:r>
    </w:p>
    <w:tbl>
      <w:tblPr>
        <w:tblStyle w:val="Tablaconcuadrcula"/>
        <w:tblW w:w="0" w:type="auto"/>
        <w:tblLook w:val="04A0" w:firstRow="1" w:lastRow="0" w:firstColumn="1" w:lastColumn="0" w:noHBand="0" w:noVBand="1"/>
      </w:tblPr>
      <w:tblGrid>
        <w:gridCol w:w="2737"/>
        <w:gridCol w:w="4534"/>
        <w:gridCol w:w="1557"/>
      </w:tblGrid>
      <w:tr w:rsidR="00897996" w14:paraId="4685D3DF" w14:textId="77777777" w:rsidTr="001154C0">
        <w:tc>
          <w:tcPr>
            <w:tcW w:w="2802" w:type="dxa"/>
          </w:tcPr>
          <w:p w14:paraId="5FC3CCD1" w14:textId="77777777" w:rsidR="00897996" w:rsidRDefault="00897996" w:rsidP="00924DDB">
            <w:pPr>
              <w:spacing w:line="360" w:lineRule="auto"/>
              <w:jc w:val="both"/>
              <w:rPr>
                <w:rFonts w:ascii="Arial" w:eastAsia="Times New Roman" w:hAnsi="Arial" w:cs="Arial"/>
                <w:b/>
                <w:sz w:val="24"/>
                <w:szCs w:val="24"/>
                <w:lang w:eastAsia="es-MX"/>
              </w:rPr>
            </w:pPr>
            <w:r>
              <w:rPr>
                <w:rFonts w:ascii="Arial" w:eastAsia="Times New Roman" w:hAnsi="Arial" w:cs="Arial"/>
                <w:b/>
                <w:sz w:val="24"/>
                <w:szCs w:val="24"/>
                <w:lang w:eastAsia="es-MX"/>
              </w:rPr>
              <w:t>Regulación</w:t>
            </w:r>
          </w:p>
        </w:tc>
        <w:tc>
          <w:tcPr>
            <w:tcW w:w="4677" w:type="dxa"/>
          </w:tcPr>
          <w:p w14:paraId="75955EFD" w14:textId="77777777" w:rsidR="00897996" w:rsidRDefault="00897996" w:rsidP="00924DDB">
            <w:pPr>
              <w:spacing w:line="360" w:lineRule="auto"/>
              <w:jc w:val="both"/>
              <w:rPr>
                <w:rFonts w:ascii="Arial" w:eastAsia="Times New Roman" w:hAnsi="Arial" w:cs="Arial"/>
                <w:b/>
                <w:sz w:val="24"/>
                <w:szCs w:val="24"/>
                <w:lang w:eastAsia="es-MX"/>
              </w:rPr>
            </w:pPr>
            <w:r>
              <w:rPr>
                <w:rFonts w:ascii="Arial" w:eastAsia="Times New Roman" w:hAnsi="Arial" w:cs="Arial"/>
                <w:b/>
                <w:sz w:val="24"/>
                <w:szCs w:val="24"/>
                <w:lang w:eastAsia="es-MX"/>
              </w:rPr>
              <w:t>FORMALIDAD PRESCRITA</w:t>
            </w:r>
          </w:p>
        </w:tc>
        <w:tc>
          <w:tcPr>
            <w:tcW w:w="1560" w:type="dxa"/>
          </w:tcPr>
          <w:p w14:paraId="7E6A13C8" w14:textId="77777777" w:rsidR="00897996" w:rsidRDefault="00897996" w:rsidP="00924DDB">
            <w:pPr>
              <w:spacing w:line="360" w:lineRule="auto"/>
              <w:jc w:val="both"/>
              <w:rPr>
                <w:rFonts w:ascii="Arial" w:eastAsia="Times New Roman" w:hAnsi="Arial" w:cs="Arial"/>
                <w:b/>
                <w:sz w:val="24"/>
                <w:szCs w:val="24"/>
                <w:lang w:eastAsia="es-MX"/>
              </w:rPr>
            </w:pPr>
            <w:r>
              <w:rPr>
                <w:rFonts w:ascii="Arial" w:eastAsia="Times New Roman" w:hAnsi="Arial" w:cs="Arial"/>
                <w:b/>
                <w:sz w:val="24"/>
                <w:szCs w:val="24"/>
                <w:lang w:eastAsia="es-MX"/>
              </w:rPr>
              <w:t>DURACIÓN</w:t>
            </w:r>
          </w:p>
        </w:tc>
      </w:tr>
      <w:tr w:rsidR="00897996" w14:paraId="78F74A8B" w14:textId="77777777" w:rsidTr="001154C0">
        <w:tc>
          <w:tcPr>
            <w:tcW w:w="2802" w:type="dxa"/>
          </w:tcPr>
          <w:p w14:paraId="171DE15D" w14:textId="77777777" w:rsidR="00897996" w:rsidRPr="003F50BA" w:rsidRDefault="00897996" w:rsidP="00924DDB">
            <w:pPr>
              <w:spacing w:line="360" w:lineRule="auto"/>
              <w:jc w:val="both"/>
              <w:rPr>
                <w:rFonts w:ascii="Arial" w:eastAsia="Times New Roman" w:hAnsi="Arial" w:cs="Arial"/>
                <w:sz w:val="24"/>
                <w:szCs w:val="24"/>
                <w:lang w:eastAsia="es-MX"/>
              </w:rPr>
            </w:pPr>
            <w:r w:rsidRPr="003F50BA">
              <w:rPr>
                <w:rFonts w:ascii="Arial" w:eastAsia="Times New Roman" w:hAnsi="Arial" w:cs="Arial"/>
                <w:sz w:val="24"/>
                <w:szCs w:val="24"/>
                <w:lang w:eastAsia="es-MX"/>
              </w:rPr>
              <w:t>Código Procesal Civil</w:t>
            </w:r>
          </w:p>
        </w:tc>
        <w:tc>
          <w:tcPr>
            <w:tcW w:w="4677" w:type="dxa"/>
          </w:tcPr>
          <w:p w14:paraId="705B6DF8" w14:textId="77777777" w:rsidR="00897996" w:rsidRPr="00897996" w:rsidRDefault="00897996" w:rsidP="00924DDB">
            <w:pPr>
              <w:spacing w:line="360" w:lineRule="auto"/>
              <w:jc w:val="both"/>
              <w:rPr>
                <w:rFonts w:ascii="Arial" w:eastAsia="Times New Roman" w:hAnsi="Arial" w:cs="Arial"/>
                <w:sz w:val="24"/>
                <w:szCs w:val="24"/>
                <w:lang w:eastAsia="es-MX"/>
              </w:rPr>
            </w:pPr>
            <w:r w:rsidRPr="00897996">
              <w:rPr>
                <w:rFonts w:ascii="Arial" w:eastAsia="Times New Roman" w:hAnsi="Arial" w:cs="Arial"/>
                <w:sz w:val="24"/>
                <w:szCs w:val="24"/>
                <w:lang w:eastAsia="es-MX"/>
              </w:rPr>
              <w:t>No existe, salvo las generales contenidas en una demanda</w:t>
            </w:r>
            <w:r w:rsidR="001154C0">
              <w:rPr>
                <w:rFonts w:ascii="Arial" w:eastAsia="Times New Roman" w:hAnsi="Arial" w:cs="Arial"/>
                <w:sz w:val="24"/>
                <w:szCs w:val="24"/>
                <w:lang w:eastAsia="es-MX"/>
              </w:rPr>
              <w:t>.</w:t>
            </w:r>
          </w:p>
        </w:tc>
        <w:tc>
          <w:tcPr>
            <w:tcW w:w="1560" w:type="dxa"/>
          </w:tcPr>
          <w:p w14:paraId="7E96C457" w14:textId="77777777" w:rsidR="00897996" w:rsidRPr="00897996" w:rsidRDefault="00897996" w:rsidP="00924DDB">
            <w:pPr>
              <w:spacing w:line="360" w:lineRule="auto"/>
              <w:jc w:val="both"/>
              <w:rPr>
                <w:rFonts w:ascii="Arial" w:eastAsia="Times New Roman" w:hAnsi="Arial" w:cs="Arial"/>
                <w:sz w:val="24"/>
                <w:szCs w:val="24"/>
                <w:lang w:eastAsia="es-MX"/>
              </w:rPr>
            </w:pPr>
            <w:r w:rsidRPr="00897996">
              <w:rPr>
                <w:rFonts w:ascii="Arial" w:eastAsia="Times New Roman" w:hAnsi="Arial" w:cs="Arial"/>
                <w:sz w:val="24"/>
                <w:szCs w:val="24"/>
                <w:lang w:eastAsia="es-MX"/>
              </w:rPr>
              <w:t>3 meses</w:t>
            </w:r>
          </w:p>
        </w:tc>
      </w:tr>
      <w:tr w:rsidR="00897996" w14:paraId="3DCDCC84" w14:textId="77777777" w:rsidTr="001154C0">
        <w:tc>
          <w:tcPr>
            <w:tcW w:w="2802" w:type="dxa"/>
          </w:tcPr>
          <w:p w14:paraId="41F3A9F6" w14:textId="77777777" w:rsidR="00897996" w:rsidRPr="003F50BA" w:rsidRDefault="00897996" w:rsidP="00924DDB">
            <w:pPr>
              <w:spacing w:line="360" w:lineRule="auto"/>
              <w:jc w:val="both"/>
              <w:rPr>
                <w:rFonts w:ascii="Arial" w:eastAsia="Times New Roman" w:hAnsi="Arial" w:cs="Arial"/>
                <w:sz w:val="24"/>
                <w:szCs w:val="24"/>
                <w:lang w:eastAsia="es-MX"/>
              </w:rPr>
            </w:pPr>
            <w:r w:rsidRPr="003F50BA">
              <w:rPr>
                <w:rFonts w:ascii="Arial" w:eastAsia="Times New Roman" w:hAnsi="Arial" w:cs="Arial"/>
                <w:sz w:val="24"/>
                <w:szCs w:val="24"/>
                <w:lang w:eastAsia="es-MX"/>
              </w:rPr>
              <w:t xml:space="preserve">Ley </w:t>
            </w:r>
            <w:proofErr w:type="spellStart"/>
            <w:r w:rsidRPr="003F50BA">
              <w:rPr>
                <w:rFonts w:ascii="Arial" w:eastAsia="Times New Roman" w:hAnsi="Arial" w:cs="Arial"/>
                <w:sz w:val="24"/>
                <w:szCs w:val="24"/>
                <w:lang w:eastAsia="es-MX"/>
              </w:rPr>
              <w:t>N°</w:t>
            </w:r>
            <w:proofErr w:type="spellEnd"/>
            <w:r w:rsidRPr="003F50BA">
              <w:rPr>
                <w:rFonts w:ascii="Arial" w:eastAsia="Times New Roman" w:hAnsi="Arial" w:cs="Arial"/>
                <w:sz w:val="24"/>
                <w:szCs w:val="24"/>
                <w:lang w:eastAsia="es-MX"/>
              </w:rPr>
              <w:t xml:space="preserve"> 30201</w:t>
            </w:r>
          </w:p>
        </w:tc>
        <w:tc>
          <w:tcPr>
            <w:tcW w:w="4677" w:type="dxa"/>
          </w:tcPr>
          <w:p w14:paraId="3BCC18C3" w14:textId="77777777" w:rsidR="00897996" w:rsidRPr="00897996" w:rsidRDefault="00897996" w:rsidP="00924DDB">
            <w:pPr>
              <w:spacing w:line="360" w:lineRule="auto"/>
              <w:jc w:val="both"/>
              <w:rPr>
                <w:rFonts w:ascii="Arial" w:eastAsia="Times New Roman" w:hAnsi="Arial" w:cs="Arial"/>
                <w:sz w:val="24"/>
                <w:szCs w:val="24"/>
                <w:lang w:eastAsia="es-MX"/>
              </w:rPr>
            </w:pPr>
            <w:r w:rsidRPr="00897996">
              <w:rPr>
                <w:rFonts w:ascii="Arial" w:eastAsia="Times New Roman" w:hAnsi="Arial" w:cs="Arial"/>
                <w:sz w:val="24"/>
                <w:szCs w:val="24"/>
                <w:lang w:eastAsia="es-MX"/>
              </w:rPr>
              <w:t>Cláusula de allanamiento a futuro y la legalización de la firma de las partes</w:t>
            </w:r>
            <w:r w:rsidR="001154C0">
              <w:rPr>
                <w:rFonts w:ascii="Arial" w:eastAsia="Times New Roman" w:hAnsi="Arial" w:cs="Arial"/>
                <w:sz w:val="24"/>
                <w:szCs w:val="24"/>
                <w:lang w:eastAsia="es-MX"/>
              </w:rPr>
              <w:t>.</w:t>
            </w:r>
          </w:p>
        </w:tc>
        <w:tc>
          <w:tcPr>
            <w:tcW w:w="1560" w:type="dxa"/>
          </w:tcPr>
          <w:p w14:paraId="1FDEB4E1" w14:textId="77777777" w:rsidR="00897996" w:rsidRPr="00897996" w:rsidRDefault="00897996" w:rsidP="00924DDB">
            <w:pPr>
              <w:spacing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18 meses</w:t>
            </w:r>
          </w:p>
        </w:tc>
      </w:tr>
      <w:tr w:rsidR="00897996" w14:paraId="1F7B5252" w14:textId="77777777" w:rsidTr="001154C0">
        <w:tc>
          <w:tcPr>
            <w:tcW w:w="2802" w:type="dxa"/>
          </w:tcPr>
          <w:p w14:paraId="1B2BC750" w14:textId="77777777" w:rsidR="00897996" w:rsidRPr="003F50BA" w:rsidRDefault="00897996" w:rsidP="00924DDB">
            <w:pPr>
              <w:spacing w:line="360" w:lineRule="auto"/>
              <w:jc w:val="both"/>
              <w:rPr>
                <w:rFonts w:ascii="Arial" w:eastAsia="Times New Roman" w:hAnsi="Arial" w:cs="Arial"/>
                <w:sz w:val="24"/>
                <w:szCs w:val="24"/>
                <w:lang w:eastAsia="es-MX"/>
              </w:rPr>
            </w:pPr>
            <w:r w:rsidRPr="003F50BA">
              <w:rPr>
                <w:rFonts w:ascii="Arial" w:eastAsia="Times New Roman" w:hAnsi="Arial" w:cs="Arial"/>
                <w:sz w:val="24"/>
                <w:szCs w:val="24"/>
                <w:lang w:eastAsia="es-MX"/>
              </w:rPr>
              <w:t xml:space="preserve">Decreto legislativo </w:t>
            </w:r>
            <w:proofErr w:type="spellStart"/>
            <w:r w:rsidRPr="003F50BA">
              <w:rPr>
                <w:rFonts w:ascii="Arial" w:eastAsia="Times New Roman" w:hAnsi="Arial" w:cs="Arial"/>
                <w:sz w:val="24"/>
                <w:szCs w:val="24"/>
                <w:lang w:eastAsia="es-MX"/>
              </w:rPr>
              <w:t>N°</w:t>
            </w:r>
            <w:proofErr w:type="spellEnd"/>
            <w:r w:rsidRPr="003F50BA">
              <w:rPr>
                <w:rFonts w:ascii="Arial" w:eastAsia="Times New Roman" w:hAnsi="Arial" w:cs="Arial"/>
                <w:sz w:val="24"/>
                <w:szCs w:val="24"/>
                <w:lang w:eastAsia="es-MX"/>
              </w:rPr>
              <w:t xml:space="preserve"> 1177</w:t>
            </w:r>
          </w:p>
        </w:tc>
        <w:tc>
          <w:tcPr>
            <w:tcW w:w="4677" w:type="dxa"/>
          </w:tcPr>
          <w:p w14:paraId="7989F5FE" w14:textId="77777777" w:rsidR="00897996" w:rsidRPr="00897996" w:rsidRDefault="00897996" w:rsidP="00924DDB">
            <w:pPr>
              <w:spacing w:line="360" w:lineRule="auto"/>
              <w:jc w:val="both"/>
              <w:rPr>
                <w:rFonts w:ascii="Arial" w:eastAsia="Times New Roman" w:hAnsi="Arial" w:cs="Arial"/>
                <w:sz w:val="24"/>
                <w:szCs w:val="24"/>
                <w:lang w:eastAsia="es-MX"/>
              </w:rPr>
            </w:pPr>
            <w:r w:rsidRPr="00897996">
              <w:rPr>
                <w:rFonts w:ascii="Arial" w:eastAsia="Times New Roman" w:hAnsi="Arial" w:cs="Arial"/>
                <w:sz w:val="24"/>
                <w:szCs w:val="24"/>
                <w:lang w:eastAsia="es-MX"/>
              </w:rPr>
              <w:t>Tener una cuenta de abono, llenar el formulario FUA y la inscripción en el RAV</w:t>
            </w:r>
          </w:p>
        </w:tc>
        <w:tc>
          <w:tcPr>
            <w:tcW w:w="1560" w:type="dxa"/>
          </w:tcPr>
          <w:p w14:paraId="3CAEF860" w14:textId="77777777" w:rsidR="00897996" w:rsidRPr="00897996" w:rsidRDefault="00897996" w:rsidP="00924DDB">
            <w:pPr>
              <w:spacing w:line="360" w:lineRule="auto"/>
              <w:jc w:val="both"/>
              <w:rPr>
                <w:rFonts w:ascii="Arial" w:eastAsia="Times New Roman" w:hAnsi="Arial" w:cs="Arial"/>
                <w:sz w:val="24"/>
                <w:szCs w:val="24"/>
                <w:lang w:eastAsia="es-MX"/>
              </w:rPr>
            </w:pPr>
            <w:r w:rsidRPr="00897996">
              <w:rPr>
                <w:rFonts w:ascii="Arial" w:eastAsia="Times New Roman" w:hAnsi="Arial" w:cs="Arial"/>
                <w:sz w:val="24"/>
                <w:szCs w:val="24"/>
                <w:lang w:eastAsia="es-MX"/>
              </w:rPr>
              <w:t>4 meses</w:t>
            </w:r>
          </w:p>
        </w:tc>
      </w:tr>
      <w:tr w:rsidR="00897996" w14:paraId="395F2D4B" w14:textId="77777777" w:rsidTr="001154C0">
        <w:tc>
          <w:tcPr>
            <w:tcW w:w="2802" w:type="dxa"/>
          </w:tcPr>
          <w:p w14:paraId="5911C64A" w14:textId="77777777" w:rsidR="00897996" w:rsidRPr="003F50BA" w:rsidRDefault="00897996" w:rsidP="00924DDB">
            <w:pPr>
              <w:spacing w:line="360" w:lineRule="auto"/>
              <w:jc w:val="both"/>
              <w:rPr>
                <w:rFonts w:ascii="Arial" w:eastAsia="Times New Roman" w:hAnsi="Arial" w:cs="Arial"/>
                <w:sz w:val="24"/>
                <w:szCs w:val="24"/>
                <w:lang w:eastAsia="es-MX"/>
              </w:rPr>
            </w:pPr>
            <w:r w:rsidRPr="003F50BA">
              <w:rPr>
                <w:rFonts w:ascii="Arial" w:eastAsia="Times New Roman" w:hAnsi="Arial" w:cs="Arial"/>
                <w:sz w:val="24"/>
                <w:szCs w:val="24"/>
                <w:lang w:eastAsia="es-MX"/>
              </w:rPr>
              <w:t>L</w:t>
            </w:r>
            <w:r>
              <w:rPr>
                <w:rFonts w:ascii="Arial" w:eastAsia="Times New Roman" w:hAnsi="Arial" w:cs="Arial"/>
                <w:sz w:val="24"/>
                <w:szCs w:val="24"/>
                <w:lang w:eastAsia="es-MX"/>
              </w:rPr>
              <w:t>ey</w:t>
            </w:r>
            <w:r w:rsidRPr="003F50BA">
              <w:rPr>
                <w:rFonts w:ascii="Arial" w:eastAsia="Times New Roman" w:hAnsi="Arial" w:cs="Arial"/>
                <w:sz w:val="24"/>
                <w:szCs w:val="24"/>
                <w:lang w:eastAsia="es-MX"/>
              </w:rPr>
              <w:t xml:space="preserve"> de desalojo Notarial, Ley </w:t>
            </w:r>
            <w:proofErr w:type="spellStart"/>
            <w:r w:rsidRPr="003F50BA">
              <w:rPr>
                <w:rFonts w:ascii="Arial" w:eastAsia="Times New Roman" w:hAnsi="Arial" w:cs="Arial"/>
                <w:sz w:val="24"/>
                <w:szCs w:val="24"/>
                <w:lang w:eastAsia="es-MX"/>
              </w:rPr>
              <w:t>N°</w:t>
            </w:r>
            <w:proofErr w:type="spellEnd"/>
            <w:r w:rsidRPr="003F50BA">
              <w:rPr>
                <w:rFonts w:ascii="Arial" w:eastAsia="Times New Roman" w:hAnsi="Arial" w:cs="Arial"/>
                <w:sz w:val="24"/>
                <w:szCs w:val="24"/>
                <w:lang w:eastAsia="es-MX"/>
              </w:rPr>
              <w:t xml:space="preserve"> 30933</w:t>
            </w:r>
          </w:p>
        </w:tc>
        <w:tc>
          <w:tcPr>
            <w:tcW w:w="4677" w:type="dxa"/>
          </w:tcPr>
          <w:p w14:paraId="19F0EF0F" w14:textId="77777777" w:rsidR="00897996" w:rsidRPr="00897996" w:rsidRDefault="00897996" w:rsidP="00924DDB">
            <w:pPr>
              <w:spacing w:line="360" w:lineRule="auto"/>
              <w:jc w:val="both"/>
              <w:rPr>
                <w:rFonts w:ascii="Arial" w:eastAsia="Times New Roman" w:hAnsi="Arial" w:cs="Arial"/>
                <w:sz w:val="24"/>
                <w:szCs w:val="24"/>
                <w:lang w:eastAsia="es-MX"/>
              </w:rPr>
            </w:pPr>
            <w:r w:rsidRPr="00897996">
              <w:rPr>
                <w:rFonts w:ascii="Arial" w:eastAsia="Times New Roman" w:hAnsi="Arial" w:cs="Arial"/>
                <w:sz w:val="24"/>
                <w:szCs w:val="24"/>
                <w:lang w:eastAsia="es-MX"/>
              </w:rPr>
              <w:t>Cláusula de allanamiento a futuro, de sometimiento y cuenta de abono</w:t>
            </w:r>
            <w:r w:rsidR="001154C0">
              <w:rPr>
                <w:rFonts w:ascii="Arial" w:eastAsia="Times New Roman" w:hAnsi="Arial" w:cs="Arial"/>
                <w:sz w:val="24"/>
                <w:szCs w:val="24"/>
                <w:lang w:eastAsia="es-MX"/>
              </w:rPr>
              <w:t>.</w:t>
            </w:r>
          </w:p>
        </w:tc>
        <w:tc>
          <w:tcPr>
            <w:tcW w:w="1560" w:type="dxa"/>
          </w:tcPr>
          <w:p w14:paraId="4B0FD4AF" w14:textId="77777777" w:rsidR="00897996" w:rsidRPr="00897996" w:rsidRDefault="00897996" w:rsidP="00924DDB">
            <w:pPr>
              <w:spacing w:line="360" w:lineRule="auto"/>
              <w:jc w:val="both"/>
              <w:rPr>
                <w:rFonts w:ascii="Arial" w:eastAsia="Times New Roman" w:hAnsi="Arial" w:cs="Arial"/>
                <w:sz w:val="24"/>
                <w:szCs w:val="24"/>
                <w:lang w:eastAsia="es-MX"/>
              </w:rPr>
            </w:pPr>
            <w:r w:rsidRPr="00897996">
              <w:rPr>
                <w:rFonts w:ascii="Arial" w:eastAsia="Times New Roman" w:hAnsi="Arial" w:cs="Arial"/>
                <w:sz w:val="24"/>
                <w:szCs w:val="24"/>
                <w:lang w:eastAsia="es-MX"/>
              </w:rPr>
              <w:t>1 mes</w:t>
            </w:r>
          </w:p>
        </w:tc>
      </w:tr>
    </w:tbl>
    <w:p w14:paraId="1359696B" w14:textId="77777777" w:rsidR="00FE5365" w:rsidRDefault="00FE5365" w:rsidP="00924DDB">
      <w:pPr>
        <w:spacing w:line="360" w:lineRule="auto"/>
        <w:jc w:val="both"/>
        <w:rPr>
          <w:rFonts w:ascii="Arial" w:hAnsi="Arial" w:cs="Arial"/>
          <w:sz w:val="24"/>
          <w:szCs w:val="24"/>
        </w:rPr>
      </w:pPr>
    </w:p>
    <w:p w14:paraId="682DF92C" w14:textId="77777777" w:rsidR="00D815FA" w:rsidRPr="00924DDB" w:rsidRDefault="00D815FA" w:rsidP="00924DDB">
      <w:pPr>
        <w:spacing w:line="360" w:lineRule="auto"/>
        <w:jc w:val="both"/>
        <w:rPr>
          <w:rFonts w:ascii="Arial" w:hAnsi="Arial" w:cs="Arial"/>
          <w:sz w:val="24"/>
          <w:szCs w:val="24"/>
        </w:rPr>
      </w:pPr>
    </w:p>
    <w:p w14:paraId="46BCFBE1" w14:textId="77777777" w:rsidR="00302E0B" w:rsidRPr="00924DDB" w:rsidRDefault="00302E0B" w:rsidP="00924DDB">
      <w:pPr>
        <w:spacing w:line="360" w:lineRule="auto"/>
        <w:jc w:val="both"/>
        <w:rPr>
          <w:rFonts w:ascii="Arial" w:eastAsia="Times New Roman" w:hAnsi="Arial" w:cs="Arial"/>
          <w:b/>
          <w:sz w:val="24"/>
          <w:szCs w:val="24"/>
          <w:lang w:eastAsia="es-MX"/>
        </w:rPr>
      </w:pPr>
      <w:r w:rsidRPr="00924DDB">
        <w:rPr>
          <w:rFonts w:ascii="Arial" w:eastAsia="Times New Roman" w:hAnsi="Arial" w:cs="Arial"/>
          <w:b/>
          <w:sz w:val="24"/>
          <w:szCs w:val="24"/>
          <w:lang w:eastAsia="es-MX"/>
        </w:rPr>
        <w:lastRenderedPageBreak/>
        <w:t>1. Antecedentes</w:t>
      </w:r>
    </w:p>
    <w:p w14:paraId="5B17B9FB" w14:textId="77777777" w:rsidR="009361A7" w:rsidRPr="00924DDB" w:rsidRDefault="009361A7"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En la Roma</w:t>
      </w:r>
      <w:r w:rsidR="006C120A" w:rsidRPr="00924DDB">
        <w:rPr>
          <w:rFonts w:ascii="Arial" w:eastAsia="Times New Roman" w:hAnsi="Arial" w:cs="Arial"/>
          <w:sz w:val="24"/>
          <w:szCs w:val="24"/>
          <w:lang w:eastAsia="es-MX"/>
        </w:rPr>
        <w:t xml:space="preserve"> </w:t>
      </w:r>
      <w:r w:rsidR="00AD5A27" w:rsidRPr="00924DDB">
        <w:rPr>
          <w:rFonts w:ascii="Arial" w:eastAsia="Times New Roman" w:hAnsi="Arial" w:cs="Arial"/>
          <w:sz w:val="24"/>
          <w:szCs w:val="24"/>
          <w:lang w:eastAsia="es-MX"/>
        </w:rPr>
        <w:t xml:space="preserve">antigua </w:t>
      </w:r>
      <w:r w:rsidR="006C120A" w:rsidRPr="00924DDB">
        <w:rPr>
          <w:rFonts w:ascii="Arial" w:eastAsia="Times New Roman" w:hAnsi="Arial" w:cs="Arial"/>
          <w:sz w:val="24"/>
          <w:szCs w:val="24"/>
          <w:lang w:eastAsia="es-MX"/>
        </w:rPr>
        <w:t xml:space="preserve">el desahucio </w:t>
      </w:r>
      <w:r w:rsidR="007930E7" w:rsidRPr="00924DDB">
        <w:rPr>
          <w:rFonts w:ascii="Arial" w:eastAsia="Times New Roman" w:hAnsi="Arial" w:cs="Arial"/>
          <w:sz w:val="24"/>
          <w:szCs w:val="24"/>
          <w:lang w:eastAsia="es-MX"/>
        </w:rPr>
        <w:t>nació</w:t>
      </w:r>
      <w:r w:rsidR="00AD5A27" w:rsidRPr="00924DDB">
        <w:rPr>
          <w:rFonts w:ascii="Arial" w:eastAsia="Times New Roman" w:hAnsi="Arial" w:cs="Arial"/>
          <w:sz w:val="24"/>
          <w:szCs w:val="24"/>
          <w:lang w:eastAsia="es-MX"/>
        </w:rPr>
        <w:t xml:space="preserve"> como consecuencia</w:t>
      </w:r>
      <w:r w:rsidR="006C120A" w:rsidRPr="00924DDB">
        <w:rPr>
          <w:rFonts w:ascii="Arial" w:eastAsia="Times New Roman" w:hAnsi="Arial" w:cs="Arial"/>
          <w:sz w:val="24"/>
          <w:szCs w:val="24"/>
          <w:lang w:eastAsia="es-MX"/>
        </w:rPr>
        <w:t xml:space="preserve"> del incumplimiento del contrato de </w:t>
      </w:r>
      <w:proofErr w:type="spellStart"/>
      <w:r w:rsidR="006C120A" w:rsidRPr="00924DDB">
        <w:rPr>
          <w:rFonts w:ascii="Arial" w:eastAsia="Times New Roman" w:hAnsi="Arial" w:cs="Arial"/>
          <w:i/>
          <w:sz w:val="24"/>
          <w:szCs w:val="24"/>
          <w:lang w:eastAsia="es-MX"/>
        </w:rPr>
        <w:t>locatio</w:t>
      </w:r>
      <w:proofErr w:type="spellEnd"/>
      <w:r w:rsidR="006C120A" w:rsidRPr="00924DDB">
        <w:rPr>
          <w:rFonts w:ascii="Arial" w:eastAsia="Times New Roman" w:hAnsi="Arial" w:cs="Arial"/>
          <w:i/>
          <w:sz w:val="24"/>
          <w:szCs w:val="24"/>
          <w:lang w:eastAsia="es-MX"/>
        </w:rPr>
        <w:t xml:space="preserve"> </w:t>
      </w:r>
      <w:proofErr w:type="spellStart"/>
      <w:r w:rsidR="006C120A" w:rsidRPr="00924DDB">
        <w:rPr>
          <w:rFonts w:ascii="Arial" w:eastAsia="Times New Roman" w:hAnsi="Arial" w:cs="Arial"/>
          <w:i/>
          <w:sz w:val="24"/>
          <w:szCs w:val="24"/>
          <w:lang w:eastAsia="es-MX"/>
        </w:rPr>
        <w:t>conductio</w:t>
      </w:r>
      <w:proofErr w:type="spellEnd"/>
      <w:r w:rsidR="006C120A" w:rsidRPr="00924DDB">
        <w:rPr>
          <w:rFonts w:ascii="Arial" w:eastAsia="Times New Roman" w:hAnsi="Arial" w:cs="Arial"/>
          <w:i/>
          <w:sz w:val="24"/>
          <w:szCs w:val="24"/>
          <w:lang w:eastAsia="es-MX"/>
        </w:rPr>
        <w:t xml:space="preserve"> </w:t>
      </w:r>
      <w:proofErr w:type="spellStart"/>
      <w:r w:rsidR="006C120A" w:rsidRPr="00924DDB">
        <w:rPr>
          <w:rFonts w:ascii="Arial" w:eastAsia="Times New Roman" w:hAnsi="Arial" w:cs="Arial"/>
          <w:i/>
          <w:sz w:val="24"/>
          <w:szCs w:val="24"/>
          <w:lang w:eastAsia="es-MX"/>
        </w:rPr>
        <w:t>rerum</w:t>
      </w:r>
      <w:proofErr w:type="spellEnd"/>
      <w:r w:rsidR="006C120A" w:rsidRPr="00924DDB">
        <w:rPr>
          <w:rFonts w:ascii="Arial" w:eastAsia="Times New Roman" w:hAnsi="Arial" w:cs="Arial"/>
          <w:sz w:val="24"/>
          <w:szCs w:val="24"/>
          <w:lang w:eastAsia="es-MX"/>
        </w:rPr>
        <w:t xml:space="preserve"> </w:t>
      </w:r>
      <w:r w:rsidRPr="00924DDB">
        <w:rPr>
          <w:rFonts w:ascii="Arial" w:eastAsia="Times New Roman" w:hAnsi="Arial" w:cs="Arial"/>
          <w:sz w:val="24"/>
          <w:szCs w:val="24"/>
          <w:lang w:eastAsia="es-MX"/>
        </w:rPr>
        <w:t>(arrenda</w:t>
      </w:r>
      <w:r w:rsidR="009C448B" w:rsidRPr="00924DDB">
        <w:rPr>
          <w:rFonts w:ascii="Arial" w:eastAsia="Times New Roman" w:hAnsi="Arial" w:cs="Arial"/>
          <w:sz w:val="24"/>
          <w:szCs w:val="24"/>
          <w:lang w:eastAsia="es-MX"/>
        </w:rPr>
        <w:t>m</w:t>
      </w:r>
      <w:r w:rsidRPr="00924DDB">
        <w:rPr>
          <w:rFonts w:ascii="Arial" w:eastAsia="Times New Roman" w:hAnsi="Arial" w:cs="Arial"/>
          <w:sz w:val="24"/>
          <w:szCs w:val="24"/>
          <w:lang w:eastAsia="es-MX"/>
        </w:rPr>
        <w:t xml:space="preserve">iento), </w:t>
      </w:r>
      <w:r w:rsidR="00AD5A27" w:rsidRPr="00924DDB">
        <w:rPr>
          <w:rFonts w:ascii="Arial" w:eastAsia="Times New Roman" w:hAnsi="Arial" w:cs="Arial"/>
          <w:sz w:val="24"/>
          <w:szCs w:val="24"/>
          <w:lang w:eastAsia="es-MX"/>
        </w:rPr>
        <w:t xml:space="preserve">Nacido del </w:t>
      </w:r>
      <w:r w:rsidR="006C120A" w:rsidRPr="00924DDB">
        <w:rPr>
          <w:rFonts w:ascii="Arial" w:eastAsia="Times New Roman" w:hAnsi="Arial" w:cs="Arial"/>
          <w:sz w:val="24"/>
          <w:szCs w:val="24"/>
          <w:lang w:eastAsia="es-MX"/>
        </w:rPr>
        <w:t>consentimiento de las partes</w:t>
      </w:r>
      <w:r w:rsidR="00AD5A27" w:rsidRPr="00924DDB">
        <w:rPr>
          <w:rFonts w:ascii="Arial" w:eastAsia="Times New Roman" w:hAnsi="Arial" w:cs="Arial"/>
          <w:sz w:val="24"/>
          <w:szCs w:val="24"/>
          <w:lang w:eastAsia="es-MX"/>
        </w:rPr>
        <w:t xml:space="preserve">, </w:t>
      </w:r>
      <w:r w:rsidR="001A42FC">
        <w:rPr>
          <w:rFonts w:ascii="Arial" w:eastAsia="Times New Roman" w:hAnsi="Arial" w:cs="Arial"/>
          <w:sz w:val="24"/>
          <w:szCs w:val="24"/>
          <w:lang w:eastAsia="es-MX"/>
        </w:rPr>
        <w:t xml:space="preserve">era un contrato sinalagmático, </w:t>
      </w:r>
      <w:r w:rsidR="00AD5A27" w:rsidRPr="00924DDB">
        <w:rPr>
          <w:rFonts w:ascii="Arial" w:eastAsia="Times New Roman" w:hAnsi="Arial" w:cs="Arial"/>
          <w:sz w:val="24"/>
          <w:szCs w:val="24"/>
          <w:lang w:eastAsia="es-MX"/>
        </w:rPr>
        <w:t>constituido por l</w:t>
      </w:r>
      <w:r w:rsidRPr="00924DDB">
        <w:rPr>
          <w:rFonts w:ascii="Arial" w:eastAsia="Times New Roman" w:hAnsi="Arial" w:cs="Arial"/>
          <w:sz w:val="24"/>
          <w:szCs w:val="24"/>
          <w:lang w:eastAsia="es-MX"/>
        </w:rPr>
        <w:t xml:space="preserve">a negativa a desocupar voluntariamente </w:t>
      </w:r>
      <w:r w:rsidR="00AD5A27" w:rsidRPr="00924DDB">
        <w:rPr>
          <w:rFonts w:ascii="Arial" w:eastAsia="Times New Roman" w:hAnsi="Arial" w:cs="Arial"/>
          <w:sz w:val="24"/>
          <w:szCs w:val="24"/>
          <w:lang w:eastAsia="es-MX"/>
        </w:rPr>
        <w:t>el bien recibido en alquiler</w:t>
      </w:r>
      <w:r w:rsidRPr="00924DDB">
        <w:rPr>
          <w:rFonts w:ascii="Arial" w:eastAsia="Times New Roman" w:hAnsi="Arial" w:cs="Arial"/>
          <w:sz w:val="24"/>
          <w:szCs w:val="24"/>
          <w:lang w:eastAsia="es-MX"/>
        </w:rPr>
        <w:t xml:space="preserve">. Siendo </w:t>
      </w:r>
      <w:r w:rsidR="006C120A" w:rsidRPr="00924DDB">
        <w:rPr>
          <w:rFonts w:ascii="Arial" w:eastAsia="Times New Roman" w:hAnsi="Arial" w:cs="Arial"/>
          <w:sz w:val="24"/>
          <w:szCs w:val="24"/>
          <w:lang w:eastAsia="es-MX"/>
        </w:rPr>
        <w:t>caus</w:t>
      </w:r>
      <w:r w:rsidRPr="00924DDB">
        <w:rPr>
          <w:rFonts w:ascii="Arial" w:eastAsia="Times New Roman" w:hAnsi="Arial" w:cs="Arial"/>
          <w:sz w:val="24"/>
          <w:szCs w:val="24"/>
          <w:lang w:eastAsia="es-MX"/>
        </w:rPr>
        <w:t xml:space="preserve">ales de extinción del contrato </w:t>
      </w:r>
      <w:r w:rsidR="006C120A" w:rsidRPr="00924DDB">
        <w:rPr>
          <w:rFonts w:ascii="Arial" w:eastAsia="Times New Roman" w:hAnsi="Arial" w:cs="Arial"/>
          <w:sz w:val="24"/>
          <w:szCs w:val="24"/>
          <w:lang w:eastAsia="es-MX"/>
        </w:rPr>
        <w:t xml:space="preserve">el vencimiento del plazo </w:t>
      </w:r>
      <w:r w:rsidRPr="00924DDB">
        <w:rPr>
          <w:rFonts w:ascii="Arial" w:eastAsia="Times New Roman" w:hAnsi="Arial" w:cs="Arial"/>
          <w:sz w:val="24"/>
          <w:szCs w:val="24"/>
          <w:lang w:eastAsia="es-MX"/>
        </w:rPr>
        <w:t>establecido</w:t>
      </w:r>
      <w:r w:rsidR="007930E7" w:rsidRPr="00924DDB">
        <w:rPr>
          <w:rFonts w:ascii="Arial" w:eastAsia="Times New Roman" w:hAnsi="Arial" w:cs="Arial"/>
          <w:sz w:val="24"/>
          <w:szCs w:val="24"/>
          <w:lang w:eastAsia="es-MX"/>
        </w:rPr>
        <w:t xml:space="preserve"> por las partes</w:t>
      </w:r>
      <w:r w:rsidRPr="00924DDB">
        <w:rPr>
          <w:rFonts w:ascii="Arial" w:eastAsia="Times New Roman" w:hAnsi="Arial" w:cs="Arial"/>
          <w:sz w:val="24"/>
          <w:szCs w:val="24"/>
          <w:lang w:eastAsia="es-MX"/>
        </w:rPr>
        <w:t>, la pérdida del objeto arrendado</w:t>
      </w:r>
      <w:r w:rsidR="006C120A" w:rsidRPr="00924DDB">
        <w:rPr>
          <w:rFonts w:ascii="Arial" w:eastAsia="Times New Roman" w:hAnsi="Arial" w:cs="Arial"/>
          <w:sz w:val="24"/>
          <w:szCs w:val="24"/>
          <w:lang w:eastAsia="es-MX"/>
        </w:rPr>
        <w:t xml:space="preserve">, </w:t>
      </w:r>
      <w:r w:rsidRPr="00924DDB">
        <w:rPr>
          <w:rFonts w:ascii="Arial" w:eastAsia="Times New Roman" w:hAnsi="Arial" w:cs="Arial"/>
          <w:sz w:val="24"/>
          <w:szCs w:val="24"/>
          <w:lang w:eastAsia="es-MX"/>
        </w:rPr>
        <w:t>la resolución del mismo por</w:t>
      </w:r>
      <w:r w:rsidR="006C120A" w:rsidRPr="00924DDB">
        <w:rPr>
          <w:rFonts w:ascii="Arial" w:eastAsia="Times New Roman" w:hAnsi="Arial" w:cs="Arial"/>
          <w:sz w:val="24"/>
          <w:szCs w:val="24"/>
          <w:lang w:eastAsia="es-MX"/>
        </w:rPr>
        <w:t xml:space="preserve"> las partes y la anulación. </w:t>
      </w:r>
    </w:p>
    <w:p w14:paraId="3846CAD2" w14:textId="77777777" w:rsidR="007930E7" w:rsidRPr="00924DDB" w:rsidRDefault="007930E7"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 xml:space="preserve">En </w:t>
      </w:r>
      <w:r w:rsidR="009A5165" w:rsidRPr="00924DDB">
        <w:rPr>
          <w:rFonts w:ascii="Arial" w:eastAsia="Times New Roman" w:hAnsi="Arial" w:cs="Arial"/>
          <w:sz w:val="24"/>
          <w:szCs w:val="24"/>
          <w:lang w:eastAsia="es-MX"/>
        </w:rPr>
        <w:t>la</w:t>
      </w:r>
      <w:r w:rsidR="006C120A" w:rsidRPr="00924DDB">
        <w:rPr>
          <w:rFonts w:ascii="Arial" w:eastAsia="Times New Roman" w:hAnsi="Arial" w:cs="Arial"/>
          <w:sz w:val="24"/>
          <w:szCs w:val="24"/>
          <w:lang w:eastAsia="es-MX"/>
        </w:rPr>
        <w:t xml:space="preserve"> Edad Media, </w:t>
      </w:r>
      <w:r w:rsidRPr="00924DDB">
        <w:rPr>
          <w:rFonts w:ascii="Arial" w:eastAsia="Times New Roman" w:hAnsi="Arial" w:cs="Arial"/>
          <w:sz w:val="24"/>
          <w:szCs w:val="24"/>
          <w:lang w:eastAsia="es-MX"/>
        </w:rPr>
        <w:t xml:space="preserve">se da el fenómeno de la aglomeración de áreas inmensas </w:t>
      </w:r>
      <w:proofErr w:type="gramStart"/>
      <w:r w:rsidRPr="00924DDB">
        <w:rPr>
          <w:rFonts w:ascii="Arial" w:eastAsia="Times New Roman" w:hAnsi="Arial" w:cs="Arial"/>
          <w:sz w:val="24"/>
          <w:szCs w:val="24"/>
          <w:lang w:eastAsia="es-MX"/>
        </w:rPr>
        <w:t>e</w:t>
      </w:r>
      <w:proofErr w:type="gramEnd"/>
      <w:r w:rsidRPr="00924DDB">
        <w:rPr>
          <w:rFonts w:ascii="Arial" w:eastAsia="Times New Roman" w:hAnsi="Arial" w:cs="Arial"/>
          <w:sz w:val="24"/>
          <w:szCs w:val="24"/>
          <w:lang w:eastAsia="es-MX"/>
        </w:rPr>
        <w:t xml:space="preserve"> pocas manos de la nobleza, siendo necesaria la explotación agrícola, forestal y de vivienda, se </w:t>
      </w:r>
      <w:r w:rsidR="000A30F2" w:rsidRPr="00924DDB">
        <w:rPr>
          <w:rFonts w:ascii="Arial" w:eastAsia="Times New Roman" w:hAnsi="Arial" w:cs="Arial"/>
          <w:sz w:val="24"/>
          <w:szCs w:val="24"/>
          <w:lang w:eastAsia="es-MX"/>
        </w:rPr>
        <w:t>necesitaban</w:t>
      </w:r>
      <w:r w:rsidRPr="00924DDB">
        <w:rPr>
          <w:rFonts w:ascii="Arial" w:eastAsia="Times New Roman" w:hAnsi="Arial" w:cs="Arial"/>
          <w:sz w:val="24"/>
          <w:szCs w:val="24"/>
          <w:lang w:eastAsia="es-MX"/>
        </w:rPr>
        <w:t xml:space="preserve"> manos firmes y fuertes que dieran movimiento a la </w:t>
      </w:r>
      <w:r w:rsidR="000A30F2" w:rsidRPr="00924DDB">
        <w:rPr>
          <w:rFonts w:ascii="Arial" w:eastAsia="Times New Roman" w:hAnsi="Arial" w:cs="Arial"/>
          <w:sz w:val="24"/>
          <w:szCs w:val="24"/>
          <w:lang w:eastAsia="es-MX"/>
        </w:rPr>
        <w:t>producción</w:t>
      </w:r>
      <w:r w:rsidRPr="00924DDB">
        <w:rPr>
          <w:rFonts w:ascii="Arial" w:eastAsia="Times New Roman" w:hAnsi="Arial" w:cs="Arial"/>
          <w:sz w:val="24"/>
          <w:szCs w:val="24"/>
          <w:lang w:eastAsia="es-MX"/>
        </w:rPr>
        <w:t xml:space="preserve">, acción que solo podía realizarme mediante el trabajo campesino o comunal, se dan entonces en arrendamientos fincas rústicas y urbanas. </w:t>
      </w:r>
      <w:r w:rsidR="009C448B" w:rsidRPr="00924DDB">
        <w:rPr>
          <w:rFonts w:ascii="Arial" w:eastAsia="Times New Roman" w:hAnsi="Arial" w:cs="Arial"/>
          <w:sz w:val="24"/>
          <w:szCs w:val="24"/>
          <w:lang w:eastAsia="es-MX"/>
        </w:rPr>
        <w:t xml:space="preserve">Surge </w:t>
      </w:r>
      <w:r w:rsidR="009A5165" w:rsidRPr="00924DDB">
        <w:rPr>
          <w:rFonts w:ascii="Arial" w:eastAsia="Times New Roman" w:hAnsi="Arial" w:cs="Arial"/>
          <w:sz w:val="24"/>
          <w:szCs w:val="24"/>
          <w:lang w:eastAsia="es-MX"/>
        </w:rPr>
        <w:t xml:space="preserve">el "feudo", </w:t>
      </w:r>
      <w:r w:rsidRPr="00924DDB">
        <w:rPr>
          <w:rFonts w:ascii="Arial" w:eastAsia="Times New Roman" w:hAnsi="Arial" w:cs="Arial"/>
          <w:sz w:val="24"/>
          <w:szCs w:val="24"/>
          <w:lang w:eastAsia="es-MX"/>
        </w:rPr>
        <w:t>que vincula al propietario Señor feudal, con</w:t>
      </w:r>
      <w:r w:rsidR="006C120A" w:rsidRPr="00924DDB">
        <w:rPr>
          <w:rFonts w:ascii="Arial" w:eastAsia="Times New Roman" w:hAnsi="Arial" w:cs="Arial"/>
          <w:sz w:val="24"/>
          <w:szCs w:val="24"/>
          <w:lang w:eastAsia="es-MX"/>
        </w:rPr>
        <w:t xml:space="preserve"> el dominio absoluto del suelo</w:t>
      </w:r>
      <w:r w:rsidR="009A5165" w:rsidRPr="00924DDB">
        <w:rPr>
          <w:rFonts w:ascii="Arial" w:eastAsia="Times New Roman" w:hAnsi="Arial" w:cs="Arial"/>
          <w:sz w:val="24"/>
          <w:szCs w:val="24"/>
          <w:lang w:eastAsia="es-MX"/>
        </w:rPr>
        <w:t xml:space="preserve"> y de las manos que labran la tierra (</w:t>
      </w:r>
      <w:r w:rsidR="006C120A" w:rsidRPr="00924DDB">
        <w:rPr>
          <w:rFonts w:ascii="Arial" w:eastAsia="Times New Roman" w:hAnsi="Arial" w:cs="Arial"/>
          <w:sz w:val="24"/>
          <w:szCs w:val="24"/>
          <w:lang w:eastAsia="es-MX"/>
        </w:rPr>
        <w:t xml:space="preserve">siervos </w:t>
      </w:r>
      <w:r w:rsidR="009A5165" w:rsidRPr="00924DDB">
        <w:rPr>
          <w:rFonts w:ascii="Arial" w:eastAsia="Times New Roman" w:hAnsi="Arial" w:cs="Arial"/>
          <w:sz w:val="24"/>
          <w:szCs w:val="24"/>
          <w:lang w:eastAsia="es-MX"/>
        </w:rPr>
        <w:t>que</w:t>
      </w:r>
      <w:r w:rsidR="006C120A" w:rsidRPr="00924DDB">
        <w:rPr>
          <w:rFonts w:ascii="Arial" w:eastAsia="Times New Roman" w:hAnsi="Arial" w:cs="Arial"/>
          <w:sz w:val="24"/>
          <w:szCs w:val="24"/>
          <w:lang w:eastAsia="es-MX"/>
        </w:rPr>
        <w:t xml:space="preserve"> </w:t>
      </w:r>
      <w:r w:rsidR="009A5165" w:rsidRPr="00924DDB">
        <w:rPr>
          <w:rFonts w:ascii="Arial" w:eastAsia="Times New Roman" w:hAnsi="Arial" w:cs="Arial"/>
          <w:sz w:val="24"/>
          <w:szCs w:val="24"/>
          <w:lang w:eastAsia="es-MX"/>
        </w:rPr>
        <w:t>trabajan los campos</w:t>
      </w:r>
      <w:r w:rsidRPr="00924DDB">
        <w:rPr>
          <w:rFonts w:ascii="Arial" w:eastAsia="Times New Roman" w:hAnsi="Arial" w:cs="Arial"/>
          <w:sz w:val="24"/>
          <w:szCs w:val="24"/>
          <w:lang w:eastAsia="es-MX"/>
        </w:rPr>
        <w:t>),</w:t>
      </w:r>
      <w:r w:rsidR="009A5165" w:rsidRPr="00924DDB">
        <w:rPr>
          <w:rFonts w:ascii="Arial" w:eastAsia="Times New Roman" w:hAnsi="Arial" w:cs="Arial"/>
          <w:sz w:val="24"/>
          <w:szCs w:val="24"/>
          <w:lang w:eastAsia="es-MX"/>
        </w:rPr>
        <w:t xml:space="preserve"> </w:t>
      </w:r>
      <w:r w:rsidRPr="00924DDB">
        <w:rPr>
          <w:rFonts w:ascii="Arial" w:eastAsia="Times New Roman" w:hAnsi="Arial" w:cs="Arial"/>
          <w:sz w:val="24"/>
          <w:szCs w:val="24"/>
          <w:lang w:eastAsia="es-MX"/>
        </w:rPr>
        <w:t>relación necesaria para la producción agrícola.</w:t>
      </w:r>
    </w:p>
    <w:p w14:paraId="0EDF9EB4" w14:textId="77777777" w:rsidR="009361A7" w:rsidRPr="00924DDB" w:rsidRDefault="007930E7"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Dicha relación fue mutando, debido a la naturaleza de la extensión de las tierras y a la rigidez de las labores y oficios,</w:t>
      </w:r>
      <w:r w:rsidR="009A5165" w:rsidRPr="00924DDB">
        <w:rPr>
          <w:rFonts w:ascii="Arial" w:eastAsia="Times New Roman" w:hAnsi="Arial" w:cs="Arial"/>
          <w:sz w:val="24"/>
          <w:szCs w:val="24"/>
          <w:lang w:eastAsia="es-MX"/>
        </w:rPr>
        <w:t xml:space="preserve"> hacia el pago de </w:t>
      </w:r>
      <w:r w:rsidR="006C120A" w:rsidRPr="00924DDB">
        <w:rPr>
          <w:rFonts w:ascii="Arial" w:eastAsia="Times New Roman" w:hAnsi="Arial" w:cs="Arial"/>
          <w:sz w:val="24"/>
          <w:szCs w:val="24"/>
          <w:lang w:eastAsia="es-MX"/>
        </w:rPr>
        <w:t>una anualidad en dinero (c</w:t>
      </w:r>
      <w:r w:rsidR="009A5165" w:rsidRPr="00924DDB">
        <w:rPr>
          <w:rFonts w:ascii="Arial" w:eastAsia="Times New Roman" w:hAnsi="Arial" w:cs="Arial"/>
          <w:sz w:val="24"/>
          <w:szCs w:val="24"/>
          <w:lang w:eastAsia="es-MX"/>
        </w:rPr>
        <w:t xml:space="preserve">ensos, enfitéuticos) o </w:t>
      </w:r>
      <w:r w:rsidR="006C120A" w:rsidRPr="00924DDB">
        <w:rPr>
          <w:rFonts w:ascii="Arial" w:eastAsia="Times New Roman" w:hAnsi="Arial" w:cs="Arial"/>
          <w:sz w:val="24"/>
          <w:szCs w:val="24"/>
          <w:lang w:eastAsia="es-MX"/>
        </w:rPr>
        <w:t xml:space="preserve">de la prestación militar o personal. </w:t>
      </w:r>
      <w:r w:rsidRPr="00924DDB">
        <w:rPr>
          <w:rFonts w:ascii="Arial" w:eastAsia="Times New Roman" w:hAnsi="Arial" w:cs="Arial"/>
          <w:sz w:val="24"/>
          <w:szCs w:val="24"/>
          <w:lang w:eastAsia="es-MX"/>
        </w:rPr>
        <w:t xml:space="preserve">Situación que daría lugar a la aparición de los </w:t>
      </w:r>
      <w:r w:rsidR="006C120A" w:rsidRPr="00924DDB">
        <w:rPr>
          <w:rFonts w:ascii="Arial" w:eastAsia="Times New Roman" w:hAnsi="Arial" w:cs="Arial"/>
          <w:sz w:val="24"/>
          <w:szCs w:val="24"/>
          <w:lang w:eastAsia="es-MX"/>
        </w:rPr>
        <w:t>derecho</w:t>
      </w:r>
      <w:r w:rsidR="009C448B" w:rsidRPr="00924DDB">
        <w:rPr>
          <w:rFonts w:ascii="Arial" w:eastAsia="Times New Roman" w:hAnsi="Arial" w:cs="Arial"/>
          <w:sz w:val="24"/>
          <w:szCs w:val="24"/>
          <w:lang w:eastAsia="es-MX"/>
        </w:rPr>
        <w:t>s</w:t>
      </w:r>
      <w:r w:rsidR="006C120A" w:rsidRPr="00924DDB">
        <w:rPr>
          <w:rFonts w:ascii="Arial" w:eastAsia="Times New Roman" w:hAnsi="Arial" w:cs="Arial"/>
          <w:sz w:val="24"/>
          <w:szCs w:val="24"/>
          <w:lang w:eastAsia="es-MX"/>
        </w:rPr>
        <w:t xml:space="preserve"> reales, y “arrendamientos perpetuos". </w:t>
      </w:r>
    </w:p>
    <w:p w14:paraId="33D80CA6" w14:textId="77777777" w:rsidR="00365430" w:rsidRPr="00924DDB" w:rsidRDefault="007930E7"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 xml:space="preserve">Como reflejo de esta sociedad compleja surgen posibles infracciones y desvíos del </w:t>
      </w:r>
      <w:r w:rsidR="009A5165" w:rsidRPr="00924DDB">
        <w:rPr>
          <w:rFonts w:ascii="Arial" w:eastAsia="Times New Roman" w:hAnsi="Arial" w:cs="Arial"/>
          <w:sz w:val="24"/>
          <w:szCs w:val="24"/>
          <w:lang w:eastAsia="es-MX"/>
        </w:rPr>
        <w:t>sistema</w:t>
      </w:r>
      <w:r w:rsidRPr="00924DDB">
        <w:rPr>
          <w:rFonts w:ascii="Arial" w:eastAsia="Times New Roman" w:hAnsi="Arial" w:cs="Arial"/>
          <w:sz w:val="24"/>
          <w:szCs w:val="24"/>
          <w:lang w:eastAsia="es-MX"/>
        </w:rPr>
        <w:t>,</w:t>
      </w:r>
      <w:r w:rsidR="009A5165" w:rsidRPr="00924DDB">
        <w:rPr>
          <w:rFonts w:ascii="Arial" w:eastAsia="Times New Roman" w:hAnsi="Arial" w:cs="Arial"/>
          <w:sz w:val="24"/>
          <w:szCs w:val="24"/>
          <w:lang w:eastAsia="es-MX"/>
        </w:rPr>
        <w:t xml:space="preserve"> </w:t>
      </w:r>
      <w:r w:rsidRPr="00924DDB">
        <w:rPr>
          <w:rFonts w:ascii="Arial" w:eastAsia="Times New Roman" w:hAnsi="Arial" w:cs="Arial"/>
          <w:sz w:val="24"/>
          <w:szCs w:val="24"/>
          <w:lang w:eastAsia="es-MX"/>
        </w:rPr>
        <w:t xml:space="preserve">lo que impulso la aparición de mecanismos de control social de las </w:t>
      </w:r>
      <w:r w:rsidR="006C120A" w:rsidRPr="00924DDB">
        <w:rPr>
          <w:rFonts w:ascii="Arial" w:eastAsia="Times New Roman" w:hAnsi="Arial" w:cs="Arial"/>
          <w:sz w:val="24"/>
          <w:szCs w:val="24"/>
          <w:lang w:eastAsia="es-MX"/>
        </w:rPr>
        <w:t>obligaci</w:t>
      </w:r>
      <w:r w:rsidR="009A5165" w:rsidRPr="00924DDB">
        <w:rPr>
          <w:rFonts w:ascii="Arial" w:eastAsia="Times New Roman" w:hAnsi="Arial" w:cs="Arial"/>
          <w:sz w:val="24"/>
          <w:szCs w:val="24"/>
          <w:lang w:eastAsia="es-MX"/>
        </w:rPr>
        <w:t xml:space="preserve">ones nacidas de estos contratos, </w:t>
      </w:r>
      <w:r w:rsidR="00194781" w:rsidRPr="00924DDB">
        <w:rPr>
          <w:rFonts w:ascii="Arial" w:eastAsia="Times New Roman" w:hAnsi="Arial" w:cs="Arial"/>
          <w:sz w:val="24"/>
          <w:szCs w:val="24"/>
          <w:lang w:eastAsia="es-MX"/>
        </w:rPr>
        <w:t xml:space="preserve">siendo comunes los maltratos o </w:t>
      </w:r>
      <w:r w:rsidR="006C120A" w:rsidRPr="00924DDB">
        <w:rPr>
          <w:rFonts w:ascii="Arial" w:eastAsia="Times New Roman" w:hAnsi="Arial" w:cs="Arial"/>
          <w:sz w:val="24"/>
          <w:szCs w:val="24"/>
          <w:lang w:eastAsia="es-MX"/>
        </w:rPr>
        <w:t>penas</w:t>
      </w:r>
      <w:r w:rsidR="00194781" w:rsidRPr="00924DDB">
        <w:rPr>
          <w:rFonts w:ascii="Arial" w:eastAsia="Times New Roman" w:hAnsi="Arial" w:cs="Arial"/>
          <w:sz w:val="24"/>
          <w:szCs w:val="24"/>
          <w:lang w:eastAsia="es-MX"/>
        </w:rPr>
        <w:t xml:space="preserve"> públicas</w:t>
      </w:r>
      <w:r w:rsidR="00365430" w:rsidRPr="00924DDB">
        <w:rPr>
          <w:rFonts w:ascii="Arial" w:eastAsia="Times New Roman" w:hAnsi="Arial" w:cs="Arial"/>
          <w:sz w:val="24"/>
          <w:szCs w:val="24"/>
          <w:lang w:eastAsia="es-MX"/>
        </w:rPr>
        <w:t>.</w:t>
      </w:r>
    </w:p>
    <w:p w14:paraId="026A0B0F" w14:textId="77777777" w:rsidR="00365430" w:rsidRPr="00924DDB" w:rsidRDefault="00194781"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 xml:space="preserve">Esta rigurosidad y extrema dureza de los castigos por los incumplimientos en el pago de las rentas se fue transformando por influencia de la </w:t>
      </w:r>
      <w:r w:rsidR="00365430" w:rsidRPr="00924DDB">
        <w:rPr>
          <w:rFonts w:ascii="Arial" w:eastAsia="Times New Roman" w:hAnsi="Arial" w:cs="Arial"/>
          <w:sz w:val="24"/>
          <w:szCs w:val="24"/>
          <w:lang w:eastAsia="es-MX"/>
        </w:rPr>
        <w:t xml:space="preserve">difusión cultural del </w:t>
      </w:r>
      <w:r w:rsidRPr="00924DDB">
        <w:rPr>
          <w:rFonts w:ascii="Arial" w:eastAsia="Times New Roman" w:hAnsi="Arial" w:cs="Arial"/>
          <w:sz w:val="24"/>
          <w:szCs w:val="24"/>
          <w:lang w:eastAsia="es-MX"/>
        </w:rPr>
        <w:t>cristianismo. Produciéndose una variación en el sistema, suavizándose los castigos</w:t>
      </w:r>
      <w:r w:rsidR="009C448B" w:rsidRPr="00924DDB">
        <w:rPr>
          <w:rFonts w:ascii="Arial" w:eastAsia="Times New Roman" w:hAnsi="Arial" w:cs="Arial"/>
          <w:sz w:val="24"/>
          <w:szCs w:val="24"/>
          <w:lang w:eastAsia="es-MX"/>
        </w:rPr>
        <w:t xml:space="preserve">, </w:t>
      </w:r>
      <w:r w:rsidR="009F0AF8" w:rsidRPr="00924DDB">
        <w:rPr>
          <w:rFonts w:ascii="Arial" w:eastAsia="Times New Roman" w:hAnsi="Arial" w:cs="Arial"/>
          <w:sz w:val="24"/>
          <w:szCs w:val="24"/>
          <w:lang w:eastAsia="es-MX"/>
        </w:rPr>
        <w:t>desarrollándose</w:t>
      </w:r>
      <w:r w:rsidR="009C448B" w:rsidRPr="00924DDB">
        <w:rPr>
          <w:rFonts w:ascii="Arial" w:eastAsia="Times New Roman" w:hAnsi="Arial" w:cs="Arial"/>
          <w:sz w:val="24"/>
          <w:szCs w:val="24"/>
          <w:lang w:eastAsia="es-MX"/>
        </w:rPr>
        <w:t xml:space="preserve"> el </w:t>
      </w:r>
      <w:r w:rsidR="00365430" w:rsidRPr="00924DDB">
        <w:rPr>
          <w:rFonts w:ascii="Arial" w:eastAsia="Times New Roman" w:hAnsi="Arial" w:cs="Arial"/>
          <w:sz w:val="24"/>
          <w:szCs w:val="24"/>
          <w:lang w:eastAsia="es-MX"/>
        </w:rPr>
        <w:t>Derecho canónico</w:t>
      </w:r>
      <w:r w:rsidR="009C448B" w:rsidRPr="00924DDB">
        <w:rPr>
          <w:rFonts w:ascii="Arial" w:eastAsia="Times New Roman" w:hAnsi="Arial" w:cs="Arial"/>
          <w:sz w:val="24"/>
          <w:szCs w:val="24"/>
          <w:lang w:eastAsia="es-MX"/>
        </w:rPr>
        <w:t xml:space="preserve">, </w:t>
      </w:r>
      <w:r w:rsidRPr="00924DDB">
        <w:rPr>
          <w:rFonts w:ascii="Arial" w:eastAsia="Times New Roman" w:hAnsi="Arial" w:cs="Arial"/>
          <w:sz w:val="24"/>
          <w:szCs w:val="24"/>
          <w:lang w:eastAsia="es-MX"/>
        </w:rPr>
        <w:t>basado</w:t>
      </w:r>
      <w:r w:rsidR="009C448B" w:rsidRPr="00924DDB">
        <w:rPr>
          <w:rFonts w:ascii="Arial" w:eastAsia="Times New Roman" w:hAnsi="Arial" w:cs="Arial"/>
          <w:sz w:val="24"/>
          <w:szCs w:val="24"/>
          <w:lang w:eastAsia="es-MX"/>
        </w:rPr>
        <w:t xml:space="preserve"> </w:t>
      </w:r>
      <w:r w:rsidR="00365430" w:rsidRPr="00924DDB">
        <w:rPr>
          <w:rFonts w:ascii="Arial" w:eastAsia="Times New Roman" w:hAnsi="Arial" w:cs="Arial"/>
          <w:sz w:val="24"/>
          <w:szCs w:val="24"/>
          <w:lang w:eastAsia="es-MX"/>
        </w:rPr>
        <w:t>e</w:t>
      </w:r>
      <w:r w:rsidR="009C448B" w:rsidRPr="00924DDB">
        <w:rPr>
          <w:rFonts w:ascii="Arial" w:eastAsia="Times New Roman" w:hAnsi="Arial" w:cs="Arial"/>
          <w:sz w:val="24"/>
          <w:szCs w:val="24"/>
          <w:lang w:eastAsia="es-MX"/>
        </w:rPr>
        <w:t>n</w:t>
      </w:r>
      <w:r w:rsidR="00365430" w:rsidRPr="00924DDB">
        <w:rPr>
          <w:rFonts w:ascii="Arial" w:eastAsia="Times New Roman" w:hAnsi="Arial" w:cs="Arial"/>
          <w:sz w:val="24"/>
          <w:szCs w:val="24"/>
          <w:lang w:eastAsia="es-MX"/>
        </w:rPr>
        <w:t xml:space="preserve"> principios </w:t>
      </w:r>
      <w:r w:rsidR="009C448B" w:rsidRPr="00924DDB">
        <w:rPr>
          <w:rFonts w:ascii="Arial" w:eastAsia="Times New Roman" w:hAnsi="Arial" w:cs="Arial"/>
          <w:sz w:val="24"/>
          <w:szCs w:val="24"/>
          <w:lang w:eastAsia="es-MX"/>
        </w:rPr>
        <w:t>de</w:t>
      </w:r>
      <w:r w:rsidR="00365430" w:rsidRPr="00924DDB">
        <w:rPr>
          <w:rFonts w:ascii="Arial" w:eastAsia="Times New Roman" w:hAnsi="Arial" w:cs="Arial"/>
          <w:sz w:val="24"/>
          <w:szCs w:val="24"/>
          <w:lang w:eastAsia="es-MX"/>
        </w:rPr>
        <w:t xml:space="preserve"> </w:t>
      </w:r>
      <w:r w:rsidR="006C120A" w:rsidRPr="00924DDB">
        <w:rPr>
          <w:rFonts w:ascii="Arial" w:eastAsia="Times New Roman" w:hAnsi="Arial" w:cs="Arial"/>
          <w:sz w:val="24"/>
          <w:szCs w:val="24"/>
          <w:lang w:eastAsia="es-MX"/>
        </w:rPr>
        <w:t>equidad</w:t>
      </w:r>
      <w:r w:rsidR="009C448B" w:rsidRPr="00924DDB">
        <w:rPr>
          <w:rFonts w:ascii="Arial" w:eastAsia="Times New Roman" w:hAnsi="Arial" w:cs="Arial"/>
          <w:sz w:val="24"/>
          <w:szCs w:val="24"/>
          <w:lang w:eastAsia="es-MX"/>
        </w:rPr>
        <w:t>.</w:t>
      </w:r>
      <w:r w:rsidR="006C120A" w:rsidRPr="00924DDB">
        <w:rPr>
          <w:rFonts w:ascii="Arial" w:eastAsia="Times New Roman" w:hAnsi="Arial" w:cs="Arial"/>
          <w:sz w:val="24"/>
          <w:szCs w:val="24"/>
          <w:lang w:eastAsia="es-MX"/>
        </w:rPr>
        <w:t xml:space="preserve"> </w:t>
      </w:r>
      <w:r w:rsidR="00365430" w:rsidRPr="00924DDB">
        <w:rPr>
          <w:rFonts w:ascii="Arial" w:eastAsia="Times New Roman" w:hAnsi="Arial" w:cs="Arial"/>
          <w:sz w:val="24"/>
          <w:szCs w:val="24"/>
          <w:lang w:eastAsia="es-MX"/>
        </w:rPr>
        <w:t xml:space="preserve"> </w:t>
      </w:r>
      <w:r w:rsidR="008F53B0" w:rsidRPr="00924DDB">
        <w:rPr>
          <w:rFonts w:ascii="Arial" w:eastAsia="Times New Roman" w:hAnsi="Arial" w:cs="Arial"/>
          <w:sz w:val="24"/>
          <w:szCs w:val="24"/>
          <w:lang w:eastAsia="es-MX"/>
        </w:rPr>
        <w:t xml:space="preserve"> </w:t>
      </w:r>
    </w:p>
    <w:p w14:paraId="3936EE41" w14:textId="77777777" w:rsidR="006C120A" w:rsidRPr="00924DDB" w:rsidRDefault="00194781" w:rsidP="00924DDB">
      <w:pPr>
        <w:spacing w:before="100" w:beforeAutospacing="1" w:after="100" w:afterAutospacing="1" w:line="360" w:lineRule="auto"/>
        <w:jc w:val="both"/>
        <w:rPr>
          <w:rFonts w:ascii="Arial" w:eastAsia="Times New Roman" w:hAnsi="Arial" w:cs="Arial"/>
          <w:sz w:val="24"/>
          <w:szCs w:val="24"/>
          <w:lang w:eastAsia="es-PE"/>
        </w:rPr>
      </w:pPr>
      <w:r w:rsidRPr="00924DDB">
        <w:rPr>
          <w:rFonts w:ascii="Arial" w:eastAsia="Times New Roman" w:hAnsi="Arial" w:cs="Arial"/>
          <w:sz w:val="24"/>
          <w:szCs w:val="24"/>
          <w:lang w:eastAsia="es-PE"/>
        </w:rPr>
        <w:lastRenderedPageBreak/>
        <w:t>El </w:t>
      </w:r>
      <w:r w:rsidRPr="00924DDB">
        <w:rPr>
          <w:rFonts w:ascii="Arial" w:eastAsia="Times New Roman" w:hAnsi="Arial" w:cs="Arial"/>
          <w:i/>
          <w:iCs/>
          <w:sz w:val="24"/>
          <w:szCs w:val="24"/>
          <w:lang w:eastAsia="es-PE"/>
        </w:rPr>
        <w:t>Derecho canónico </w:t>
      </w:r>
      <w:r w:rsidRPr="00924DDB">
        <w:rPr>
          <w:rFonts w:ascii="Arial" w:eastAsia="Times New Roman" w:hAnsi="Arial" w:cs="Arial"/>
          <w:sz w:val="24"/>
          <w:szCs w:val="24"/>
          <w:lang w:eastAsia="es-PE"/>
        </w:rPr>
        <w:t>cero todo un sistema de protección de los bienes de la iglesia católica, abundantes en ese entonces, difícil de administrar por su gran amplitud, creando algunas figuras con la denominación común de </w:t>
      </w:r>
      <w:r w:rsidRPr="00924DDB">
        <w:rPr>
          <w:rFonts w:ascii="Arial" w:eastAsia="Times New Roman" w:hAnsi="Arial" w:cs="Arial"/>
          <w:i/>
          <w:iCs/>
          <w:sz w:val="24"/>
          <w:szCs w:val="24"/>
          <w:lang w:eastAsia="es-PE"/>
        </w:rPr>
        <w:t>precaria</w:t>
      </w:r>
      <w:r w:rsidRPr="00924DDB">
        <w:rPr>
          <w:rFonts w:ascii="Arial" w:eastAsia="Times New Roman" w:hAnsi="Arial" w:cs="Arial"/>
          <w:sz w:val="24"/>
          <w:szCs w:val="24"/>
          <w:lang w:eastAsia="es-PE"/>
        </w:rPr>
        <w:t>. Se afectaron determinados bienes a favor de laicos con la denominación de </w:t>
      </w:r>
      <w:proofErr w:type="spellStart"/>
      <w:r w:rsidRPr="00924DDB">
        <w:rPr>
          <w:rFonts w:ascii="Arial" w:eastAsia="Times New Roman" w:hAnsi="Arial" w:cs="Arial"/>
          <w:i/>
          <w:iCs/>
          <w:sz w:val="24"/>
          <w:szCs w:val="24"/>
          <w:lang w:eastAsia="es-PE"/>
        </w:rPr>
        <w:t>precarie</w:t>
      </w:r>
      <w:proofErr w:type="spellEnd"/>
      <w:r w:rsidRPr="00924DDB">
        <w:rPr>
          <w:rFonts w:ascii="Arial" w:eastAsia="Times New Roman" w:hAnsi="Arial" w:cs="Arial"/>
          <w:i/>
          <w:iCs/>
          <w:sz w:val="24"/>
          <w:szCs w:val="24"/>
          <w:lang w:eastAsia="es-PE"/>
        </w:rPr>
        <w:t xml:space="preserve"> oblata</w:t>
      </w:r>
      <w:r w:rsidRPr="00924DDB">
        <w:rPr>
          <w:rFonts w:ascii="Arial" w:eastAsia="Times New Roman" w:hAnsi="Arial" w:cs="Arial"/>
          <w:sz w:val="24"/>
          <w:szCs w:val="24"/>
          <w:lang w:eastAsia="es-PE"/>
        </w:rPr>
        <w:t xml:space="preserve">; mientras que otros fueron afectados a usos especiales de tipo eclesiástico, a manera de administración </w:t>
      </w:r>
      <w:r w:rsidR="009F0AF8" w:rsidRPr="00924DDB">
        <w:rPr>
          <w:rFonts w:ascii="Arial" w:eastAsia="Times New Roman" w:hAnsi="Arial" w:cs="Arial"/>
          <w:sz w:val="24"/>
          <w:szCs w:val="24"/>
          <w:lang w:eastAsia="es-PE"/>
        </w:rPr>
        <w:t>usufructuaria</w:t>
      </w:r>
      <w:r w:rsidRPr="00924DDB">
        <w:rPr>
          <w:rFonts w:ascii="Arial" w:eastAsia="Times New Roman" w:hAnsi="Arial" w:cs="Arial"/>
          <w:sz w:val="24"/>
          <w:szCs w:val="24"/>
          <w:lang w:eastAsia="es-PE"/>
        </w:rPr>
        <w:t xml:space="preserve"> concedida con el nombre de </w:t>
      </w:r>
      <w:proofErr w:type="spellStart"/>
      <w:r w:rsidRPr="00924DDB">
        <w:rPr>
          <w:rFonts w:ascii="Arial" w:eastAsia="Times New Roman" w:hAnsi="Arial" w:cs="Arial"/>
          <w:i/>
          <w:iCs/>
          <w:sz w:val="24"/>
          <w:szCs w:val="24"/>
          <w:lang w:eastAsia="es-PE"/>
        </w:rPr>
        <w:t>precarie</w:t>
      </w:r>
      <w:proofErr w:type="spellEnd"/>
      <w:r w:rsidRPr="00924DDB">
        <w:rPr>
          <w:rFonts w:ascii="Arial" w:eastAsia="Times New Roman" w:hAnsi="Arial" w:cs="Arial"/>
          <w:i/>
          <w:iCs/>
          <w:sz w:val="24"/>
          <w:szCs w:val="24"/>
          <w:lang w:eastAsia="es-PE"/>
        </w:rPr>
        <w:t> </w:t>
      </w:r>
      <w:r w:rsidRPr="00924DDB">
        <w:rPr>
          <w:rFonts w:ascii="Arial" w:eastAsia="Times New Roman" w:hAnsi="Arial" w:cs="Arial"/>
          <w:sz w:val="24"/>
          <w:szCs w:val="24"/>
          <w:lang w:eastAsia="es-PE"/>
        </w:rPr>
        <w:t>a título individual a favor de laicos o de ciertos clérigos.</w:t>
      </w:r>
    </w:p>
    <w:p w14:paraId="0B5F091D" w14:textId="77777777" w:rsidR="006C120A" w:rsidRPr="00924DDB" w:rsidRDefault="00194781"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 xml:space="preserve">Con </w:t>
      </w:r>
      <w:r w:rsidR="00981FBA" w:rsidRPr="00924DDB">
        <w:rPr>
          <w:rFonts w:ascii="Arial" w:eastAsia="Times New Roman" w:hAnsi="Arial" w:cs="Arial"/>
          <w:sz w:val="24"/>
          <w:szCs w:val="24"/>
          <w:lang w:eastAsia="es-MX"/>
        </w:rPr>
        <w:t xml:space="preserve">la </w:t>
      </w:r>
      <w:r w:rsidRPr="00924DDB">
        <w:rPr>
          <w:rFonts w:ascii="Arial" w:eastAsia="Times New Roman" w:hAnsi="Arial" w:cs="Arial"/>
          <w:sz w:val="24"/>
          <w:szCs w:val="24"/>
          <w:lang w:eastAsia="es-MX"/>
        </w:rPr>
        <w:t>aparición</w:t>
      </w:r>
      <w:r w:rsidR="00981FBA" w:rsidRPr="00924DDB">
        <w:rPr>
          <w:rFonts w:ascii="Arial" w:eastAsia="Times New Roman" w:hAnsi="Arial" w:cs="Arial"/>
          <w:sz w:val="24"/>
          <w:szCs w:val="24"/>
          <w:lang w:eastAsia="es-MX"/>
        </w:rPr>
        <w:t xml:space="preserve"> de ideas y pensamientos, </w:t>
      </w:r>
      <w:r w:rsidRPr="00924DDB">
        <w:rPr>
          <w:rFonts w:ascii="Arial" w:eastAsia="Times New Roman" w:hAnsi="Arial" w:cs="Arial"/>
          <w:sz w:val="24"/>
          <w:szCs w:val="24"/>
          <w:lang w:eastAsia="es-MX"/>
        </w:rPr>
        <w:t>propios d</w:t>
      </w:r>
      <w:r w:rsidR="00981FBA" w:rsidRPr="00924DDB">
        <w:rPr>
          <w:rFonts w:ascii="Arial" w:eastAsia="Times New Roman" w:hAnsi="Arial" w:cs="Arial"/>
          <w:sz w:val="24"/>
          <w:szCs w:val="24"/>
          <w:lang w:eastAsia="es-MX"/>
        </w:rPr>
        <w:t xml:space="preserve">el “humanismo”, </w:t>
      </w:r>
      <w:r w:rsidR="009F0AF8" w:rsidRPr="00924DDB">
        <w:rPr>
          <w:rFonts w:ascii="Arial" w:eastAsia="Times New Roman" w:hAnsi="Arial" w:cs="Arial"/>
          <w:sz w:val="24"/>
          <w:szCs w:val="24"/>
          <w:lang w:eastAsia="es-MX"/>
        </w:rPr>
        <w:t>difundidos posteriormente durante el</w:t>
      </w:r>
      <w:r w:rsidR="00981FBA" w:rsidRPr="00924DDB">
        <w:rPr>
          <w:rFonts w:ascii="Arial" w:eastAsia="Times New Roman" w:hAnsi="Arial" w:cs="Arial"/>
          <w:sz w:val="24"/>
          <w:szCs w:val="24"/>
          <w:lang w:eastAsia="es-MX"/>
        </w:rPr>
        <w:t xml:space="preserve"> “</w:t>
      </w:r>
      <w:r w:rsidR="0000216C" w:rsidRPr="00924DDB">
        <w:rPr>
          <w:rFonts w:ascii="Arial" w:eastAsia="Times New Roman" w:hAnsi="Arial" w:cs="Arial"/>
          <w:sz w:val="24"/>
          <w:szCs w:val="24"/>
          <w:lang w:eastAsia="es-MX"/>
        </w:rPr>
        <w:t>R</w:t>
      </w:r>
      <w:r w:rsidR="009F0AF8" w:rsidRPr="00924DDB">
        <w:rPr>
          <w:rFonts w:ascii="Arial" w:eastAsia="Times New Roman" w:hAnsi="Arial" w:cs="Arial"/>
          <w:sz w:val="24"/>
          <w:szCs w:val="24"/>
          <w:lang w:eastAsia="es-MX"/>
        </w:rPr>
        <w:t xml:space="preserve">enacimiento”, </w:t>
      </w:r>
      <w:r w:rsidR="0000216C" w:rsidRPr="00924DDB">
        <w:rPr>
          <w:rFonts w:ascii="Arial" w:hAnsi="Arial" w:cs="Arial"/>
          <w:iCs/>
          <w:sz w:val="24"/>
          <w:szCs w:val="24"/>
          <w:shd w:val="clear" w:color="auto" w:fill="FFFFFF"/>
        </w:rPr>
        <w:t>sumado</w:t>
      </w:r>
      <w:r w:rsidR="009F0AF8" w:rsidRPr="00924DDB">
        <w:rPr>
          <w:rFonts w:ascii="Arial" w:hAnsi="Arial" w:cs="Arial"/>
          <w:iCs/>
          <w:sz w:val="24"/>
          <w:szCs w:val="24"/>
          <w:shd w:val="clear" w:color="auto" w:fill="FFFFFF"/>
        </w:rPr>
        <w:t>s</w:t>
      </w:r>
      <w:r w:rsidR="0000216C" w:rsidRPr="00924DDB">
        <w:rPr>
          <w:rFonts w:ascii="Arial" w:hAnsi="Arial" w:cs="Arial"/>
          <w:iCs/>
          <w:sz w:val="24"/>
          <w:szCs w:val="24"/>
          <w:shd w:val="clear" w:color="auto" w:fill="FFFFFF"/>
        </w:rPr>
        <w:t xml:space="preserve"> a grandes cambios sociales, </w:t>
      </w:r>
      <w:r w:rsidR="009F0AF8" w:rsidRPr="00924DDB">
        <w:rPr>
          <w:rFonts w:ascii="Arial" w:hAnsi="Arial" w:cs="Arial"/>
          <w:iCs/>
          <w:sz w:val="24"/>
          <w:szCs w:val="24"/>
          <w:shd w:val="clear" w:color="auto" w:fill="FFFFFF"/>
        </w:rPr>
        <w:t xml:space="preserve">que se reflejaron en grandes desarrollos comerciales, siendo las </w:t>
      </w:r>
      <w:r w:rsidR="0000216C" w:rsidRPr="00924DDB">
        <w:rPr>
          <w:rFonts w:ascii="Arial" w:eastAsia="Times New Roman" w:hAnsi="Arial" w:cs="Arial"/>
          <w:sz w:val="24"/>
          <w:szCs w:val="24"/>
          <w:lang w:eastAsia="es-MX"/>
        </w:rPr>
        <w:t>ciudades</w:t>
      </w:r>
      <w:r w:rsidR="008A00B8" w:rsidRPr="00924DDB">
        <w:rPr>
          <w:rFonts w:ascii="Arial" w:eastAsia="Times New Roman" w:hAnsi="Arial" w:cs="Arial"/>
          <w:sz w:val="24"/>
          <w:szCs w:val="24"/>
          <w:lang w:eastAsia="es-MX"/>
        </w:rPr>
        <w:t xml:space="preserve"> las que recibieron</w:t>
      </w:r>
      <w:r w:rsidR="009F0AF8" w:rsidRPr="00924DDB">
        <w:rPr>
          <w:rFonts w:ascii="Arial" w:eastAsia="Times New Roman" w:hAnsi="Arial" w:cs="Arial"/>
          <w:sz w:val="24"/>
          <w:szCs w:val="24"/>
          <w:lang w:eastAsia="es-MX"/>
        </w:rPr>
        <w:t xml:space="preserve"> con mayor fuerza dichas </w:t>
      </w:r>
      <w:r w:rsidR="003E5F0E" w:rsidRPr="00924DDB">
        <w:rPr>
          <w:rFonts w:ascii="Arial" w:eastAsia="Times New Roman" w:hAnsi="Arial" w:cs="Arial"/>
          <w:sz w:val="24"/>
          <w:szCs w:val="24"/>
          <w:lang w:eastAsia="es-MX"/>
        </w:rPr>
        <w:t>transformaciones</w:t>
      </w:r>
      <w:r w:rsidR="009F0AF8" w:rsidRPr="00924DDB">
        <w:rPr>
          <w:rFonts w:ascii="Arial" w:eastAsia="Times New Roman" w:hAnsi="Arial" w:cs="Arial"/>
          <w:sz w:val="24"/>
          <w:szCs w:val="24"/>
          <w:lang w:eastAsia="es-MX"/>
        </w:rPr>
        <w:t xml:space="preserve">. Surgiendo de esos nuevos tiempos, infinidad de </w:t>
      </w:r>
      <w:r w:rsidR="003E5F0E" w:rsidRPr="00924DDB">
        <w:rPr>
          <w:rFonts w:ascii="Arial" w:eastAsia="Times New Roman" w:hAnsi="Arial" w:cs="Arial"/>
          <w:sz w:val="24"/>
          <w:szCs w:val="24"/>
          <w:lang w:eastAsia="es-MX"/>
        </w:rPr>
        <w:t xml:space="preserve">luchas religiosas y políticas. </w:t>
      </w:r>
      <w:r w:rsidR="009F0AF8" w:rsidRPr="00924DDB">
        <w:rPr>
          <w:rFonts w:ascii="Arial" w:eastAsia="Times New Roman" w:hAnsi="Arial" w:cs="Arial"/>
          <w:sz w:val="24"/>
          <w:szCs w:val="24"/>
          <w:lang w:eastAsia="es-MX"/>
        </w:rPr>
        <w:t>Este panorama describe perfectamente a la</w:t>
      </w:r>
      <w:r w:rsidR="003E5F0E" w:rsidRPr="00924DDB">
        <w:rPr>
          <w:rFonts w:ascii="Arial" w:eastAsia="Times New Roman" w:hAnsi="Arial" w:cs="Arial"/>
          <w:sz w:val="24"/>
          <w:szCs w:val="24"/>
          <w:lang w:eastAsia="es-MX"/>
        </w:rPr>
        <w:t xml:space="preserve"> </w:t>
      </w:r>
      <w:r w:rsidR="006C120A" w:rsidRPr="00924DDB">
        <w:rPr>
          <w:rFonts w:ascii="Arial" w:eastAsia="Times New Roman" w:hAnsi="Arial" w:cs="Arial"/>
          <w:sz w:val="24"/>
          <w:szCs w:val="24"/>
          <w:lang w:eastAsia="es-MX"/>
        </w:rPr>
        <w:t xml:space="preserve">Edad Moderna </w:t>
      </w:r>
      <w:r w:rsidR="009F0AF8" w:rsidRPr="00924DDB">
        <w:rPr>
          <w:rFonts w:ascii="Arial" w:eastAsia="Times New Roman" w:hAnsi="Arial" w:cs="Arial"/>
          <w:sz w:val="24"/>
          <w:szCs w:val="24"/>
          <w:lang w:eastAsia="es-MX"/>
        </w:rPr>
        <w:t xml:space="preserve">europea. Todo ello ocasionaría </w:t>
      </w:r>
      <w:r w:rsidR="006C120A" w:rsidRPr="00924DDB">
        <w:rPr>
          <w:rFonts w:ascii="Arial" w:eastAsia="Times New Roman" w:hAnsi="Arial" w:cs="Arial"/>
          <w:sz w:val="24"/>
          <w:szCs w:val="24"/>
          <w:lang w:eastAsia="es-MX"/>
        </w:rPr>
        <w:t xml:space="preserve">escasez de viviendas, </w:t>
      </w:r>
      <w:r w:rsidR="009F0AF8" w:rsidRPr="00924DDB">
        <w:rPr>
          <w:rFonts w:ascii="Arial" w:eastAsia="Times New Roman" w:hAnsi="Arial" w:cs="Arial"/>
          <w:sz w:val="24"/>
          <w:szCs w:val="24"/>
          <w:lang w:eastAsia="es-MX"/>
        </w:rPr>
        <w:t>con los contratos de arrendamiento</w:t>
      </w:r>
      <w:r w:rsidR="00A10717" w:rsidRPr="00924DDB">
        <w:rPr>
          <w:rFonts w:ascii="Arial" w:eastAsia="Times New Roman" w:hAnsi="Arial" w:cs="Arial"/>
          <w:sz w:val="24"/>
          <w:szCs w:val="24"/>
          <w:lang w:eastAsia="es-MX"/>
        </w:rPr>
        <w:t xml:space="preserve"> y los </w:t>
      </w:r>
      <w:r w:rsidR="006C120A" w:rsidRPr="00924DDB">
        <w:rPr>
          <w:rFonts w:ascii="Arial" w:eastAsia="Times New Roman" w:hAnsi="Arial" w:cs="Arial"/>
          <w:sz w:val="24"/>
          <w:szCs w:val="24"/>
          <w:lang w:eastAsia="es-MX"/>
        </w:rPr>
        <w:t>juicio</w:t>
      </w:r>
      <w:r w:rsidR="00A10717" w:rsidRPr="00924DDB">
        <w:rPr>
          <w:rFonts w:ascii="Arial" w:eastAsia="Times New Roman" w:hAnsi="Arial" w:cs="Arial"/>
          <w:sz w:val="24"/>
          <w:szCs w:val="24"/>
          <w:lang w:eastAsia="es-MX"/>
        </w:rPr>
        <w:t>s de</w:t>
      </w:r>
      <w:r w:rsidR="006C120A" w:rsidRPr="00924DDB">
        <w:rPr>
          <w:rFonts w:ascii="Arial" w:eastAsia="Times New Roman" w:hAnsi="Arial" w:cs="Arial"/>
          <w:sz w:val="24"/>
          <w:szCs w:val="24"/>
          <w:lang w:eastAsia="es-MX"/>
        </w:rPr>
        <w:t xml:space="preserve"> desah</w:t>
      </w:r>
      <w:r w:rsidR="009F0AF8" w:rsidRPr="00924DDB">
        <w:rPr>
          <w:rFonts w:ascii="Arial" w:eastAsia="Times New Roman" w:hAnsi="Arial" w:cs="Arial"/>
          <w:sz w:val="24"/>
          <w:szCs w:val="24"/>
          <w:lang w:eastAsia="es-MX"/>
        </w:rPr>
        <w:t xml:space="preserve">ucio para recuperar el inmueble. </w:t>
      </w:r>
    </w:p>
    <w:p w14:paraId="57ED4B51" w14:textId="77777777" w:rsidR="008A00B8" w:rsidRPr="00924DDB" w:rsidRDefault="00A92886" w:rsidP="00924DDB">
      <w:pPr>
        <w:spacing w:before="100" w:beforeAutospacing="1" w:after="100" w:afterAutospacing="1" w:line="360" w:lineRule="auto"/>
        <w:jc w:val="both"/>
        <w:rPr>
          <w:rFonts w:ascii="Arial" w:eastAsia="Times New Roman" w:hAnsi="Arial" w:cs="Arial"/>
          <w:sz w:val="24"/>
          <w:szCs w:val="24"/>
          <w:lang w:eastAsia="es-PE"/>
        </w:rPr>
      </w:pPr>
      <w:r w:rsidRPr="00924DDB">
        <w:rPr>
          <w:rFonts w:ascii="Arial" w:eastAsia="Times New Roman" w:hAnsi="Arial" w:cs="Arial"/>
          <w:sz w:val="24"/>
          <w:szCs w:val="24"/>
          <w:lang w:eastAsia="es-PE"/>
        </w:rPr>
        <w:t xml:space="preserve">En el Perú, </w:t>
      </w:r>
      <w:r w:rsidR="009F0AF8" w:rsidRPr="00924DDB">
        <w:rPr>
          <w:rFonts w:ascii="Arial" w:eastAsia="Times New Roman" w:hAnsi="Arial" w:cs="Arial"/>
          <w:sz w:val="24"/>
          <w:szCs w:val="24"/>
          <w:lang w:eastAsia="es-PE"/>
        </w:rPr>
        <w:t xml:space="preserve">son antecedentes en materia de legislación en esta materia </w:t>
      </w:r>
      <w:r w:rsidRPr="00924DDB">
        <w:rPr>
          <w:rFonts w:ascii="Arial" w:eastAsia="Times New Roman" w:hAnsi="Arial" w:cs="Arial"/>
          <w:sz w:val="24"/>
          <w:szCs w:val="24"/>
          <w:lang w:eastAsia="es-PE"/>
        </w:rPr>
        <w:t>los có</w:t>
      </w:r>
      <w:r w:rsidR="009F0AF8" w:rsidRPr="00924DDB">
        <w:rPr>
          <w:rFonts w:ascii="Arial" w:eastAsia="Times New Roman" w:hAnsi="Arial" w:cs="Arial"/>
          <w:sz w:val="24"/>
          <w:szCs w:val="24"/>
          <w:lang w:eastAsia="es-PE"/>
        </w:rPr>
        <w:t>digos civiles de 1852 y de 1936, e</w:t>
      </w:r>
      <w:r w:rsidRPr="00924DDB">
        <w:rPr>
          <w:rFonts w:ascii="Arial" w:eastAsia="Times New Roman" w:hAnsi="Arial" w:cs="Arial"/>
          <w:sz w:val="24"/>
          <w:szCs w:val="24"/>
          <w:lang w:eastAsia="es-PE"/>
        </w:rPr>
        <w:t>l derogado Código de Procedimie</w:t>
      </w:r>
      <w:r w:rsidR="009F0AF8" w:rsidRPr="00924DDB">
        <w:rPr>
          <w:rFonts w:ascii="Arial" w:eastAsia="Times New Roman" w:hAnsi="Arial" w:cs="Arial"/>
          <w:sz w:val="24"/>
          <w:szCs w:val="24"/>
          <w:lang w:eastAsia="es-PE"/>
        </w:rPr>
        <w:t xml:space="preserve">ntos Civiles de 1911, art. 970. </w:t>
      </w:r>
    </w:p>
    <w:p w14:paraId="456F3B97" w14:textId="77777777" w:rsidR="00302E0B" w:rsidRPr="00924DDB" w:rsidRDefault="00302E0B" w:rsidP="00924DDB">
      <w:pPr>
        <w:spacing w:before="100" w:beforeAutospacing="1" w:after="100" w:afterAutospacing="1" w:line="360" w:lineRule="auto"/>
        <w:jc w:val="both"/>
        <w:rPr>
          <w:rFonts w:ascii="Arial" w:eastAsia="Times New Roman" w:hAnsi="Arial" w:cs="Arial"/>
          <w:sz w:val="24"/>
          <w:szCs w:val="24"/>
          <w:lang w:eastAsia="es-PE"/>
        </w:rPr>
      </w:pPr>
      <w:r w:rsidRPr="00924DDB">
        <w:rPr>
          <w:rFonts w:ascii="Arial" w:eastAsia="Times New Roman" w:hAnsi="Arial" w:cs="Arial"/>
          <w:b/>
          <w:sz w:val="24"/>
          <w:szCs w:val="24"/>
          <w:lang w:eastAsia="es-MX"/>
        </w:rPr>
        <w:t xml:space="preserve">2. Formas de protección de la propiedad y la posesión </w:t>
      </w:r>
    </w:p>
    <w:p w14:paraId="574DEF8A" w14:textId="77777777" w:rsidR="006C120A" w:rsidRPr="00924DDB" w:rsidRDefault="006C120A"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 xml:space="preserve">La </w:t>
      </w:r>
      <w:r w:rsidR="002F5D29" w:rsidRPr="00924DDB">
        <w:rPr>
          <w:rFonts w:ascii="Arial" w:eastAsia="Times New Roman" w:hAnsi="Arial" w:cs="Arial"/>
          <w:sz w:val="24"/>
          <w:szCs w:val="24"/>
          <w:lang w:eastAsia="es-MX"/>
        </w:rPr>
        <w:t>defensa de la propiedad es un derecho fundamental propio de todas</w:t>
      </w:r>
      <w:r w:rsidR="00003043">
        <w:rPr>
          <w:rFonts w:ascii="Arial" w:eastAsia="Times New Roman" w:hAnsi="Arial" w:cs="Arial"/>
          <w:sz w:val="24"/>
          <w:szCs w:val="24"/>
          <w:lang w:eastAsia="es-MX"/>
        </w:rPr>
        <w:t xml:space="preserve"> las sociedades, que ha merecido</w:t>
      </w:r>
      <w:r w:rsidR="002F5D29" w:rsidRPr="00924DDB">
        <w:rPr>
          <w:rFonts w:ascii="Arial" w:eastAsia="Times New Roman" w:hAnsi="Arial" w:cs="Arial"/>
          <w:sz w:val="24"/>
          <w:szCs w:val="24"/>
          <w:lang w:eastAsia="es-MX"/>
        </w:rPr>
        <w:t xml:space="preserve"> la atención de los entes normativos en todas las épocas, articulándose la </w:t>
      </w:r>
      <w:r w:rsidR="008F53B0" w:rsidRPr="00924DDB">
        <w:rPr>
          <w:rFonts w:ascii="Arial" w:eastAsia="Times New Roman" w:hAnsi="Arial" w:cs="Arial"/>
          <w:sz w:val="24"/>
          <w:szCs w:val="24"/>
          <w:lang w:eastAsia="es-MX"/>
        </w:rPr>
        <w:t xml:space="preserve">protección legal de la propiedad y la posesión </w:t>
      </w:r>
      <w:r w:rsidR="002F5D29" w:rsidRPr="00924DDB">
        <w:rPr>
          <w:rFonts w:ascii="Arial" w:eastAsia="Times New Roman" w:hAnsi="Arial" w:cs="Arial"/>
          <w:sz w:val="24"/>
          <w:szCs w:val="24"/>
          <w:lang w:eastAsia="es-MX"/>
        </w:rPr>
        <w:t>de diversas maneras, como son</w:t>
      </w:r>
      <w:r w:rsidRPr="00924DDB">
        <w:rPr>
          <w:rFonts w:ascii="Arial" w:eastAsia="Times New Roman" w:hAnsi="Arial" w:cs="Arial"/>
          <w:sz w:val="24"/>
          <w:szCs w:val="24"/>
          <w:lang w:eastAsia="es-MX"/>
        </w:rPr>
        <w:t xml:space="preserve">: el dominio, </w:t>
      </w:r>
      <w:r w:rsidR="008F53B0" w:rsidRPr="00924DDB">
        <w:rPr>
          <w:rFonts w:ascii="Arial" w:eastAsia="Times New Roman" w:hAnsi="Arial" w:cs="Arial"/>
          <w:sz w:val="24"/>
          <w:szCs w:val="24"/>
          <w:lang w:eastAsia="es-MX"/>
        </w:rPr>
        <w:t xml:space="preserve">la acción </w:t>
      </w:r>
      <w:r w:rsidR="000A30F2" w:rsidRPr="00924DDB">
        <w:rPr>
          <w:rFonts w:ascii="Arial" w:eastAsia="Times New Roman" w:hAnsi="Arial" w:cs="Arial"/>
          <w:sz w:val="24"/>
          <w:szCs w:val="24"/>
          <w:lang w:eastAsia="es-MX"/>
        </w:rPr>
        <w:t>reivindicatoria</w:t>
      </w:r>
      <w:r w:rsidR="008F53B0" w:rsidRPr="00924DDB">
        <w:rPr>
          <w:rFonts w:ascii="Arial" w:eastAsia="Times New Roman" w:hAnsi="Arial" w:cs="Arial"/>
          <w:sz w:val="24"/>
          <w:szCs w:val="24"/>
          <w:lang w:eastAsia="es-MX"/>
        </w:rPr>
        <w:t xml:space="preserve">; </w:t>
      </w:r>
      <w:proofErr w:type="spellStart"/>
      <w:r w:rsidRPr="00924DDB">
        <w:rPr>
          <w:rFonts w:ascii="Arial" w:eastAsia="Times New Roman" w:hAnsi="Arial" w:cs="Arial"/>
          <w:sz w:val="24"/>
          <w:szCs w:val="24"/>
          <w:lang w:eastAsia="es-MX"/>
        </w:rPr>
        <w:t>Ias</w:t>
      </w:r>
      <w:proofErr w:type="spellEnd"/>
      <w:r w:rsidRPr="00924DDB">
        <w:rPr>
          <w:rFonts w:ascii="Arial" w:eastAsia="Times New Roman" w:hAnsi="Arial" w:cs="Arial"/>
          <w:sz w:val="24"/>
          <w:szCs w:val="24"/>
          <w:lang w:eastAsia="es-MX"/>
        </w:rPr>
        <w:t xml:space="preserve"> acciones posesorias; </w:t>
      </w:r>
      <w:r w:rsidR="008F53B0" w:rsidRPr="00924DDB">
        <w:rPr>
          <w:rFonts w:ascii="Arial" w:eastAsia="Times New Roman" w:hAnsi="Arial" w:cs="Arial"/>
          <w:sz w:val="24"/>
          <w:szCs w:val="24"/>
          <w:lang w:eastAsia="es-MX"/>
        </w:rPr>
        <w:t>los interdictos; el uso.</w:t>
      </w:r>
    </w:p>
    <w:p w14:paraId="63EB593F" w14:textId="77777777" w:rsidR="00551222" w:rsidRPr="00924DDB" w:rsidRDefault="00551222"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El derecho de propiedad, es un derecho constitucional establecido en el numeral 70° de la Constitución del Estado y reafirmado en el artículo 923° del Código Civil:</w:t>
      </w:r>
    </w:p>
    <w:p w14:paraId="56CBB71A" w14:textId="77777777" w:rsidR="00551222" w:rsidRPr="00924DDB" w:rsidRDefault="00551222" w:rsidP="00924DDB">
      <w:pPr>
        <w:spacing w:line="360" w:lineRule="auto"/>
        <w:jc w:val="both"/>
        <w:rPr>
          <w:rFonts w:ascii="Arial" w:hAnsi="Arial" w:cs="Arial"/>
          <w:i/>
          <w:sz w:val="24"/>
          <w:szCs w:val="24"/>
        </w:rPr>
      </w:pPr>
      <w:r w:rsidRPr="00924DDB">
        <w:rPr>
          <w:rFonts w:ascii="Arial" w:eastAsia="Times New Roman" w:hAnsi="Arial" w:cs="Arial"/>
          <w:i/>
          <w:sz w:val="24"/>
          <w:szCs w:val="24"/>
          <w:lang w:eastAsia="es-MX"/>
        </w:rPr>
        <w:t>Constitución Política del Perú (Articulo 70): “</w:t>
      </w:r>
      <w:r w:rsidRPr="00924DDB">
        <w:rPr>
          <w:rFonts w:ascii="Arial" w:hAnsi="Arial" w:cs="Arial"/>
          <w:i/>
          <w:sz w:val="24"/>
          <w:szCs w:val="24"/>
        </w:rPr>
        <w:t xml:space="preserve">El derecho de propiedad es inviolable. El Estado lo garantiza. Se ejerce en armonía con el bien común y dentro de los </w:t>
      </w:r>
      <w:r w:rsidRPr="00924DDB">
        <w:rPr>
          <w:rFonts w:ascii="Arial" w:hAnsi="Arial" w:cs="Arial"/>
          <w:i/>
          <w:sz w:val="24"/>
          <w:szCs w:val="24"/>
        </w:rPr>
        <w:lastRenderedPageBreak/>
        <w:t xml:space="preserve">límites de ley. A nadie puede privarse de su propiedad </w:t>
      </w:r>
      <w:proofErr w:type="gramStart"/>
      <w:r w:rsidRPr="00924DDB">
        <w:rPr>
          <w:rFonts w:ascii="Arial" w:hAnsi="Arial" w:cs="Arial"/>
          <w:i/>
          <w:sz w:val="24"/>
          <w:szCs w:val="24"/>
        </w:rPr>
        <w:t>sino</w:t>
      </w:r>
      <w:proofErr w:type="gramEnd"/>
      <w:r w:rsidRPr="00924DDB">
        <w:rPr>
          <w:rFonts w:ascii="Arial" w:hAnsi="Arial" w:cs="Arial"/>
          <w:i/>
          <w:sz w:val="24"/>
          <w:szCs w:val="24"/>
        </w:rPr>
        <w:t>, exclusivamente, por causa de seguridad nacional o necesidad pública, declarada por ley, y previo pago en efectivo de indemnización justipreciada que incluya compensación por el eventual perjuicio…”</w:t>
      </w:r>
    </w:p>
    <w:p w14:paraId="603C4BE4" w14:textId="77777777" w:rsidR="00551222" w:rsidRPr="00924DDB" w:rsidRDefault="00551222" w:rsidP="00924DDB">
      <w:pPr>
        <w:spacing w:line="360" w:lineRule="auto"/>
        <w:jc w:val="both"/>
        <w:rPr>
          <w:rFonts w:ascii="Arial" w:hAnsi="Arial" w:cs="Arial"/>
          <w:i/>
          <w:sz w:val="24"/>
          <w:szCs w:val="24"/>
        </w:rPr>
      </w:pPr>
      <w:r w:rsidRPr="00924DDB">
        <w:rPr>
          <w:rFonts w:ascii="Arial" w:hAnsi="Arial" w:cs="Arial"/>
          <w:sz w:val="24"/>
          <w:szCs w:val="24"/>
        </w:rPr>
        <w:t xml:space="preserve">Mientras que el Código Civil establece en su artículo 923º.- </w:t>
      </w:r>
      <w:r w:rsidRPr="00924DDB">
        <w:rPr>
          <w:rFonts w:ascii="Arial" w:hAnsi="Arial" w:cs="Arial"/>
          <w:i/>
          <w:sz w:val="24"/>
          <w:szCs w:val="24"/>
        </w:rPr>
        <w:t>La propiedad es el poder jurídico que permite usar, disfrutar, disponer y reivindicar un bien. Debe ejercerse en armonía con el interés social y dentro de los límites de la ley.</w:t>
      </w:r>
    </w:p>
    <w:p w14:paraId="043855CE" w14:textId="77777777" w:rsidR="00302E0B" w:rsidRPr="00924DDB" w:rsidRDefault="00302E0B" w:rsidP="00924DDB">
      <w:pPr>
        <w:spacing w:line="360" w:lineRule="auto"/>
        <w:jc w:val="both"/>
        <w:rPr>
          <w:rFonts w:ascii="Arial" w:hAnsi="Arial" w:cs="Arial"/>
          <w:b/>
          <w:sz w:val="24"/>
          <w:szCs w:val="24"/>
        </w:rPr>
      </w:pPr>
      <w:r w:rsidRPr="00924DDB">
        <w:rPr>
          <w:rFonts w:ascii="Arial" w:hAnsi="Arial" w:cs="Arial"/>
          <w:b/>
          <w:sz w:val="24"/>
          <w:szCs w:val="24"/>
        </w:rPr>
        <w:t xml:space="preserve">2.1. La posesión </w:t>
      </w:r>
    </w:p>
    <w:p w14:paraId="00406980" w14:textId="77777777" w:rsidR="00FA1FF9" w:rsidRPr="00924DDB" w:rsidRDefault="00FA1FF9" w:rsidP="00924DDB">
      <w:pPr>
        <w:spacing w:line="360" w:lineRule="auto"/>
        <w:jc w:val="both"/>
        <w:rPr>
          <w:rFonts w:ascii="Arial" w:hAnsi="Arial" w:cs="Arial"/>
          <w:sz w:val="24"/>
          <w:szCs w:val="24"/>
        </w:rPr>
      </w:pPr>
      <w:r w:rsidRPr="00924DDB">
        <w:rPr>
          <w:rFonts w:ascii="Arial" w:hAnsi="Arial" w:cs="Arial"/>
          <w:sz w:val="24"/>
          <w:szCs w:val="24"/>
        </w:rPr>
        <w:t>La posesión es regulada en nuestro ordenamiento civil por el artículo 896º del CC, estableciendo que la posesión “</w:t>
      </w:r>
      <w:r w:rsidRPr="00924DDB">
        <w:rPr>
          <w:rFonts w:ascii="Arial" w:hAnsi="Arial" w:cs="Arial"/>
          <w:i/>
          <w:sz w:val="24"/>
          <w:szCs w:val="24"/>
        </w:rPr>
        <w:t>es el ejercicio de hecho de uno o más poderes inherentes a la propiedad</w:t>
      </w:r>
      <w:r w:rsidRPr="00924DDB">
        <w:rPr>
          <w:rFonts w:ascii="Arial" w:hAnsi="Arial" w:cs="Arial"/>
          <w:sz w:val="24"/>
          <w:szCs w:val="24"/>
        </w:rPr>
        <w:t xml:space="preserve">”. </w:t>
      </w:r>
    </w:p>
    <w:p w14:paraId="421C06AD" w14:textId="77777777" w:rsidR="00FA1FF9" w:rsidRPr="00924DDB" w:rsidRDefault="00FA1FF9" w:rsidP="00924DDB">
      <w:pPr>
        <w:spacing w:line="360" w:lineRule="auto"/>
        <w:jc w:val="both"/>
        <w:rPr>
          <w:rFonts w:ascii="Arial" w:hAnsi="Arial" w:cs="Arial"/>
          <w:sz w:val="24"/>
          <w:szCs w:val="24"/>
          <w:highlight w:val="yellow"/>
        </w:rPr>
      </w:pPr>
      <w:r w:rsidRPr="00924DDB">
        <w:rPr>
          <w:rFonts w:ascii="Arial" w:hAnsi="Arial" w:cs="Arial"/>
          <w:sz w:val="24"/>
          <w:szCs w:val="24"/>
        </w:rPr>
        <w:t>Jorge Eugenio Castañeda,</w:t>
      </w:r>
      <w:r w:rsidR="008C23CB" w:rsidRPr="00924DDB">
        <w:rPr>
          <w:rFonts w:ascii="Arial" w:hAnsi="Arial" w:cs="Arial"/>
          <w:sz w:val="24"/>
          <w:szCs w:val="24"/>
        </w:rPr>
        <w:t xml:space="preserve"> señala que</w:t>
      </w:r>
      <w:r w:rsidRPr="00924DDB">
        <w:rPr>
          <w:rFonts w:ascii="Arial" w:hAnsi="Arial" w:cs="Arial"/>
          <w:sz w:val="24"/>
          <w:szCs w:val="24"/>
        </w:rPr>
        <w:t xml:space="preserve"> la posesión es el poder o señorío de hecho que el hombre ejerce de una manera efectiva e independiente sobre las cosas, con el fin de utilizarlas económicamente. Dicho poder que jurídicamente se protege con la prescindencia de la cuestión de saber si corresponde o no a la existencia de un derecho; más adelante acota que se trata un poder de hecho, del ejercicio pleno o no de las facultades inherente a la propiedad, es decir el </w:t>
      </w:r>
      <w:r w:rsidRPr="00924DDB">
        <w:rPr>
          <w:rFonts w:ascii="Arial" w:hAnsi="Arial" w:cs="Arial"/>
          <w:i/>
          <w:sz w:val="24"/>
          <w:szCs w:val="24"/>
        </w:rPr>
        <w:t>usare</w:t>
      </w:r>
      <w:r w:rsidRPr="00924DDB">
        <w:rPr>
          <w:rFonts w:ascii="Arial" w:hAnsi="Arial" w:cs="Arial"/>
          <w:sz w:val="24"/>
          <w:szCs w:val="24"/>
        </w:rPr>
        <w:t xml:space="preserve">, el </w:t>
      </w:r>
      <w:proofErr w:type="spellStart"/>
      <w:r w:rsidRPr="00924DDB">
        <w:rPr>
          <w:rFonts w:ascii="Arial" w:hAnsi="Arial" w:cs="Arial"/>
          <w:i/>
          <w:sz w:val="24"/>
          <w:szCs w:val="24"/>
        </w:rPr>
        <w:t>fruere</w:t>
      </w:r>
      <w:proofErr w:type="spellEnd"/>
      <w:r w:rsidRPr="00924DDB">
        <w:rPr>
          <w:rFonts w:ascii="Arial" w:hAnsi="Arial" w:cs="Arial"/>
          <w:sz w:val="24"/>
          <w:szCs w:val="24"/>
        </w:rPr>
        <w:t xml:space="preserve"> y el </w:t>
      </w:r>
      <w:proofErr w:type="spellStart"/>
      <w:r w:rsidRPr="00E47C04">
        <w:rPr>
          <w:rFonts w:ascii="Arial" w:hAnsi="Arial" w:cs="Arial"/>
          <w:i/>
          <w:sz w:val="24"/>
          <w:szCs w:val="24"/>
        </w:rPr>
        <w:t>consumere</w:t>
      </w:r>
      <w:proofErr w:type="spellEnd"/>
      <w:r w:rsidR="001348B9" w:rsidRPr="00E47C04">
        <w:rPr>
          <w:rFonts w:ascii="Arial" w:hAnsi="Arial" w:cs="Arial"/>
          <w:sz w:val="24"/>
          <w:szCs w:val="24"/>
        </w:rPr>
        <w:t xml:space="preserve"> (</w:t>
      </w:r>
      <w:r w:rsidR="001348B9" w:rsidRPr="00924DDB">
        <w:rPr>
          <w:rFonts w:ascii="Arial" w:hAnsi="Arial" w:cs="Arial"/>
          <w:sz w:val="24"/>
          <w:szCs w:val="24"/>
        </w:rPr>
        <w:t>Castañeda, J.E., 1973, pp. 93-94 y 95)</w:t>
      </w:r>
    </w:p>
    <w:p w14:paraId="4838F703" w14:textId="77777777" w:rsidR="00551222" w:rsidRPr="00924DDB" w:rsidRDefault="00FA1FF9" w:rsidP="00924DDB">
      <w:pPr>
        <w:spacing w:line="360" w:lineRule="auto"/>
        <w:jc w:val="both"/>
        <w:rPr>
          <w:rFonts w:ascii="Arial" w:hAnsi="Arial" w:cs="Arial"/>
          <w:sz w:val="24"/>
          <w:szCs w:val="24"/>
        </w:rPr>
      </w:pPr>
      <w:r w:rsidRPr="00924DDB">
        <w:rPr>
          <w:rFonts w:ascii="Arial" w:hAnsi="Arial" w:cs="Arial"/>
          <w:sz w:val="24"/>
          <w:szCs w:val="24"/>
        </w:rPr>
        <w:t>El problema se debe resolver en el sentido de que la posesión es en su origen un hecho, una relación fáctica, una relación de señorío sobre la cosa; pero que a ese hecho el ordenamiento jurídico vincula conse</w:t>
      </w:r>
      <w:r w:rsidR="00152B5D" w:rsidRPr="00924DDB">
        <w:rPr>
          <w:rFonts w:ascii="Arial" w:hAnsi="Arial" w:cs="Arial"/>
          <w:sz w:val="24"/>
          <w:szCs w:val="24"/>
        </w:rPr>
        <w:t xml:space="preserve">cuencias jurídicas importantes </w:t>
      </w:r>
      <w:r w:rsidR="001348B9" w:rsidRPr="00924DDB">
        <w:rPr>
          <w:rFonts w:ascii="Arial" w:hAnsi="Arial" w:cs="Arial"/>
          <w:sz w:val="24"/>
          <w:szCs w:val="24"/>
        </w:rPr>
        <w:t>(Díez-Picazo, L. y Gullón, A., 1998, p. 102)</w:t>
      </w:r>
    </w:p>
    <w:p w14:paraId="4C68FFFC" w14:textId="77777777" w:rsidR="00302E0B" w:rsidRPr="00924DDB" w:rsidRDefault="00302E0B" w:rsidP="00924DDB">
      <w:pPr>
        <w:spacing w:line="360" w:lineRule="auto"/>
        <w:jc w:val="both"/>
        <w:rPr>
          <w:rFonts w:ascii="Arial" w:eastAsia="Times New Roman" w:hAnsi="Arial" w:cs="Arial"/>
          <w:b/>
          <w:sz w:val="24"/>
          <w:szCs w:val="24"/>
          <w:lang w:eastAsia="es-MX"/>
        </w:rPr>
      </w:pPr>
      <w:r w:rsidRPr="00924DDB">
        <w:rPr>
          <w:rFonts w:ascii="Arial" w:eastAsia="Times New Roman" w:hAnsi="Arial" w:cs="Arial"/>
          <w:b/>
          <w:sz w:val="24"/>
          <w:szCs w:val="24"/>
          <w:lang w:eastAsia="es-MX"/>
        </w:rPr>
        <w:t>3. Desalojo, concepto y definición</w:t>
      </w:r>
    </w:p>
    <w:p w14:paraId="733154D7" w14:textId="77777777" w:rsidR="006C120A" w:rsidRPr="00924DDB" w:rsidRDefault="002F5D29"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El término</w:t>
      </w:r>
      <w:r w:rsidR="008F53B0" w:rsidRPr="00924DDB">
        <w:rPr>
          <w:rFonts w:ascii="Arial" w:eastAsia="Times New Roman" w:hAnsi="Arial" w:cs="Arial"/>
          <w:sz w:val="24"/>
          <w:szCs w:val="24"/>
          <w:lang w:eastAsia="es-MX"/>
        </w:rPr>
        <w:t xml:space="preserve"> “desalojo</w:t>
      </w:r>
      <w:r w:rsidR="006C120A" w:rsidRPr="00924DDB">
        <w:rPr>
          <w:rFonts w:ascii="Arial" w:eastAsia="Times New Roman" w:hAnsi="Arial" w:cs="Arial"/>
          <w:sz w:val="24"/>
          <w:szCs w:val="24"/>
          <w:lang w:eastAsia="es-MX"/>
        </w:rPr>
        <w:t xml:space="preserve">” </w:t>
      </w:r>
      <w:r w:rsidRPr="00924DDB">
        <w:rPr>
          <w:rFonts w:ascii="Arial" w:eastAsia="Times New Roman" w:hAnsi="Arial" w:cs="Arial"/>
          <w:sz w:val="24"/>
          <w:szCs w:val="24"/>
          <w:lang w:eastAsia="es-MX"/>
        </w:rPr>
        <w:t>lo compone</w:t>
      </w:r>
      <w:r w:rsidR="008F53B0" w:rsidRPr="00924DDB">
        <w:rPr>
          <w:rFonts w:ascii="Arial" w:eastAsia="Times New Roman" w:hAnsi="Arial" w:cs="Arial"/>
          <w:sz w:val="24"/>
          <w:szCs w:val="24"/>
          <w:lang w:eastAsia="es-MX"/>
        </w:rPr>
        <w:t xml:space="preserve"> el prefijo </w:t>
      </w:r>
      <w:r w:rsidR="008F53B0" w:rsidRPr="00924DDB">
        <w:rPr>
          <w:rFonts w:ascii="Arial" w:eastAsia="Times New Roman" w:hAnsi="Arial" w:cs="Arial"/>
          <w:i/>
          <w:sz w:val="24"/>
          <w:szCs w:val="24"/>
          <w:lang w:eastAsia="es-MX"/>
        </w:rPr>
        <w:t>“</w:t>
      </w:r>
      <w:r w:rsidR="006C120A" w:rsidRPr="00924DDB">
        <w:rPr>
          <w:rFonts w:ascii="Arial" w:eastAsia="Times New Roman" w:hAnsi="Arial" w:cs="Arial"/>
          <w:i/>
          <w:sz w:val="24"/>
          <w:szCs w:val="24"/>
          <w:lang w:eastAsia="es-MX"/>
        </w:rPr>
        <w:t>des</w:t>
      </w:r>
      <w:r w:rsidR="008F53B0" w:rsidRPr="00924DDB">
        <w:rPr>
          <w:rFonts w:ascii="Arial" w:eastAsia="Times New Roman" w:hAnsi="Arial" w:cs="Arial"/>
          <w:i/>
          <w:sz w:val="24"/>
          <w:szCs w:val="24"/>
          <w:lang w:eastAsia="es-MX"/>
        </w:rPr>
        <w:t>”</w:t>
      </w:r>
      <w:r w:rsidR="006C120A" w:rsidRPr="00924DDB">
        <w:rPr>
          <w:rFonts w:ascii="Arial" w:eastAsia="Times New Roman" w:hAnsi="Arial" w:cs="Arial"/>
          <w:i/>
          <w:sz w:val="24"/>
          <w:szCs w:val="24"/>
          <w:lang w:eastAsia="es-MX"/>
        </w:rPr>
        <w:t xml:space="preserve"> </w:t>
      </w:r>
      <w:r w:rsidR="006C120A" w:rsidRPr="00924DDB">
        <w:rPr>
          <w:rFonts w:ascii="Arial" w:eastAsia="Times New Roman" w:hAnsi="Arial" w:cs="Arial"/>
          <w:sz w:val="24"/>
          <w:szCs w:val="24"/>
          <w:lang w:eastAsia="es-MX"/>
        </w:rPr>
        <w:t xml:space="preserve">que denota negación y de </w:t>
      </w:r>
      <w:r w:rsidR="008F53B0" w:rsidRPr="00924DDB">
        <w:rPr>
          <w:rFonts w:ascii="Arial" w:eastAsia="Times New Roman" w:hAnsi="Arial" w:cs="Arial"/>
          <w:i/>
          <w:sz w:val="24"/>
          <w:szCs w:val="24"/>
          <w:lang w:eastAsia="es-MX"/>
        </w:rPr>
        <w:t>“alojar”</w:t>
      </w:r>
      <w:r w:rsidR="008F53B0" w:rsidRPr="00924DDB">
        <w:rPr>
          <w:rFonts w:ascii="Arial" w:eastAsia="Times New Roman" w:hAnsi="Arial" w:cs="Arial"/>
          <w:sz w:val="24"/>
          <w:szCs w:val="24"/>
          <w:lang w:eastAsia="es-MX"/>
        </w:rPr>
        <w:t xml:space="preserve"> </w:t>
      </w:r>
      <w:r w:rsidR="000C59ED" w:rsidRPr="00924DDB">
        <w:rPr>
          <w:rFonts w:ascii="Arial" w:eastAsia="Times New Roman" w:hAnsi="Arial" w:cs="Arial"/>
          <w:sz w:val="24"/>
          <w:szCs w:val="24"/>
          <w:lang w:eastAsia="es-MX"/>
        </w:rPr>
        <w:t xml:space="preserve">que trasmite la idea de </w:t>
      </w:r>
      <w:r w:rsidR="006C120A" w:rsidRPr="00924DDB">
        <w:rPr>
          <w:rFonts w:ascii="Arial" w:eastAsia="Times New Roman" w:hAnsi="Arial" w:cs="Arial"/>
          <w:sz w:val="24"/>
          <w:szCs w:val="24"/>
          <w:lang w:eastAsia="es-MX"/>
        </w:rPr>
        <w:t xml:space="preserve">aposentar; hospedar; </w:t>
      </w:r>
      <w:r w:rsidR="000C59ED" w:rsidRPr="00924DDB">
        <w:rPr>
          <w:rFonts w:ascii="Arial" w:eastAsia="Times New Roman" w:hAnsi="Arial" w:cs="Arial"/>
          <w:sz w:val="24"/>
          <w:szCs w:val="24"/>
          <w:lang w:eastAsia="es-MX"/>
        </w:rPr>
        <w:t xml:space="preserve">juntas significa </w:t>
      </w:r>
      <w:r w:rsidR="006C120A" w:rsidRPr="00924DDB">
        <w:rPr>
          <w:rFonts w:ascii="Arial" w:eastAsia="Times New Roman" w:hAnsi="Arial" w:cs="Arial"/>
          <w:sz w:val="24"/>
          <w:szCs w:val="24"/>
          <w:lang w:eastAsia="es-MX"/>
        </w:rPr>
        <w:t>privar o expulsar a una persona de su alojamiento por causas justificadas.</w:t>
      </w:r>
    </w:p>
    <w:p w14:paraId="4690A455" w14:textId="77777777" w:rsidR="00C362E7" w:rsidRPr="00924DDB" w:rsidRDefault="002F5D29"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lastRenderedPageBreak/>
        <w:t>Significa</w:t>
      </w:r>
      <w:r w:rsidR="006C120A" w:rsidRPr="00924DDB">
        <w:rPr>
          <w:rFonts w:ascii="Arial" w:eastAsia="Times New Roman" w:hAnsi="Arial" w:cs="Arial"/>
          <w:sz w:val="24"/>
          <w:szCs w:val="24"/>
          <w:lang w:eastAsia="es-MX"/>
        </w:rPr>
        <w:t xml:space="preserve"> el derecho que tiene </w:t>
      </w:r>
      <w:r w:rsidRPr="00924DDB">
        <w:rPr>
          <w:rFonts w:ascii="Arial" w:eastAsia="Times New Roman" w:hAnsi="Arial" w:cs="Arial"/>
          <w:sz w:val="24"/>
          <w:szCs w:val="24"/>
          <w:lang w:eastAsia="es-MX"/>
        </w:rPr>
        <w:t>todo</w:t>
      </w:r>
      <w:r w:rsidR="006C120A" w:rsidRPr="00924DDB">
        <w:rPr>
          <w:rFonts w:ascii="Arial" w:eastAsia="Times New Roman" w:hAnsi="Arial" w:cs="Arial"/>
          <w:sz w:val="24"/>
          <w:szCs w:val="24"/>
          <w:lang w:eastAsia="es-MX"/>
        </w:rPr>
        <w:t xml:space="preserve"> prop</w:t>
      </w:r>
      <w:r w:rsidR="00551222" w:rsidRPr="00924DDB">
        <w:rPr>
          <w:rFonts w:ascii="Arial" w:eastAsia="Times New Roman" w:hAnsi="Arial" w:cs="Arial"/>
          <w:sz w:val="24"/>
          <w:szCs w:val="24"/>
          <w:lang w:eastAsia="es-MX"/>
        </w:rPr>
        <w:t xml:space="preserve">ietario o arrendador </w:t>
      </w:r>
      <w:r w:rsidR="006F1F0E">
        <w:rPr>
          <w:rFonts w:ascii="Arial" w:eastAsia="Times New Roman" w:hAnsi="Arial" w:cs="Arial"/>
          <w:sz w:val="24"/>
          <w:szCs w:val="24"/>
          <w:lang w:eastAsia="es-MX"/>
        </w:rPr>
        <w:t xml:space="preserve">o aquella persona que considere tener un justo título sobre </w:t>
      </w:r>
      <w:r w:rsidR="00551222" w:rsidRPr="00924DDB">
        <w:rPr>
          <w:rFonts w:ascii="Arial" w:eastAsia="Times New Roman" w:hAnsi="Arial" w:cs="Arial"/>
          <w:sz w:val="24"/>
          <w:szCs w:val="24"/>
          <w:lang w:eastAsia="es-MX"/>
        </w:rPr>
        <w:t xml:space="preserve">un bien, para </w:t>
      </w:r>
      <w:r w:rsidR="006C120A" w:rsidRPr="00924DDB">
        <w:rPr>
          <w:rFonts w:ascii="Arial" w:eastAsia="Times New Roman" w:hAnsi="Arial" w:cs="Arial"/>
          <w:sz w:val="24"/>
          <w:szCs w:val="24"/>
          <w:lang w:eastAsia="es-MX"/>
        </w:rPr>
        <w:t xml:space="preserve">que el arrendatario u ocupante del mismo </w:t>
      </w:r>
      <w:r w:rsidR="00C362E7" w:rsidRPr="00924DDB">
        <w:rPr>
          <w:rFonts w:ascii="Arial" w:eastAsia="Times New Roman" w:hAnsi="Arial" w:cs="Arial"/>
          <w:sz w:val="24"/>
          <w:szCs w:val="24"/>
          <w:lang w:eastAsia="es-MX"/>
        </w:rPr>
        <w:t>devuelva</w:t>
      </w:r>
      <w:r w:rsidR="006C120A" w:rsidRPr="00924DDB">
        <w:rPr>
          <w:rFonts w:ascii="Arial" w:eastAsia="Times New Roman" w:hAnsi="Arial" w:cs="Arial"/>
          <w:sz w:val="24"/>
          <w:szCs w:val="24"/>
          <w:lang w:eastAsia="es-MX"/>
        </w:rPr>
        <w:t xml:space="preserve"> su uso por haber conclui</w:t>
      </w:r>
      <w:r w:rsidR="00551222" w:rsidRPr="00924DDB">
        <w:rPr>
          <w:rFonts w:ascii="Arial" w:eastAsia="Times New Roman" w:hAnsi="Arial" w:cs="Arial"/>
          <w:sz w:val="24"/>
          <w:szCs w:val="24"/>
          <w:lang w:eastAsia="es-MX"/>
        </w:rPr>
        <w:t xml:space="preserve">do el contrato de arrendamiento, entre otras diversas </w:t>
      </w:r>
      <w:r w:rsidR="006C120A" w:rsidRPr="00924DDB">
        <w:rPr>
          <w:rFonts w:ascii="Arial" w:eastAsia="Times New Roman" w:hAnsi="Arial" w:cs="Arial"/>
          <w:sz w:val="24"/>
          <w:szCs w:val="24"/>
          <w:lang w:eastAsia="es-MX"/>
        </w:rPr>
        <w:t xml:space="preserve">causas </w:t>
      </w:r>
      <w:r w:rsidR="00C362E7" w:rsidRPr="00924DDB">
        <w:rPr>
          <w:rFonts w:ascii="Arial" w:eastAsia="Times New Roman" w:hAnsi="Arial" w:cs="Arial"/>
          <w:sz w:val="24"/>
          <w:szCs w:val="24"/>
          <w:lang w:eastAsia="es-MX"/>
        </w:rPr>
        <w:t xml:space="preserve">legales </w:t>
      </w:r>
      <w:r w:rsidR="006C120A" w:rsidRPr="00924DDB">
        <w:rPr>
          <w:rFonts w:ascii="Arial" w:eastAsia="Times New Roman" w:hAnsi="Arial" w:cs="Arial"/>
          <w:sz w:val="24"/>
          <w:szCs w:val="24"/>
          <w:lang w:eastAsia="es-MX"/>
        </w:rPr>
        <w:t xml:space="preserve">que impidan su continuación. </w:t>
      </w:r>
    </w:p>
    <w:p w14:paraId="35FD1DD5" w14:textId="77777777" w:rsidR="00A92886" w:rsidRPr="00924DDB" w:rsidRDefault="00551222" w:rsidP="00924DDB">
      <w:pPr>
        <w:spacing w:line="360" w:lineRule="auto"/>
        <w:jc w:val="both"/>
        <w:rPr>
          <w:rFonts w:ascii="Arial" w:hAnsi="Arial" w:cs="Arial"/>
          <w:sz w:val="24"/>
          <w:szCs w:val="24"/>
        </w:rPr>
      </w:pPr>
      <w:r w:rsidRPr="00924DDB">
        <w:rPr>
          <w:rFonts w:ascii="Arial" w:eastAsia="Times New Roman" w:hAnsi="Arial" w:cs="Arial"/>
          <w:sz w:val="24"/>
          <w:szCs w:val="24"/>
          <w:lang w:eastAsia="es-MX"/>
        </w:rPr>
        <w:t>P</w:t>
      </w:r>
      <w:r w:rsidR="00A92886" w:rsidRPr="00924DDB">
        <w:rPr>
          <w:rFonts w:ascii="Arial" w:eastAsia="Times New Roman" w:hAnsi="Arial" w:cs="Arial"/>
          <w:sz w:val="24"/>
          <w:szCs w:val="24"/>
          <w:lang w:eastAsia="es-MX"/>
        </w:rPr>
        <w:t xml:space="preserve">ara Lino Palacio </w:t>
      </w:r>
      <w:r w:rsidR="00152B5D" w:rsidRPr="00924DDB">
        <w:rPr>
          <w:rFonts w:ascii="Arial" w:hAnsi="Arial" w:cs="Arial"/>
          <w:sz w:val="24"/>
          <w:szCs w:val="24"/>
        </w:rPr>
        <w:t>(1990, pp. 77, 78)</w:t>
      </w:r>
      <w:r w:rsidR="00A0588A" w:rsidRPr="00924DDB">
        <w:rPr>
          <w:rFonts w:ascii="Arial" w:hAnsi="Arial" w:cs="Arial"/>
          <w:sz w:val="24"/>
          <w:szCs w:val="24"/>
        </w:rPr>
        <w:t xml:space="preserve"> </w:t>
      </w:r>
      <w:r w:rsidR="00A92886" w:rsidRPr="00924DDB">
        <w:rPr>
          <w:rFonts w:ascii="Arial" w:eastAsia="Times New Roman" w:hAnsi="Arial" w:cs="Arial"/>
          <w:sz w:val="24"/>
          <w:szCs w:val="24"/>
          <w:lang w:eastAsia="es-MX"/>
        </w:rPr>
        <w:t xml:space="preserve">el proceso de desalojo “(...) es aquel que tiene por objeto una pretensión tendiente a recuperar el uso y goce de un bien inmueble que se encuentra ocupado por quien carece de título para ello, sea por tener una obligación exigible de restituirlo o por revestir el carácter de simple intruso, aunque </w:t>
      </w:r>
      <w:r w:rsidRPr="00924DDB">
        <w:rPr>
          <w:rFonts w:ascii="Arial" w:eastAsia="Times New Roman" w:hAnsi="Arial" w:cs="Arial"/>
          <w:sz w:val="24"/>
          <w:szCs w:val="24"/>
          <w:lang w:eastAsia="es-MX"/>
        </w:rPr>
        <w:t>sin pretensiones a la posesión".</w:t>
      </w:r>
    </w:p>
    <w:p w14:paraId="4A6E3CC2" w14:textId="77777777" w:rsidR="00302E0B" w:rsidRPr="00924DDB" w:rsidRDefault="00302E0B" w:rsidP="00924DDB">
      <w:pPr>
        <w:spacing w:line="360" w:lineRule="auto"/>
        <w:jc w:val="both"/>
        <w:rPr>
          <w:rFonts w:ascii="Arial" w:eastAsia="Times New Roman" w:hAnsi="Arial" w:cs="Arial"/>
          <w:b/>
          <w:sz w:val="24"/>
          <w:szCs w:val="24"/>
          <w:lang w:eastAsia="es-MX"/>
        </w:rPr>
      </w:pPr>
      <w:r w:rsidRPr="00924DDB">
        <w:rPr>
          <w:rFonts w:ascii="Arial" w:eastAsia="Times New Roman" w:hAnsi="Arial" w:cs="Arial"/>
          <w:b/>
          <w:sz w:val="24"/>
          <w:szCs w:val="24"/>
          <w:lang w:eastAsia="es-MX"/>
        </w:rPr>
        <w:t>4. Doctrina jurídica del desalojo</w:t>
      </w:r>
    </w:p>
    <w:p w14:paraId="021DCA27" w14:textId="77777777" w:rsidR="00302E0B" w:rsidRPr="00924DDB" w:rsidRDefault="00302E0B"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b/>
          <w:sz w:val="24"/>
          <w:szCs w:val="24"/>
          <w:lang w:eastAsia="es-MX"/>
        </w:rPr>
        <w:t>5. Fundamento</w:t>
      </w:r>
    </w:p>
    <w:p w14:paraId="4BE0EE51" w14:textId="77777777" w:rsidR="006C120A" w:rsidRPr="00924DDB" w:rsidRDefault="006C120A"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El fundamento del desalojo es la protección de la propiedad en sus diversos modos de actuación en la vida jurídica, por distintos medios, entre ellos el proceso de desalojo.</w:t>
      </w:r>
    </w:p>
    <w:p w14:paraId="0F238374" w14:textId="77777777" w:rsidR="00A0588A" w:rsidRPr="00924DDB" w:rsidRDefault="006C120A"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En efecto, la ley protege la propiedad en sus diferentes modos de actuación en la vida jurídica mediante el uso de las pretensiones procesales siguientes: (1) la pérdida de la propiedad, con la acción reivindicatoria; (2) la posesión mayor de un año, con las acciones posesorias; (3) la posesión menor de un año o tenencia, con los interdictos y; (4) el uso y la recuperación del bien, mediante el desalojo. En la escala de los modos de protección de los bienes, el proceso de desalojo ocupa el último puesto, pero en la práctica del derecho es de aplicación frecuente que cualq</w:t>
      </w:r>
      <w:r w:rsidR="00A0588A" w:rsidRPr="00924DDB">
        <w:rPr>
          <w:rFonts w:ascii="Arial" w:eastAsia="Times New Roman" w:hAnsi="Arial" w:cs="Arial"/>
          <w:sz w:val="24"/>
          <w:szCs w:val="24"/>
          <w:lang w:eastAsia="es-MX"/>
        </w:rPr>
        <w:t>uiera de los otros mencionados.</w:t>
      </w:r>
    </w:p>
    <w:p w14:paraId="6076C471" w14:textId="77777777" w:rsidR="00302E0B" w:rsidRPr="00924DDB" w:rsidRDefault="00302E0B"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b/>
          <w:sz w:val="24"/>
          <w:szCs w:val="24"/>
          <w:lang w:eastAsia="es-MX"/>
        </w:rPr>
        <w:t>6. Objeto</w:t>
      </w:r>
    </w:p>
    <w:p w14:paraId="475B11F2" w14:textId="77777777" w:rsidR="006C120A" w:rsidRPr="00924DDB" w:rsidRDefault="006C120A"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Con este proceso se busca la reintegración en el uso de un bien, a quien reclama su libre disposición, puede recaer sobre bienes muebles e inmuebles. En tal sentido, el proceso de desalojo tiene como finalidad se deje libre el usó del bien materia de litigio, sustrayéndolo, con el auxilio de la fuerza pública si fuese necesario, a la acción de su poseedor o poseedores.</w:t>
      </w:r>
    </w:p>
    <w:p w14:paraId="0BCC442A" w14:textId="77777777" w:rsidR="006C120A" w:rsidRPr="00924DDB" w:rsidRDefault="00A03EF2"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lastRenderedPageBreak/>
        <w:t>E</w:t>
      </w:r>
      <w:r w:rsidR="006C120A" w:rsidRPr="00924DDB">
        <w:rPr>
          <w:rFonts w:ascii="Arial" w:eastAsia="Times New Roman" w:hAnsi="Arial" w:cs="Arial"/>
          <w:sz w:val="24"/>
          <w:szCs w:val="24"/>
          <w:lang w:eastAsia="es-MX"/>
        </w:rPr>
        <w:t>l proces</w:t>
      </w:r>
      <w:r w:rsidRPr="00924DDB">
        <w:rPr>
          <w:rFonts w:ascii="Arial" w:eastAsia="Times New Roman" w:hAnsi="Arial" w:cs="Arial"/>
          <w:sz w:val="24"/>
          <w:szCs w:val="24"/>
          <w:lang w:eastAsia="es-MX"/>
        </w:rPr>
        <w:t>o de desalojo tiene a su vez dos</w:t>
      </w:r>
      <w:r w:rsidR="006C120A" w:rsidRPr="00924DDB">
        <w:rPr>
          <w:rFonts w:ascii="Arial" w:eastAsia="Times New Roman" w:hAnsi="Arial" w:cs="Arial"/>
          <w:sz w:val="24"/>
          <w:szCs w:val="24"/>
          <w:lang w:eastAsia="es-MX"/>
        </w:rPr>
        <w:t xml:space="preserve"> objetivos, éstos son:</w:t>
      </w:r>
      <w:r w:rsidR="00040627" w:rsidRPr="00924DDB">
        <w:rPr>
          <w:rFonts w:ascii="Arial" w:eastAsia="Times New Roman" w:hAnsi="Arial" w:cs="Arial"/>
          <w:sz w:val="24"/>
          <w:szCs w:val="24"/>
          <w:lang w:eastAsia="es-MX"/>
        </w:rPr>
        <w:t xml:space="preserve">  </w:t>
      </w:r>
    </w:p>
    <w:p w14:paraId="365FAB2B" w14:textId="77777777" w:rsidR="006C120A" w:rsidRPr="00924DDB" w:rsidRDefault="00A03EF2" w:rsidP="00924DDB">
      <w:pPr>
        <w:spacing w:line="360" w:lineRule="auto"/>
        <w:jc w:val="both"/>
        <w:rPr>
          <w:rFonts w:ascii="Arial" w:hAnsi="Arial" w:cs="Arial"/>
          <w:sz w:val="24"/>
          <w:szCs w:val="24"/>
        </w:rPr>
      </w:pPr>
      <w:r w:rsidRPr="00924DDB">
        <w:rPr>
          <w:rFonts w:ascii="Arial" w:eastAsia="Times New Roman" w:hAnsi="Arial" w:cs="Arial"/>
          <w:b/>
          <w:sz w:val="24"/>
          <w:szCs w:val="24"/>
          <w:lang w:eastAsia="es-MX"/>
        </w:rPr>
        <w:t>A) P</w:t>
      </w:r>
      <w:r w:rsidR="006C120A" w:rsidRPr="00924DDB">
        <w:rPr>
          <w:rFonts w:ascii="Arial" w:eastAsia="Times New Roman" w:hAnsi="Arial" w:cs="Arial"/>
          <w:b/>
          <w:sz w:val="24"/>
          <w:szCs w:val="24"/>
          <w:lang w:eastAsia="es-MX"/>
        </w:rPr>
        <w:t xml:space="preserve">rotección del uso y goce de los </w:t>
      </w:r>
      <w:r w:rsidR="0017370F" w:rsidRPr="00924DDB">
        <w:rPr>
          <w:rFonts w:ascii="Arial" w:eastAsia="Times New Roman" w:hAnsi="Arial" w:cs="Arial"/>
          <w:b/>
          <w:sz w:val="24"/>
          <w:szCs w:val="24"/>
          <w:lang w:eastAsia="es-MX"/>
        </w:rPr>
        <w:t>bienes. -</w:t>
      </w:r>
      <w:r w:rsidR="006C120A" w:rsidRPr="00924DDB">
        <w:rPr>
          <w:rFonts w:ascii="Arial" w:eastAsia="Times New Roman" w:hAnsi="Arial" w:cs="Arial"/>
          <w:sz w:val="24"/>
          <w:szCs w:val="24"/>
          <w:lang w:eastAsia="es-MX"/>
        </w:rPr>
        <w:t xml:space="preserve"> </w:t>
      </w:r>
      <w:r w:rsidR="00040627" w:rsidRPr="00924DDB">
        <w:rPr>
          <w:rFonts w:ascii="Arial" w:eastAsia="Times New Roman" w:hAnsi="Arial" w:cs="Arial"/>
          <w:sz w:val="24"/>
          <w:szCs w:val="24"/>
          <w:lang w:eastAsia="es-MX"/>
        </w:rPr>
        <w:t>Con esta</w:t>
      </w:r>
      <w:r w:rsidR="006C120A" w:rsidRPr="00924DDB">
        <w:rPr>
          <w:rFonts w:ascii="Arial" w:eastAsia="Times New Roman" w:hAnsi="Arial" w:cs="Arial"/>
          <w:sz w:val="24"/>
          <w:szCs w:val="24"/>
          <w:lang w:eastAsia="es-MX"/>
        </w:rPr>
        <w:t xml:space="preserve"> pretensión </w:t>
      </w:r>
      <w:r w:rsidR="00040627" w:rsidRPr="00924DDB">
        <w:rPr>
          <w:rFonts w:ascii="Arial" w:eastAsia="Times New Roman" w:hAnsi="Arial" w:cs="Arial"/>
          <w:sz w:val="24"/>
          <w:szCs w:val="24"/>
          <w:lang w:eastAsia="es-MX"/>
        </w:rPr>
        <w:t>se asegura</w:t>
      </w:r>
      <w:r w:rsidR="006C120A" w:rsidRPr="00924DDB">
        <w:rPr>
          <w:rFonts w:ascii="Arial" w:eastAsia="Times New Roman" w:hAnsi="Arial" w:cs="Arial"/>
          <w:sz w:val="24"/>
          <w:szCs w:val="24"/>
          <w:lang w:eastAsia="es-MX"/>
        </w:rPr>
        <w:t xml:space="preserve"> la libre disposición de ciertos bienes, cuando son </w:t>
      </w:r>
      <w:r w:rsidR="00040627" w:rsidRPr="00924DDB">
        <w:rPr>
          <w:rFonts w:ascii="Arial" w:eastAsia="Times New Roman" w:hAnsi="Arial" w:cs="Arial"/>
          <w:sz w:val="24"/>
          <w:szCs w:val="24"/>
          <w:lang w:eastAsia="es-MX"/>
        </w:rPr>
        <w:t>conducidos</w:t>
      </w:r>
      <w:r w:rsidR="006C120A" w:rsidRPr="00924DDB">
        <w:rPr>
          <w:rFonts w:ascii="Arial" w:eastAsia="Times New Roman" w:hAnsi="Arial" w:cs="Arial"/>
          <w:sz w:val="24"/>
          <w:szCs w:val="24"/>
          <w:lang w:eastAsia="es-MX"/>
        </w:rPr>
        <w:t xml:space="preserve"> sin título alguno, </w:t>
      </w:r>
      <w:r w:rsidR="00040627" w:rsidRPr="00924DDB">
        <w:rPr>
          <w:rFonts w:ascii="Arial" w:eastAsia="Times New Roman" w:hAnsi="Arial" w:cs="Arial"/>
          <w:sz w:val="24"/>
          <w:szCs w:val="24"/>
          <w:lang w:eastAsia="es-MX"/>
        </w:rPr>
        <w:t>sin tener la aquiescencia</w:t>
      </w:r>
      <w:r w:rsidR="006C120A" w:rsidRPr="00924DDB">
        <w:rPr>
          <w:rFonts w:ascii="Arial" w:eastAsia="Times New Roman" w:hAnsi="Arial" w:cs="Arial"/>
          <w:sz w:val="24"/>
          <w:szCs w:val="24"/>
          <w:lang w:eastAsia="es-MX"/>
        </w:rPr>
        <w:t xml:space="preserve"> de</w:t>
      </w:r>
      <w:r w:rsidR="00040627" w:rsidRPr="00924DDB">
        <w:rPr>
          <w:rFonts w:ascii="Arial" w:eastAsia="Times New Roman" w:hAnsi="Arial" w:cs="Arial"/>
          <w:sz w:val="24"/>
          <w:szCs w:val="24"/>
          <w:lang w:eastAsia="es-MX"/>
        </w:rPr>
        <w:t xml:space="preserve"> quienes tienen derecho a ella. </w:t>
      </w:r>
      <w:r w:rsidR="006C120A" w:rsidRPr="00924DDB">
        <w:rPr>
          <w:rFonts w:ascii="Arial" w:eastAsia="Times New Roman" w:hAnsi="Arial" w:cs="Arial"/>
          <w:sz w:val="24"/>
          <w:szCs w:val="24"/>
          <w:lang w:eastAsia="es-MX"/>
        </w:rPr>
        <w:t>Su objeto es, entonces, dejar libre el uso de los bienes materia de litigio, sustrayéndolos, con el auxilio de la fuerza pública si fuese necesario, a la acci</w:t>
      </w:r>
      <w:r w:rsidR="00A0588A" w:rsidRPr="00924DDB">
        <w:rPr>
          <w:rFonts w:ascii="Arial" w:eastAsia="Times New Roman" w:hAnsi="Arial" w:cs="Arial"/>
          <w:sz w:val="24"/>
          <w:szCs w:val="24"/>
          <w:lang w:eastAsia="es-MX"/>
        </w:rPr>
        <w:t xml:space="preserve">ón de sus detentadores </w:t>
      </w:r>
      <w:r w:rsidR="00A0588A" w:rsidRPr="00924DDB">
        <w:rPr>
          <w:rFonts w:ascii="Arial" w:hAnsi="Arial" w:cs="Arial"/>
          <w:sz w:val="24"/>
          <w:szCs w:val="24"/>
        </w:rPr>
        <w:t>(</w:t>
      </w:r>
      <w:r w:rsidR="000A30F2" w:rsidRPr="00924DDB">
        <w:rPr>
          <w:rFonts w:ascii="Arial" w:hAnsi="Arial" w:cs="Arial"/>
          <w:sz w:val="24"/>
          <w:szCs w:val="24"/>
        </w:rPr>
        <w:t>Hernández</w:t>
      </w:r>
      <w:r w:rsidR="00302E0B" w:rsidRPr="00924DDB">
        <w:rPr>
          <w:rFonts w:ascii="Arial" w:hAnsi="Arial" w:cs="Arial"/>
          <w:sz w:val="24"/>
          <w:szCs w:val="24"/>
        </w:rPr>
        <w:t xml:space="preserve"> Lozano, C</w:t>
      </w:r>
      <w:r w:rsidR="00A0588A" w:rsidRPr="00924DDB">
        <w:rPr>
          <w:rFonts w:ascii="Arial" w:hAnsi="Arial" w:cs="Arial"/>
          <w:sz w:val="24"/>
          <w:szCs w:val="24"/>
        </w:rPr>
        <w:t xml:space="preserve">., 1995). </w:t>
      </w:r>
    </w:p>
    <w:p w14:paraId="0F365509" w14:textId="77777777" w:rsidR="00040627" w:rsidRPr="00924DDB" w:rsidRDefault="00A03EF2"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b/>
          <w:sz w:val="24"/>
          <w:szCs w:val="24"/>
          <w:lang w:eastAsia="es-MX"/>
        </w:rPr>
        <w:t>B) R</w:t>
      </w:r>
      <w:r w:rsidR="006C120A" w:rsidRPr="00924DDB">
        <w:rPr>
          <w:rFonts w:ascii="Arial" w:eastAsia="Times New Roman" w:hAnsi="Arial" w:cs="Arial"/>
          <w:b/>
          <w:sz w:val="24"/>
          <w:szCs w:val="24"/>
          <w:lang w:eastAsia="es-MX"/>
        </w:rPr>
        <w:t xml:space="preserve">estitución del </w:t>
      </w:r>
      <w:r w:rsidR="0017370F" w:rsidRPr="00924DDB">
        <w:rPr>
          <w:rFonts w:ascii="Arial" w:eastAsia="Times New Roman" w:hAnsi="Arial" w:cs="Arial"/>
          <w:b/>
          <w:sz w:val="24"/>
          <w:szCs w:val="24"/>
          <w:lang w:eastAsia="es-MX"/>
        </w:rPr>
        <w:t>bien. -</w:t>
      </w:r>
      <w:r w:rsidR="006C120A" w:rsidRPr="00924DDB">
        <w:rPr>
          <w:rFonts w:ascii="Arial" w:eastAsia="Times New Roman" w:hAnsi="Arial" w:cs="Arial"/>
          <w:sz w:val="24"/>
          <w:szCs w:val="24"/>
          <w:lang w:eastAsia="es-MX"/>
        </w:rPr>
        <w:t xml:space="preserve"> </w:t>
      </w:r>
      <w:r w:rsidR="00040627" w:rsidRPr="00924DDB">
        <w:rPr>
          <w:rFonts w:ascii="Arial" w:eastAsia="Times New Roman" w:hAnsi="Arial" w:cs="Arial"/>
          <w:sz w:val="24"/>
          <w:szCs w:val="24"/>
          <w:lang w:eastAsia="es-MX"/>
        </w:rPr>
        <w:t>Para</w:t>
      </w:r>
      <w:r w:rsidR="006C120A" w:rsidRPr="00924DDB">
        <w:rPr>
          <w:rFonts w:ascii="Arial" w:eastAsia="Times New Roman" w:hAnsi="Arial" w:cs="Arial"/>
          <w:sz w:val="24"/>
          <w:szCs w:val="24"/>
          <w:lang w:eastAsia="es-MX"/>
        </w:rPr>
        <w:t xml:space="preserve"> Caravantes</w:t>
      </w:r>
      <w:r w:rsidR="000201C1" w:rsidRPr="00924DDB">
        <w:rPr>
          <w:rFonts w:ascii="Arial" w:eastAsia="Times New Roman" w:hAnsi="Arial" w:cs="Arial"/>
          <w:sz w:val="24"/>
          <w:szCs w:val="24"/>
          <w:lang w:eastAsia="es-MX"/>
        </w:rPr>
        <w:t xml:space="preserve"> </w:t>
      </w:r>
      <w:r w:rsidR="000201C1" w:rsidRPr="00924DDB">
        <w:rPr>
          <w:rFonts w:ascii="Arial" w:hAnsi="Arial" w:cs="Arial"/>
          <w:sz w:val="24"/>
          <w:szCs w:val="24"/>
        </w:rPr>
        <w:t>(1858)</w:t>
      </w:r>
      <w:r w:rsidR="006C120A" w:rsidRPr="00924DDB">
        <w:rPr>
          <w:rFonts w:ascii="Arial" w:eastAsia="Times New Roman" w:hAnsi="Arial" w:cs="Arial"/>
          <w:sz w:val="24"/>
          <w:szCs w:val="24"/>
          <w:lang w:eastAsia="es-MX"/>
        </w:rPr>
        <w:t>,</w:t>
      </w:r>
      <w:r w:rsidR="00040627" w:rsidRPr="00924DDB">
        <w:rPr>
          <w:rFonts w:ascii="Arial" w:eastAsia="Times New Roman" w:hAnsi="Arial" w:cs="Arial"/>
          <w:sz w:val="24"/>
          <w:szCs w:val="24"/>
          <w:lang w:eastAsia="es-MX"/>
        </w:rPr>
        <w:t xml:space="preserve"> el objeto del proceso</w:t>
      </w:r>
      <w:r w:rsidR="006C120A" w:rsidRPr="00924DDB">
        <w:rPr>
          <w:rFonts w:ascii="Arial" w:eastAsia="Times New Roman" w:hAnsi="Arial" w:cs="Arial"/>
          <w:sz w:val="24"/>
          <w:szCs w:val="24"/>
          <w:lang w:eastAsia="es-MX"/>
        </w:rPr>
        <w:t xml:space="preserve"> es </w:t>
      </w:r>
      <w:r w:rsidR="00040627" w:rsidRPr="00924DDB">
        <w:rPr>
          <w:rFonts w:ascii="Arial" w:eastAsia="Times New Roman" w:hAnsi="Arial" w:cs="Arial"/>
          <w:sz w:val="24"/>
          <w:szCs w:val="24"/>
          <w:lang w:eastAsia="es-MX"/>
        </w:rPr>
        <w:t>“</w:t>
      </w:r>
      <w:r w:rsidR="006C120A" w:rsidRPr="00924DDB">
        <w:rPr>
          <w:rFonts w:ascii="Arial" w:eastAsia="Times New Roman" w:hAnsi="Arial" w:cs="Arial"/>
          <w:sz w:val="24"/>
          <w:szCs w:val="24"/>
          <w:lang w:eastAsia="es-MX"/>
        </w:rPr>
        <w:t>lanzar al arrendatario o inquilino del inmueble para que ésta quede a la libre disposición de su dueño. No se trata, pues, en él de la satisfacción del precio del</w:t>
      </w:r>
      <w:r w:rsidR="00A0588A" w:rsidRPr="00924DDB">
        <w:rPr>
          <w:rFonts w:ascii="Arial" w:eastAsia="Times New Roman" w:hAnsi="Arial" w:cs="Arial"/>
          <w:sz w:val="24"/>
          <w:szCs w:val="24"/>
          <w:lang w:eastAsia="es-MX"/>
        </w:rPr>
        <w:t xml:space="preserve"> arriendo o de los</w:t>
      </w:r>
      <w:r w:rsidR="006C120A" w:rsidRPr="00924DDB">
        <w:rPr>
          <w:rFonts w:ascii="Arial" w:eastAsia="Times New Roman" w:hAnsi="Arial" w:cs="Arial"/>
          <w:sz w:val="24"/>
          <w:szCs w:val="24"/>
          <w:lang w:eastAsia="es-MX"/>
        </w:rPr>
        <w:t xml:space="preserve"> alquileres que se debían al propietario; y no porque se quiera privar de ellos el due</w:t>
      </w:r>
      <w:r w:rsidR="00A0588A" w:rsidRPr="00924DDB">
        <w:rPr>
          <w:rFonts w:ascii="Arial" w:eastAsia="Times New Roman" w:hAnsi="Arial" w:cs="Arial"/>
          <w:sz w:val="24"/>
          <w:szCs w:val="24"/>
          <w:lang w:eastAsia="es-MX"/>
        </w:rPr>
        <w:t xml:space="preserve">ño, sino porque para conseguir </w:t>
      </w:r>
      <w:r w:rsidR="006C120A" w:rsidRPr="00924DDB">
        <w:rPr>
          <w:rFonts w:ascii="Arial" w:eastAsia="Times New Roman" w:hAnsi="Arial" w:cs="Arial"/>
          <w:sz w:val="24"/>
          <w:szCs w:val="24"/>
          <w:lang w:eastAsia="es-MX"/>
        </w:rPr>
        <w:t>su cobro están, ya el proceso ejecutivo, según las diversas formas en que se haya celebrado el arrendamiento</w:t>
      </w:r>
      <w:r w:rsidR="000A30F2" w:rsidRPr="00924DDB">
        <w:rPr>
          <w:rFonts w:ascii="Arial" w:eastAsia="Times New Roman" w:hAnsi="Arial" w:cs="Arial"/>
          <w:sz w:val="24"/>
          <w:szCs w:val="24"/>
          <w:lang w:eastAsia="es-MX"/>
        </w:rPr>
        <w:t>”</w:t>
      </w:r>
      <w:r w:rsidR="000A30F2" w:rsidRPr="00924DDB">
        <w:rPr>
          <w:rFonts w:ascii="Arial" w:hAnsi="Arial" w:cs="Arial"/>
          <w:sz w:val="24"/>
          <w:szCs w:val="24"/>
        </w:rPr>
        <w:t>.</w:t>
      </w:r>
    </w:p>
    <w:p w14:paraId="3268E787" w14:textId="77777777" w:rsidR="00302E0B" w:rsidRPr="00924DDB" w:rsidRDefault="00302E0B" w:rsidP="00924DDB">
      <w:pPr>
        <w:spacing w:line="360" w:lineRule="auto"/>
        <w:jc w:val="both"/>
        <w:rPr>
          <w:rFonts w:ascii="Arial" w:eastAsia="Times New Roman" w:hAnsi="Arial" w:cs="Arial"/>
          <w:b/>
          <w:sz w:val="24"/>
          <w:szCs w:val="24"/>
          <w:lang w:eastAsia="es-MX"/>
        </w:rPr>
      </w:pPr>
      <w:r w:rsidRPr="00924DDB">
        <w:rPr>
          <w:rFonts w:ascii="Arial" w:eastAsia="Times New Roman" w:hAnsi="Arial" w:cs="Arial"/>
          <w:b/>
          <w:sz w:val="24"/>
          <w:szCs w:val="24"/>
          <w:lang w:eastAsia="es-MX"/>
        </w:rPr>
        <w:t xml:space="preserve">7. Naturaleza </w:t>
      </w:r>
    </w:p>
    <w:p w14:paraId="7D86F4CA" w14:textId="77777777" w:rsidR="006C120A" w:rsidRPr="00924DDB" w:rsidRDefault="00040627"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S</w:t>
      </w:r>
      <w:r w:rsidR="006C120A" w:rsidRPr="00924DDB">
        <w:rPr>
          <w:rFonts w:ascii="Arial" w:eastAsia="Times New Roman" w:hAnsi="Arial" w:cs="Arial"/>
          <w:sz w:val="24"/>
          <w:szCs w:val="24"/>
          <w:lang w:eastAsia="es-MX"/>
        </w:rPr>
        <w:t xml:space="preserve">e trata de una pretensión principal, inmobiliaria, posesoria y personal, </w:t>
      </w:r>
      <w:r w:rsidRPr="00924DDB">
        <w:rPr>
          <w:rFonts w:ascii="Arial" w:eastAsia="Times New Roman" w:hAnsi="Arial" w:cs="Arial"/>
          <w:sz w:val="24"/>
          <w:szCs w:val="24"/>
          <w:lang w:eastAsia="es-MX"/>
        </w:rPr>
        <w:t xml:space="preserve">con </w:t>
      </w:r>
      <w:r w:rsidR="006C120A" w:rsidRPr="00924DDB">
        <w:rPr>
          <w:rFonts w:ascii="Arial" w:eastAsia="Times New Roman" w:hAnsi="Arial" w:cs="Arial"/>
          <w:sz w:val="24"/>
          <w:szCs w:val="24"/>
          <w:lang w:eastAsia="es-MX"/>
        </w:rPr>
        <w:t xml:space="preserve">efectos reales y de contenido real cuando se funda en situación de precario. </w:t>
      </w:r>
      <w:r w:rsidRPr="00924DDB">
        <w:rPr>
          <w:rFonts w:ascii="Arial" w:eastAsia="Times New Roman" w:hAnsi="Arial" w:cs="Arial"/>
          <w:sz w:val="24"/>
          <w:szCs w:val="24"/>
          <w:lang w:eastAsia="es-MX"/>
        </w:rPr>
        <w:t>Es</w:t>
      </w:r>
      <w:r w:rsidR="006C120A" w:rsidRPr="00924DDB">
        <w:rPr>
          <w:rFonts w:ascii="Arial" w:eastAsia="Times New Roman" w:hAnsi="Arial" w:cs="Arial"/>
          <w:sz w:val="24"/>
          <w:szCs w:val="24"/>
          <w:lang w:eastAsia="es-MX"/>
        </w:rPr>
        <w:t xml:space="preserve"> una pretensión de condena porque se constriñe al demandado para que cumpla con una obligación de dar, además de</w:t>
      </w:r>
      <w:r w:rsidRPr="00924DDB">
        <w:rPr>
          <w:rFonts w:ascii="Arial" w:eastAsia="Times New Roman" w:hAnsi="Arial" w:cs="Arial"/>
          <w:sz w:val="24"/>
          <w:szCs w:val="24"/>
          <w:lang w:eastAsia="es-MX"/>
        </w:rPr>
        <w:t xml:space="preserve"> hacer extensivo a los muebles.</w:t>
      </w:r>
    </w:p>
    <w:p w14:paraId="3D69E5EA" w14:textId="77777777" w:rsidR="00302E0B" w:rsidRPr="00924DDB" w:rsidRDefault="00302E0B" w:rsidP="00924DDB">
      <w:pPr>
        <w:spacing w:line="360" w:lineRule="auto"/>
        <w:jc w:val="both"/>
        <w:rPr>
          <w:rFonts w:ascii="Arial" w:eastAsia="Times New Roman" w:hAnsi="Arial" w:cs="Arial"/>
          <w:b/>
          <w:sz w:val="24"/>
          <w:szCs w:val="24"/>
          <w:lang w:eastAsia="es-MX"/>
        </w:rPr>
      </w:pPr>
      <w:r w:rsidRPr="00924DDB">
        <w:rPr>
          <w:rFonts w:ascii="Arial" w:eastAsia="Times New Roman" w:hAnsi="Arial" w:cs="Arial"/>
          <w:b/>
          <w:sz w:val="24"/>
          <w:szCs w:val="24"/>
          <w:lang w:eastAsia="es-MX"/>
        </w:rPr>
        <w:t>8. Diferencias con la reivindicación</w:t>
      </w:r>
    </w:p>
    <w:p w14:paraId="22A617A7" w14:textId="77777777" w:rsidR="006C120A" w:rsidRDefault="0046159D"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E</w:t>
      </w:r>
      <w:r w:rsidR="006C120A" w:rsidRPr="00924DDB">
        <w:rPr>
          <w:rFonts w:ascii="Arial" w:eastAsia="Times New Roman" w:hAnsi="Arial" w:cs="Arial"/>
          <w:sz w:val="24"/>
          <w:szCs w:val="24"/>
          <w:lang w:eastAsia="es-MX"/>
        </w:rPr>
        <w:t xml:space="preserve">l desalojo y la reivindicación son pretensiones procesales que se asemejan, </w:t>
      </w:r>
      <w:r w:rsidRPr="00924DDB">
        <w:rPr>
          <w:rFonts w:ascii="Arial" w:eastAsia="Times New Roman" w:hAnsi="Arial" w:cs="Arial"/>
          <w:sz w:val="24"/>
          <w:szCs w:val="24"/>
          <w:lang w:eastAsia="es-MX"/>
        </w:rPr>
        <w:t xml:space="preserve">con </w:t>
      </w:r>
      <w:r w:rsidR="006C120A" w:rsidRPr="00924DDB">
        <w:rPr>
          <w:rFonts w:ascii="Arial" w:eastAsia="Times New Roman" w:hAnsi="Arial" w:cs="Arial"/>
          <w:sz w:val="24"/>
          <w:szCs w:val="24"/>
          <w:lang w:eastAsia="es-MX"/>
        </w:rPr>
        <w:t xml:space="preserve">diferencias puntuales. En el desalojo se pretende recuperar el uso y goce del bien, en tanto, que la reivindicación, la posesión y la propiedad del bien. En el primero, </w:t>
      </w:r>
      <w:r w:rsidRPr="00924DDB">
        <w:rPr>
          <w:rFonts w:ascii="Arial" w:eastAsia="Times New Roman" w:hAnsi="Arial" w:cs="Arial"/>
          <w:sz w:val="24"/>
          <w:szCs w:val="24"/>
          <w:lang w:eastAsia="es-MX"/>
        </w:rPr>
        <w:t>están habilitados para intentarla</w:t>
      </w:r>
      <w:r w:rsidR="006C120A" w:rsidRPr="00924DDB">
        <w:rPr>
          <w:rFonts w:ascii="Arial" w:eastAsia="Times New Roman" w:hAnsi="Arial" w:cs="Arial"/>
          <w:sz w:val="24"/>
          <w:szCs w:val="24"/>
          <w:lang w:eastAsia="es-MX"/>
        </w:rPr>
        <w:t xml:space="preserve"> el propietario, el arrendador, el administrador </w:t>
      </w:r>
      <w:r w:rsidRPr="00924DDB">
        <w:rPr>
          <w:rFonts w:ascii="Arial" w:eastAsia="Times New Roman" w:hAnsi="Arial" w:cs="Arial"/>
          <w:sz w:val="24"/>
          <w:szCs w:val="24"/>
          <w:lang w:eastAsia="es-MX"/>
        </w:rPr>
        <w:t>u otro que</w:t>
      </w:r>
      <w:r w:rsidR="006C120A" w:rsidRPr="00924DDB">
        <w:rPr>
          <w:rFonts w:ascii="Arial" w:eastAsia="Times New Roman" w:hAnsi="Arial" w:cs="Arial"/>
          <w:sz w:val="24"/>
          <w:szCs w:val="24"/>
          <w:lang w:eastAsia="es-MX"/>
        </w:rPr>
        <w:t xml:space="preserve"> considere </w:t>
      </w:r>
      <w:r w:rsidRPr="00924DDB">
        <w:rPr>
          <w:rFonts w:ascii="Arial" w:eastAsia="Times New Roman" w:hAnsi="Arial" w:cs="Arial"/>
          <w:sz w:val="24"/>
          <w:szCs w:val="24"/>
          <w:lang w:eastAsia="es-MX"/>
        </w:rPr>
        <w:t xml:space="preserve">detentar el </w:t>
      </w:r>
      <w:r w:rsidR="006C120A" w:rsidRPr="00924DDB">
        <w:rPr>
          <w:rFonts w:ascii="Arial" w:eastAsia="Times New Roman" w:hAnsi="Arial" w:cs="Arial"/>
          <w:sz w:val="24"/>
          <w:szCs w:val="24"/>
          <w:lang w:eastAsia="es-MX"/>
        </w:rPr>
        <w:t xml:space="preserve">derecho a la restitución de un predio, en </w:t>
      </w:r>
      <w:r w:rsidRPr="00924DDB">
        <w:rPr>
          <w:rFonts w:ascii="Arial" w:eastAsia="Times New Roman" w:hAnsi="Arial" w:cs="Arial"/>
          <w:sz w:val="24"/>
          <w:szCs w:val="24"/>
          <w:lang w:eastAsia="es-MX"/>
        </w:rPr>
        <w:t>la reivindicación</w:t>
      </w:r>
      <w:r w:rsidR="006C120A" w:rsidRPr="00924DDB">
        <w:rPr>
          <w:rFonts w:ascii="Arial" w:eastAsia="Times New Roman" w:hAnsi="Arial" w:cs="Arial"/>
          <w:sz w:val="24"/>
          <w:szCs w:val="24"/>
          <w:lang w:eastAsia="es-MX"/>
        </w:rPr>
        <w:t xml:space="preserve">, sólo </w:t>
      </w:r>
      <w:r w:rsidRPr="00924DDB">
        <w:rPr>
          <w:rFonts w:ascii="Arial" w:eastAsia="Times New Roman" w:hAnsi="Arial" w:cs="Arial"/>
          <w:sz w:val="24"/>
          <w:szCs w:val="24"/>
          <w:lang w:eastAsia="es-MX"/>
        </w:rPr>
        <w:t xml:space="preserve">lo puede hacer </w:t>
      </w:r>
      <w:r w:rsidR="006C120A" w:rsidRPr="00924DDB">
        <w:rPr>
          <w:rFonts w:ascii="Arial" w:eastAsia="Times New Roman" w:hAnsi="Arial" w:cs="Arial"/>
          <w:sz w:val="24"/>
          <w:szCs w:val="24"/>
          <w:lang w:eastAsia="es-MX"/>
        </w:rPr>
        <w:t>el propietario del bien o persona que lo represente legalmente. El desalojo es un proceso sumarísimo, en cambio, la reivindicación, un proceso lato o de conocimiento.</w:t>
      </w:r>
      <w:r w:rsidR="0017370F">
        <w:rPr>
          <w:rFonts w:ascii="Arial" w:eastAsia="Times New Roman" w:hAnsi="Arial" w:cs="Arial"/>
          <w:sz w:val="24"/>
          <w:szCs w:val="24"/>
          <w:lang w:eastAsia="es-MX"/>
        </w:rPr>
        <w:t xml:space="preserve"> A mayor precisión, </w:t>
      </w:r>
      <w:r w:rsidR="009C5EB1">
        <w:rPr>
          <w:rFonts w:ascii="Arial" w:eastAsia="Times New Roman" w:hAnsi="Arial" w:cs="Arial"/>
          <w:sz w:val="24"/>
          <w:szCs w:val="24"/>
          <w:lang w:eastAsia="es-MX"/>
        </w:rPr>
        <w:t>se ilustrará un cuadro comparativo entre ambos:</w:t>
      </w:r>
    </w:p>
    <w:tbl>
      <w:tblPr>
        <w:tblStyle w:val="Tablaconcuadrcula"/>
        <w:tblW w:w="0" w:type="auto"/>
        <w:tblInd w:w="817" w:type="dxa"/>
        <w:tblLook w:val="04A0" w:firstRow="1" w:lastRow="0" w:firstColumn="1" w:lastColumn="0" w:noHBand="0" w:noVBand="1"/>
      </w:tblPr>
      <w:tblGrid>
        <w:gridCol w:w="3710"/>
        <w:gridCol w:w="3945"/>
      </w:tblGrid>
      <w:tr w:rsidR="009C5EB1" w14:paraId="3056C37C" w14:textId="77777777" w:rsidTr="00E56A9D">
        <w:tc>
          <w:tcPr>
            <w:tcW w:w="3710" w:type="dxa"/>
          </w:tcPr>
          <w:p w14:paraId="58E62CBF" w14:textId="77777777" w:rsidR="009C5EB1" w:rsidRPr="009C5EB1" w:rsidRDefault="009C5EB1" w:rsidP="00E56A9D">
            <w:pPr>
              <w:spacing w:line="360" w:lineRule="auto"/>
              <w:jc w:val="center"/>
              <w:rPr>
                <w:rFonts w:ascii="Arial" w:eastAsia="Times New Roman" w:hAnsi="Arial" w:cs="Arial"/>
                <w:b/>
                <w:sz w:val="24"/>
                <w:szCs w:val="24"/>
                <w:lang w:eastAsia="es-MX"/>
              </w:rPr>
            </w:pPr>
            <w:r w:rsidRPr="009C5EB1">
              <w:rPr>
                <w:rFonts w:ascii="Arial" w:eastAsia="Times New Roman" w:hAnsi="Arial" w:cs="Arial"/>
                <w:b/>
                <w:sz w:val="24"/>
                <w:szCs w:val="24"/>
                <w:lang w:eastAsia="es-MX"/>
              </w:rPr>
              <w:lastRenderedPageBreak/>
              <w:t>REIVINDICACIÓN</w:t>
            </w:r>
          </w:p>
        </w:tc>
        <w:tc>
          <w:tcPr>
            <w:tcW w:w="3945" w:type="dxa"/>
          </w:tcPr>
          <w:p w14:paraId="114F7561" w14:textId="77777777" w:rsidR="009C5EB1" w:rsidRPr="009C5EB1" w:rsidRDefault="009C5EB1" w:rsidP="00E56A9D">
            <w:pPr>
              <w:spacing w:line="360" w:lineRule="auto"/>
              <w:jc w:val="center"/>
              <w:rPr>
                <w:rFonts w:ascii="Arial" w:eastAsia="Times New Roman" w:hAnsi="Arial" w:cs="Arial"/>
                <w:b/>
                <w:sz w:val="24"/>
                <w:szCs w:val="24"/>
                <w:lang w:eastAsia="es-MX"/>
              </w:rPr>
            </w:pPr>
            <w:r w:rsidRPr="009C5EB1">
              <w:rPr>
                <w:rFonts w:ascii="Arial" w:eastAsia="Times New Roman" w:hAnsi="Arial" w:cs="Arial"/>
                <w:b/>
                <w:sz w:val="24"/>
                <w:szCs w:val="24"/>
                <w:lang w:eastAsia="es-MX"/>
              </w:rPr>
              <w:t>DESALOJO</w:t>
            </w:r>
          </w:p>
        </w:tc>
      </w:tr>
      <w:tr w:rsidR="009C5EB1" w14:paraId="7BDF07C9" w14:textId="77777777" w:rsidTr="00E56A9D">
        <w:trPr>
          <w:trHeight w:val="1412"/>
        </w:trPr>
        <w:tc>
          <w:tcPr>
            <w:tcW w:w="3710" w:type="dxa"/>
          </w:tcPr>
          <w:p w14:paraId="0B963D33" w14:textId="77777777" w:rsidR="009C5EB1" w:rsidRDefault="009C5EB1" w:rsidP="00E56A9D">
            <w:pPr>
              <w:spacing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Únicamente ostenta el derecho de acci</w:t>
            </w:r>
            <w:r w:rsidR="00E56A9D">
              <w:rPr>
                <w:rFonts w:ascii="Arial" w:eastAsia="Times New Roman" w:hAnsi="Arial" w:cs="Arial"/>
                <w:sz w:val="24"/>
                <w:szCs w:val="24"/>
                <w:lang w:eastAsia="es-MX"/>
              </w:rPr>
              <w:t>ón el</w:t>
            </w:r>
            <w:r>
              <w:rPr>
                <w:rFonts w:ascii="Arial" w:eastAsia="Times New Roman" w:hAnsi="Arial" w:cs="Arial"/>
                <w:sz w:val="24"/>
                <w:szCs w:val="24"/>
                <w:lang w:eastAsia="es-MX"/>
              </w:rPr>
              <w:t xml:space="preserve"> propietario</w:t>
            </w:r>
            <w:r w:rsidR="00E56A9D">
              <w:rPr>
                <w:rFonts w:ascii="Arial" w:eastAsia="Times New Roman" w:hAnsi="Arial" w:cs="Arial"/>
                <w:sz w:val="24"/>
                <w:szCs w:val="24"/>
                <w:lang w:eastAsia="es-MX"/>
              </w:rPr>
              <w:t xml:space="preserve"> del bien materia de litigio, excluyendo a cualquier otra persona.</w:t>
            </w:r>
          </w:p>
        </w:tc>
        <w:tc>
          <w:tcPr>
            <w:tcW w:w="3945" w:type="dxa"/>
          </w:tcPr>
          <w:p w14:paraId="1DB67624" w14:textId="77777777" w:rsidR="009C5EB1" w:rsidRDefault="00E56A9D" w:rsidP="00E56A9D">
            <w:pPr>
              <w:spacing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Ostenta el derecho de acción cualquier persona que considere detentar el derecho de restitución del predio</w:t>
            </w:r>
          </w:p>
        </w:tc>
      </w:tr>
      <w:tr w:rsidR="009C5EB1" w14:paraId="47C10B02" w14:textId="77777777" w:rsidTr="00E56A9D">
        <w:tc>
          <w:tcPr>
            <w:tcW w:w="3710" w:type="dxa"/>
          </w:tcPr>
          <w:p w14:paraId="363A9984" w14:textId="77777777" w:rsidR="009C5EB1" w:rsidRDefault="009C5EB1" w:rsidP="00E56A9D">
            <w:pPr>
              <w:spacing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Se reclama la propiedad y la posesión de un bien</w:t>
            </w:r>
          </w:p>
        </w:tc>
        <w:tc>
          <w:tcPr>
            <w:tcW w:w="3945" w:type="dxa"/>
          </w:tcPr>
          <w:p w14:paraId="01201B39" w14:textId="77777777" w:rsidR="009C5EB1" w:rsidRDefault="009C5EB1" w:rsidP="00E56A9D">
            <w:pPr>
              <w:spacing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Se reclama el uso y goce de un bien</w:t>
            </w:r>
          </w:p>
        </w:tc>
      </w:tr>
      <w:tr w:rsidR="009C5EB1" w14:paraId="430EEBDA" w14:textId="77777777" w:rsidTr="00E56A9D">
        <w:tc>
          <w:tcPr>
            <w:tcW w:w="3710" w:type="dxa"/>
          </w:tcPr>
          <w:p w14:paraId="53D0397F" w14:textId="77777777" w:rsidR="009C5EB1" w:rsidRDefault="009C5EB1" w:rsidP="00E56A9D">
            <w:pPr>
              <w:spacing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Proceso de conocimiento</w:t>
            </w:r>
          </w:p>
        </w:tc>
        <w:tc>
          <w:tcPr>
            <w:tcW w:w="3945" w:type="dxa"/>
          </w:tcPr>
          <w:p w14:paraId="763AA668" w14:textId="77777777" w:rsidR="009C5EB1" w:rsidRDefault="009C5EB1" w:rsidP="00E56A9D">
            <w:pPr>
              <w:spacing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 xml:space="preserve">Proceso sumarísimo </w:t>
            </w:r>
          </w:p>
        </w:tc>
      </w:tr>
    </w:tbl>
    <w:p w14:paraId="2E7ADEA4" w14:textId="77777777" w:rsidR="009C5EB1" w:rsidRPr="00924DDB" w:rsidRDefault="009C5EB1" w:rsidP="00924DDB">
      <w:pPr>
        <w:spacing w:line="360" w:lineRule="auto"/>
        <w:jc w:val="both"/>
        <w:rPr>
          <w:rFonts w:ascii="Arial" w:eastAsia="Times New Roman" w:hAnsi="Arial" w:cs="Arial"/>
          <w:sz w:val="24"/>
          <w:szCs w:val="24"/>
          <w:lang w:eastAsia="es-MX"/>
        </w:rPr>
      </w:pPr>
    </w:p>
    <w:p w14:paraId="3ABC0841" w14:textId="77777777" w:rsidR="00302E0B" w:rsidRPr="00924DDB" w:rsidRDefault="00302E0B" w:rsidP="00924DDB">
      <w:pPr>
        <w:spacing w:line="360" w:lineRule="auto"/>
        <w:jc w:val="both"/>
        <w:rPr>
          <w:rFonts w:ascii="Arial" w:eastAsia="Times New Roman" w:hAnsi="Arial" w:cs="Arial"/>
          <w:b/>
          <w:sz w:val="24"/>
          <w:szCs w:val="24"/>
          <w:lang w:eastAsia="es-MX"/>
        </w:rPr>
      </w:pPr>
      <w:r w:rsidRPr="00924DDB">
        <w:rPr>
          <w:rFonts w:ascii="Arial" w:eastAsia="Times New Roman" w:hAnsi="Arial" w:cs="Arial"/>
          <w:b/>
          <w:sz w:val="24"/>
          <w:szCs w:val="24"/>
          <w:lang w:eastAsia="es-MX"/>
        </w:rPr>
        <w:t>9. Contrato de arrendamiento</w:t>
      </w:r>
    </w:p>
    <w:p w14:paraId="5A9574D0" w14:textId="77777777" w:rsidR="0046159D" w:rsidRPr="00924DDB" w:rsidRDefault="0046159D"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Viene del</w:t>
      </w:r>
      <w:r w:rsidRPr="00924DDB">
        <w:rPr>
          <w:rFonts w:ascii="Arial" w:eastAsia="Times New Roman" w:hAnsi="Arial" w:cs="Arial"/>
          <w:b/>
          <w:sz w:val="24"/>
          <w:szCs w:val="24"/>
          <w:lang w:eastAsia="es-MX"/>
        </w:rPr>
        <w:t xml:space="preserve"> </w:t>
      </w:r>
      <w:r w:rsidR="006C120A" w:rsidRPr="00924DDB">
        <w:rPr>
          <w:rFonts w:ascii="Arial" w:eastAsia="Times New Roman" w:hAnsi="Arial" w:cs="Arial"/>
          <w:sz w:val="24"/>
          <w:szCs w:val="24"/>
          <w:lang w:eastAsia="es-MX"/>
        </w:rPr>
        <w:t xml:space="preserve">término latino </w:t>
      </w:r>
      <w:proofErr w:type="spellStart"/>
      <w:r w:rsidR="006C120A" w:rsidRPr="00924DDB">
        <w:rPr>
          <w:rFonts w:ascii="Arial" w:eastAsia="Times New Roman" w:hAnsi="Arial" w:cs="Arial"/>
          <w:i/>
          <w:sz w:val="24"/>
          <w:szCs w:val="24"/>
          <w:lang w:eastAsia="es-MX"/>
        </w:rPr>
        <w:t>locatio</w:t>
      </w:r>
      <w:proofErr w:type="spellEnd"/>
      <w:r w:rsidR="006C120A" w:rsidRPr="00924DDB">
        <w:rPr>
          <w:rFonts w:ascii="Arial" w:eastAsia="Times New Roman" w:hAnsi="Arial" w:cs="Arial"/>
          <w:i/>
          <w:sz w:val="24"/>
          <w:szCs w:val="24"/>
          <w:lang w:eastAsia="es-MX"/>
        </w:rPr>
        <w:t xml:space="preserve"> </w:t>
      </w:r>
      <w:proofErr w:type="spellStart"/>
      <w:r w:rsidR="006C120A" w:rsidRPr="00924DDB">
        <w:rPr>
          <w:rFonts w:ascii="Arial" w:eastAsia="Times New Roman" w:hAnsi="Arial" w:cs="Arial"/>
          <w:i/>
          <w:sz w:val="24"/>
          <w:szCs w:val="24"/>
          <w:lang w:eastAsia="es-MX"/>
        </w:rPr>
        <w:t>conductio</w:t>
      </w:r>
      <w:proofErr w:type="spellEnd"/>
      <w:r w:rsidR="006C120A" w:rsidRPr="00924DDB">
        <w:rPr>
          <w:rFonts w:ascii="Arial" w:eastAsia="Times New Roman" w:hAnsi="Arial" w:cs="Arial"/>
          <w:i/>
          <w:sz w:val="24"/>
          <w:szCs w:val="24"/>
          <w:lang w:eastAsia="es-MX"/>
        </w:rPr>
        <w:t xml:space="preserve"> </w:t>
      </w:r>
      <w:proofErr w:type="spellStart"/>
      <w:r w:rsidR="006C120A" w:rsidRPr="00924DDB">
        <w:rPr>
          <w:rFonts w:ascii="Arial" w:eastAsia="Times New Roman" w:hAnsi="Arial" w:cs="Arial"/>
          <w:i/>
          <w:sz w:val="24"/>
          <w:szCs w:val="24"/>
          <w:lang w:eastAsia="es-MX"/>
        </w:rPr>
        <w:t>nerum</w:t>
      </w:r>
      <w:proofErr w:type="spellEnd"/>
      <w:r w:rsidR="006C120A" w:rsidRPr="00924DDB">
        <w:rPr>
          <w:rFonts w:ascii="Arial" w:eastAsia="Times New Roman" w:hAnsi="Arial" w:cs="Arial"/>
          <w:sz w:val="24"/>
          <w:szCs w:val="24"/>
          <w:lang w:eastAsia="es-MX"/>
        </w:rPr>
        <w:t xml:space="preserve"> que equivale a la locación y conducción de cosas. </w:t>
      </w:r>
      <w:r w:rsidRPr="00924DDB">
        <w:rPr>
          <w:rFonts w:ascii="Arial" w:eastAsia="Times New Roman" w:hAnsi="Arial" w:cs="Arial"/>
          <w:sz w:val="24"/>
          <w:szCs w:val="24"/>
          <w:lang w:eastAsia="es-MX"/>
        </w:rPr>
        <w:t>También se le denomina</w:t>
      </w:r>
      <w:r w:rsidR="006C120A" w:rsidRPr="00924DDB">
        <w:rPr>
          <w:rFonts w:ascii="Arial" w:eastAsia="Times New Roman" w:hAnsi="Arial" w:cs="Arial"/>
          <w:sz w:val="24"/>
          <w:szCs w:val="24"/>
          <w:lang w:eastAsia="es-MX"/>
        </w:rPr>
        <w:t xml:space="preserve"> contrato de alquileres y contrato de arrendamiento. Un contrato </w:t>
      </w:r>
      <w:r w:rsidRPr="00924DDB">
        <w:rPr>
          <w:rFonts w:ascii="Arial" w:eastAsia="Times New Roman" w:hAnsi="Arial" w:cs="Arial"/>
          <w:sz w:val="24"/>
          <w:szCs w:val="24"/>
          <w:lang w:eastAsia="es-MX"/>
        </w:rPr>
        <w:t xml:space="preserve">bilateral, típico, principal, con prestaciones recíprocas, oneroso, conmutativo, de trato sucesivo y sujeto a la libertad de la forma, </w:t>
      </w:r>
      <w:r w:rsidR="006C120A" w:rsidRPr="00924DDB">
        <w:rPr>
          <w:rFonts w:ascii="Arial" w:eastAsia="Times New Roman" w:hAnsi="Arial" w:cs="Arial"/>
          <w:sz w:val="24"/>
          <w:szCs w:val="24"/>
          <w:lang w:eastAsia="es-MX"/>
        </w:rPr>
        <w:t xml:space="preserve">en el cual </w:t>
      </w:r>
      <w:r w:rsidRPr="00924DDB">
        <w:rPr>
          <w:rFonts w:ascii="Arial" w:eastAsia="Times New Roman" w:hAnsi="Arial" w:cs="Arial"/>
          <w:sz w:val="24"/>
          <w:szCs w:val="24"/>
          <w:lang w:eastAsia="es-MX"/>
        </w:rPr>
        <w:t xml:space="preserve">las </w:t>
      </w:r>
      <w:r w:rsidR="006C120A" w:rsidRPr="00924DDB">
        <w:rPr>
          <w:rFonts w:ascii="Arial" w:eastAsia="Times New Roman" w:hAnsi="Arial" w:cs="Arial"/>
          <w:sz w:val="24"/>
          <w:szCs w:val="24"/>
          <w:lang w:eastAsia="es-MX"/>
        </w:rPr>
        <w:t>pa</w:t>
      </w:r>
      <w:r w:rsidRPr="00924DDB">
        <w:rPr>
          <w:rFonts w:ascii="Arial" w:eastAsia="Times New Roman" w:hAnsi="Arial" w:cs="Arial"/>
          <w:sz w:val="24"/>
          <w:szCs w:val="24"/>
          <w:lang w:eastAsia="es-MX"/>
        </w:rPr>
        <w:t xml:space="preserve">rtes se obligan recíprocamente, </w:t>
      </w:r>
      <w:r w:rsidR="006C120A" w:rsidRPr="00924DDB">
        <w:rPr>
          <w:rFonts w:ascii="Arial" w:eastAsia="Times New Roman" w:hAnsi="Arial" w:cs="Arial"/>
          <w:sz w:val="24"/>
          <w:szCs w:val="24"/>
          <w:lang w:eastAsia="es-MX"/>
        </w:rPr>
        <w:t>una a conceder el uso y goce de una cosa y, la otra, a pagar un precio determi</w:t>
      </w:r>
      <w:r w:rsidRPr="00924DDB">
        <w:rPr>
          <w:rFonts w:ascii="Arial" w:eastAsia="Times New Roman" w:hAnsi="Arial" w:cs="Arial"/>
          <w:sz w:val="24"/>
          <w:szCs w:val="24"/>
          <w:lang w:eastAsia="es-MX"/>
        </w:rPr>
        <w:t>nado llamada merced conductiva. E</w:t>
      </w:r>
      <w:r w:rsidR="006C120A" w:rsidRPr="00924DDB">
        <w:rPr>
          <w:rFonts w:ascii="Arial" w:eastAsia="Times New Roman" w:hAnsi="Arial" w:cs="Arial"/>
          <w:sz w:val="24"/>
          <w:szCs w:val="24"/>
          <w:lang w:eastAsia="es-MX"/>
        </w:rPr>
        <w:t>s un contrato en virtud del cual una persona llamada arrendador se obliga a ceder temporalmente en favor de otra denominada arrendatario el uso de un b</w:t>
      </w:r>
      <w:r w:rsidRPr="00924DDB">
        <w:rPr>
          <w:rFonts w:ascii="Arial" w:eastAsia="Times New Roman" w:hAnsi="Arial" w:cs="Arial"/>
          <w:sz w:val="24"/>
          <w:szCs w:val="24"/>
          <w:lang w:eastAsia="es-MX"/>
        </w:rPr>
        <w:t>ien por cierta renta convenida (</w:t>
      </w:r>
      <w:r w:rsidR="006C120A" w:rsidRPr="00924DDB">
        <w:rPr>
          <w:rFonts w:ascii="Arial" w:eastAsia="Times New Roman" w:hAnsi="Arial" w:cs="Arial"/>
          <w:sz w:val="24"/>
          <w:szCs w:val="24"/>
          <w:lang w:eastAsia="es-MX"/>
        </w:rPr>
        <w:t>artículos 1666° al 1712° del Código Civil</w:t>
      </w:r>
      <w:r w:rsidRPr="00924DDB">
        <w:rPr>
          <w:rFonts w:ascii="Arial" w:eastAsia="Times New Roman" w:hAnsi="Arial" w:cs="Arial"/>
          <w:sz w:val="24"/>
          <w:szCs w:val="24"/>
          <w:lang w:eastAsia="es-MX"/>
        </w:rPr>
        <w:t xml:space="preserve">). </w:t>
      </w:r>
    </w:p>
    <w:p w14:paraId="32AF292E" w14:textId="77777777" w:rsidR="00302E0B" w:rsidRPr="00924DDB" w:rsidRDefault="00302E0B" w:rsidP="00924DDB">
      <w:pPr>
        <w:spacing w:line="360" w:lineRule="auto"/>
        <w:jc w:val="both"/>
        <w:rPr>
          <w:rFonts w:ascii="Arial" w:eastAsia="Times New Roman" w:hAnsi="Arial" w:cs="Arial"/>
          <w:b/>
          <w:sz w:val="24"/>
          <w:szCs w:val="24"/>
          <w:lang w:eastAsia="es-MX"/>
        </w:rPr>
      </w:pPr>
      <w:r w:rsidRPr="00924DDB">
        <w:rPr>
          <w:rFonts w:ascii="Arial" w:eastAsia="Times New Roman" w:hAnsi="Arial" w:cs="Arial"/>
          <w:b/>
          <w:sz w:val="24"/>
          <w:szCs w:val="24"/>
          <w:lang w:eastAsia="es-MX"/>
        </w:rPr>
        <w:t>9.1. Sujetos y capacidad</w:t>
      </w:r>
    </w:p>
    <w:p w14:paraId="04CB867B" w14:textId="77777777" w:rsidR="0046159D" w:rsidRPr="00924DDB" w:rsidRDefault="006C120A"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 xml:space="preserve">Los sujetos que intervienen en la relación obligatoria contractual son: </w:t>
      </w:r>
    </w:p>
    <w:p w14:paraId="0EF2DC14" w14:textId="77777777" w:rsidR="0046159D" w:rsidRPr="00924DDB" w:rsidRDefault="006C120A"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 xml:space="preserve">(i) el arrendador o locador con facultades para dar en arrendamiento y </w:t>
      </w:r>
    </w:p>
    <w:p w14:paraId="15F19202" w14:textId="77777777" w:rsidR="0046159D" w:rsidRPr="00924DDB" w:rsidRDefault="006C120A"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w:t>
      </w:r>
      <w:proofErr w:type="spellStart"/>
      <w:r w:rsidRPr="00924DDB">
        <w:rPr>
          <w:rFonts w:ascii="Arial" w:eastAsia="Times New Roman" w:hAnsi="Arial" w:cs="Arial"/>
          <w:sz w:val="24"/>
          <w:szCs w:val="24"/>
          <w:lang w:eastAsia="es-MX"/>
        </w:rPr>
        <w:t>ii</w:t>
      </w:r>
      <w:proofErr w:type="spellEnd"/>
      <w:r w:rsidRPr="00924DDB">
        <w:rPr>
          <w:rFonts w:ascii="Arial" w:eastAsia="Times New Roman" w:hAnsi="Arial" w:cs="Arial"/>
          <w:sz w:val="24"/>
          <w:szCs w:val="24"/>
          <w:lang w:eastAsia="es-MX"/>
        </w:rPr>
        <w:t>) el arrendatario, locatario</w:t>
      </w:r>
      <w:r w:rsidR="000E2946">
        <w:rPr>
          <w:rFonts w:ascii="Arial" w:eastAsia="Times New Roman" w:hAnsi="Arial" w:cs="Arial"/>
          <w:sz w:val="24"/>
          <w:szCs w:val="24"/>
          <w:lang w:eastAsia="es-MX"/>
        </w:rPr>
        <w:t xml:space="preserve"> o</w:t>
      </w:r>
      <w:r w:rsidRPr="00924DDB">
        <w:rPr>
          <w:rFonts w:ascii="Arial" w:eastAsia="Times New Roman" w:hAnsi="Arial" w:cs="Arial"/>
          <w:sz w:val="24"/>
          <w:szCs w:val="24"/>
          <w:lang w:eastAsia="es-MX"/>
        </w:rPr>
        <w:t xml:space="preserve"> inquilino que toma posesión del bien arrendado, que lo usa disfruta en forma temporal a cambio de una merced conductiva o renta convenida.</w:t>
      </w:r>
    </w:p>
    <w:p w14:paraId="6F7B06AE" w14:textId="77777777" w:rsidR="006C120A" w:rsidRPr="00924DDB" w:rsidRDefault="006C120A" w:rsidP="00924DDB">
      <w:pPr>
        <w:spacing w:line="360" w:lineRule="auto"/>
        <w:jc w:val="both"/>
        <w:rPr>
          <w:rFonts w:ascii="Arial" w:eastAsia="Times New Roman" w:hAnsi="Arial" w:cs="Arial"/>
          <w:b/>
          <w:sz w:val="24"/>
          <w:szCs w:val="24"/>
          <w:lang w:eastAsia="es-MX"/>
        </w:rPr>
      </w:pPr>
      <w:r w:rsidRPr="00924DDB">
        <w:rPr>
          <w:rFonts w:ascii="Arial" w:eastAsia="Times New Roman" w:hAnsi="Arial" w:cs="Arial"/>
          <w:b/>
          <w:sz w:val="24"/>
          <w:szCs w:val="24"/>
          <w:lang w:eastAsia="es-MX"/>
        </w:rPr>
        <w:t>a)</w:t>
      </w:r>
      <w:r w:rsidRPr="00924DDB">
        <w:rPr>
          <w:rFonts w:ascii="Arial" w:eastAsia="Times New Roman" w:hAnsi="Arial" w:cs="Arial"/>
          <w:b/>
          <w:sz w:val="24"/>
          <w:szCs w:val="24"/>
          <w:lang w:eastAsia="es-MX"/>
        </w:rPr>
        <w:tab/>
        <w:t>Pers</w:t>
      </w:r>
      <w:r w:rsidR="0046159D" w:rsidRPr="00924DDB">
        <w:rPr>
          <w:rFonts w:ascii="Arial" w:eastAsia="Times New Roman" w:hAnsi="Arial" w:cs="Arial"/>
          <w:b/>
          <w:sz w:val="24"/>
          <w:szCs w:val="24"/>
          <w:lang w:eastAsia="es-MX"/>
        </w:rPr>
        <w:t xml:space="preserve">onas facultadas </w:t>
      </w:r>
      <w:r w:rsidR="00D107D5" w:rsidRPr="00924DDB">
        <w:rPr>
          <w:rFonts w:ascii="Arial" w:eastAsia="Times New Roman" w:hAnsi="Arial" w:cs="Arial"/>
          <w:b/>
          <w:sz w:val="24"/>
          <w:szCs w:val="24"/>
          <w:lang w:eastAsia="es-MX"/>
        </w:rPr>
        <w:t xml:space="preserve">para arrendar: </w:t>
      </w:r>
      <w:r w:rsidR="0046159D" w:rsidRPr="00924DDB">
        <w:rPr>
          <w:rFonts w:ascii="Arial" w:eastAsia="Times New Roman" w:hAnsi="Arial" w:cs="Arial"/>
          <w:sz w:val="24"/>
          <w:szCs w:val="24"/>
          <w:lang w:eastAsia="es-MX"/>
        </w:rPr>
        <w:t>E</w:t>
      </w:r>
      <w:r w:rsidRPr="00924DDB">
        <w:rPr>
          <w:rFonts w:ascii="Arial" w:eastAsia="Times New Roman" w:hAnsi="Arial" w:cs="Arial"/>
          <w:sz w:val="24"/>
          <w:szCs w:val="24"/>
          <w:lang w:eastAsia="es-MX"/>
        </w:rPr>
        <w:t>l que tenga facultad respect</w:t>
      </w:r>
      <w:r w:rsidR="007838E2" w:rsidRPr="00924DDB">
        <w:rPr>
          <w:rFonts w:ascii="Arial" w:eastAsia="Times New Roman" w:hAnsi="Arial" w:cs="Arial"/>
          <w:sz w:val="24"/>
          <w:szCs w:val="24"/>
          <w:lang w:eastAsia="es-MX"/>
        </w:rPr>
        <w:t>o de los bienes que administra (</w:t>
      </w:r>
      <w:r w:rsidRPr="00924DDB">
        <w:rPr>
          <w:rFonts w:ascii="Arial" w:eastAsia="Times New Roman" w:hAnsi="Arial" w:cs="Arial"/>
          <w:sz w:val="24"/>
          <w:szCs w:val="24"/>
          <w:lang w:eastAsia="es-MX"/>
        </w:rPr>
        <w:t>administradores</w:t>
      </w:r>
      <w:r w:rsidR="007838E2" w:rsidRPr="00924DDB">
        <w:rPr>
          <w:rFonts w:ascii="Arial" w:eastAsia="Times New Roman" w:hAnsi="Arial" w:cs="Arial"/>
          <w:sz w:val="24"/>
          <w:szCs w:val="24"/>
          <w:lang w:eastAsia="es-MX"/>
        </w:rPr>
        <w:t>),</w:t>
      </w:r>
      <w:r w:rsidRPr="00924DDB">
        <w:rPr>
          <w:rFonts w:ascii="Arial" w:eastAsia="Times New Roman" w:hAnsi="Arial" w:cs="Arial"/>
          <w:sz w:val="24"/>
          <w:szCs w:val="24"/>
          <w:lang w:eastAsia="es-MX"/>
        </w:rPr>
        <w:t xml:space="preserve"> el propietario, el administrador judicial del b</w:t>
      </w:r>
      <w:r w:rsidR="007838E2" w:rsidRPr="00924DDB">
        <w:rPr>
          <w:rFonts w:ascii="Arial" w:eastAsia="Times New Roman" w:hAnsi="Arial" w:cs="Arial"/>
          <w:sz w:val="24"/>
          <w:szCs w:val="24"/>
          <w:lang w:eastAsia="es-MX"/>
        </w:rPr>
        <w:t xml:space="preserve">ien, los menores capacitados, </w:t>
      </w:r>
      <w:r w:rsidRPr="00924DDB">
        <w:rPr>
          <w:rFonts w:ascii="Arial" w:eastAsia="Times New Roman" w:hAnsi="Arial" w:cs="Arial"/>
          <w:sz w:val="24"/>
          <w:szCs w:val="24"/>
          <w:lang w:eastAsia="es-MX"/>
        </w:rPr>
        <w:t xml:space="preserve">los padres que ejercen la patria potestad de sus </w:t>
      </w:r>
      <w:r w:rsidRPr="00924DDB">
        <w:rPr>
          <w:rFonts w:ascii="Arial" w:eastAsia="Times New Roman" w:hAnsi="Arial" w:cs="Arial"/>
          <w:sz w:val="24"/>
          <w:szCs w:val="24"/>
          <w:lang w:eastAsia="es-MX"/>
        </w:rPr>
        <w:lastRenderedPageBreak/>
        <w:t xml:space="preserve">hijos menores, los tutores </w:t>
      </w:r>
      <w:r w:rsidR="007838E2" w:rsidRPr="00924DDB">
        <w:rPr>
          <w:rFonts w:ascii="Arial" w:eastAsia="Times New Roman" w:hAnsi="Arial" w:cs="Arial"/>
          <w:sz w:val="24"/>
          <w:szCs w:val="24"/>
          <w:lang w:eastAsia="es-MX"/>
        </w:rPr>
        <w:t>(</w:t>
      </w:r>
      <w:r w:rsidRPr="00924DDB">
        <w:rPr>
          <w:rFonts w:ascii="Arial" w:eastAsia="Times New Roman" w:hAnsi="Arial" w:cs="Arial"/>
          <w:sz w:val="24"/>
          <w:szCs w:val="24"/>
          <w:lang w:eastAsia="es-MX"/>
        </w:rPr>
        <w:t>previa autorización con audiencia del consejo de familia</w:t>
      </w:r>
      <w:r w:rsidR="007838E2" w:rsidRPr="00924DDB">
        <w:rPr>
          <w:rFonts w:ascii="Arial" w:eastAsia="Times New Roman" w:hAnsi="Arial" w:cs="Arial"/>
          <w:sz w:val="24"/>
          <w:szCs w:val="24"/>
          <w:lang w:eastAsia="es-MX"/>
        </w:rPr>
        <w:t>)</w:t>
      </w:r>
      <w:r w:rsidRPr="00924DDB">
        <w:rPr>
          <w:rFonts w:ascii="Arial" w:eastAsia="Times New Roman" w:hAnsi="Arial" w:cs="Arial"/>
          <w:sz w:val="24"/>
          <w:szCs w:val="24"/>
          <w:lang w:eastAsia="es-MX"/>
        </w:rPr>
        <w:t xml:space="preserve"> y los curadores de los bienes del incapaz </w:t>
      </w:r>
      <w:r w:rsidR="007838E2" w:rsidRPr="00924DDB">
        <w:rPr>
          <w:rFonts w:ascii="Arial" w:eastAsia="Times New Roman" w:hAnsi="Arial" w:cs="Arial"/>
          <w:sz w:val="24"/>
          <w:szCs w:val="24"/>
          <w:lang w:eastAsia="es-MX"/>
        </w:rPr>
        <w:t xml:space="preserve">(con autorización judicial). </w:t>
      </w:r>
    </w:p>
    <w:p w14:paraId="5DBC24A4" w14:textId="77777777" w:rsidR="006C120A" w:rsidRPr="00924DDB" w:rsidRDefault="007838E2"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 xml:space="preserve">Existiendo personas </w:t>
      </w:r>
      <w:r w:rsidR="006C120A" w:rsidRPr="00924DDB">
        <w:rPr>
          <w:rFonts w:ascii="Arial" w:eastAsia="Times New Roman" w:hAnsi="Arial" w:cs="Arial"/>
          <w:sz w:val="24"/>
          <w:szCs w:val="24"/>
          <w:lang w:eastAsia="es-MX"/>
        </w:rPr>
        <w:t>impedidas</w:t>
      </w:r>
      <w:r w:rsidRPr="00924DDB">
        <w:rPr>
          <w:rFonts w:ascii="Arial" w:eastAsia="Times New Roman" w:hAnsi="Arial" w:cs="Arial"/>
          <w:sz w:val="24"/>
          <w:szCs w:val="24"/>
          <w:lang w:eastAsia="es-MX"/>
        </w:rPr>
        <w:t xml:space="preserve"> por ley,</w:t>
      </w:r>
      <w:r w:rsidR="006C120A" w:rsidRPr="00924DDB">
        <w:rPr>
          <w:rFonts w:ascii="Arial" w:eastAsia="Times New Roman" w:hAnsi="Arial" w:cs="Arial"/>
          <w:sz w:val="24"/>
          <w:szCs w:val="24"/>
          <w:lang w:eastAsia="es-MX"/>
        </w:rPr>
        <w:t xml:space="preserve"> de tomar en arrendamiento determinados bienes en función a la rela</w:t>
      </w:r>
      <w:r w:rsidRPr="00924DDB">
        <w:rPr>
          <w:rFonts w:ascii="Arial" w:eastAsia="Times New Roman" w:hAnsi="Arial" w:cs="Arial"/>
          <w:sz w:val="24"/>
          <w:szCs w:val="24"/>
          <w:lang w:eastAsia="es-MX"/>
        </w:rPr>
        <w:t>ción que tienen con los mismos (</w:t>
      </w:r>
      <w:r w:rsidR="000201C1" w:rsidRPr="00924DDB">
        <w:rPr>
          <w:rFonts w:ascii="Arial" w:eastAsia="Times New Roman" w:hAnsi="Arial" w:cs="Arial"/>
          <w:sz w:val="24"/>
          <w:szCs w:val="24"/>
          <w:lang w:eastAsia="es-MX"/>
        </w:rPr>
        <w:t>artículo</w:t>
      </w:r>
      <w:r w:rsidR="006C120A" w:rsidRPr="00924DDB">
        <w:rPr>
          <w:rFonts w:ascii="Arial" w:eastAsia="Times New Roman" w:hAnsi="Arial" w:cs="Arial"/>
          <w:sz w:val="24"/>
          <w:szCs w:val="24"/>
          <w:lang w:eastAsia="es-MX"/>
        </w:rPr>
        <w:t xml:space="preserve"> 1668° del C.C. </w:t>
      </w:r>
      <w:r w:rsidRPr="00924DDB">
        <w:rPr>
          <w:rFonts w:ascii="Arial" w:eastAsia="Times New Roman" w:hAnsi="Arial" w:cs="Arial"/>
          <w:i/>
          <w:sz w:val="24"/>
          <w:szCs w:val="24"/>
          <w:lang w:eastAsia="es-MX"/>
        </w:rPr>
        <w:t>“…</w:t>
      </w:r>
      <w:r w:rsidR="006C120A" w:rsidRPr="00924DDB">
        <w:rPr>
          <w:rFonts w:ascii="Arial" w:eastAsia="Times New Roman" w:hAnsi="Arial" w:cs="Arial"/>
          <w:i/>
          <w:sz w:val="24"/>
          <w:szCs w:val="24"/>
          <w:lang w:eastAsia="es-MX"/>
        </w:rPr>
        <w:t xml:space="preserve"> no pueden tomar en arrendamiento: (i) El administrador, los bienes que administra, (</w:t>
      </w:r>
      <w:proofErr w:type="spellStart"/>
      <w:r w:rsidR="006C120A" w:rsidRPr="00924DDB">
        <w:rPr>
          <w:rFonts w:ascii="Arial" w:eastAsia="Times New Roman" w:hAnsi="Arial" w:cs="Arial"/>
          <w:i/>
          <w:sz w:val="24"/>
          <w:szCs w:val="24"/>
          <w:lang w:eastAsia="es-MX"/>
        </w:rPr>
        <w:t>ii</w:t>
      </w:r>
      <w:proofErr w:type="spellEnd"/>
      <w:r w:rsidR="006C120A" w:rsidRPr="00924DDB">
        <w:rPr>
          <w:rFonts w:ascii="Arial" w:eastAsia="Times New Roman" w:hAnsi="Arial" w:cs="Arial"/>
          <w:i/>
          <w:sz w:val="24"/>
          <w:szCs w:val="24"/>
          <w:lang w:eastAsia="es-MX"/>
        </w:rPr>
        <w:t>) Aquél que por ley está impedido</w:t>
      </w:r>
      <w:r w:rsidRPr="00924DDB">
        <w:rPr>
          <w:rFonts w:ascii="Arial" w:eastAsia="Times New Roman" w:hAnsi="Arial" w:cs="Arial"/>
          <w:i/>
          <w:sz w:val="24"/>
          <w:szCs w:val="24"/>
          <w:lang w:eastAsia="es-MX"/>
        </w:rPr>
        <w:t>”</w:t>
      </w:r>
      <w:r w:rsidR="006C120A" w:rsidRPr="00924DDB">
        <w:rPr>
          <w:rFonts w:ascii="Arial" w:eastAsia="Times New Roman" w:hAnsi="Arial" w:cs="Arial"/>
          <w:i/>
          <w:sz w:val="24"/>
          <w:szCs w:val="24"/>
          <w:lang w:eastAsia="es-MX"/>
        </w:rPr>
        <w:t>.</w:t>
      </w:r>
    </w:p>
    <w:p w14:paraId="15D682EB" w14:textId="77777777" w:rsidR="00D107D5" w:rsidRPr="00924DDB" w:rsidRDefault="00D107D5" w:rsidP="00924DDB">
      <w:pPr>
        <w:spacing w:line="360" w:lineRule="auto"/>
        <w:jc w:val="both"/>
        <w:rPr>
          <w:rFonts w:ascii="Arial" w:eastAsia="Times New Roman" w:hAnsi="Arial" w:cs="Arial"/>
          <w:b/>
          <w:sz w:val="24"/>
          <w:szCs w:val="24"/>
          <w:lang w:eastAsia="es-MX"/>
        </w:rPr>
      </w:pPr>
      <w:r w:rsidRPr="00924DDB">
        <w:rPr>
          <w:rFonts w:ascii="Arial" w:eastAsia="Times New Roman" w:hAnsi="Arial" w:cs="Arial"/>
          <w:b/>
          <w:sz w:val="24"/>
          <w:szCs w:val="24"/>
          <w:lang w:eastAsia="es-MX"/>
        </w:rPr>
        <w:t>9.2. Objeto de la prestación</w:t>
      </w:r>
    </w:p>
    <w:p w14:paraId="616934F4" w14:textId="77777777" w:rsidR="007838E2" w:rsidRPr="00924DDB" w:rsidRDefault="006C120A"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Viene a ser la prestación que debe cumplir el arre</w:t>
      </w:r>
      <w:r w:rsidR="007838E2" w:rsidRPr="00924DDB">
        <w:rPr>
          <w:rFonts w:ascii="Arial" w:eastAsia="Times New Roman" w:hAnsi="Arial" w:cs="Arial"/>
          <w:sz w:val="24"/>
          <w:szCs w:val="24"/>
          <w:lang w:eastAsia="es-MX"/>
        </w:rPr>
        <w:t>ndador a favor del arrendatario:</w:t>
      </w:r>
    </w:p>
    <w:p w14:paraId="1C216EB4" w14:textId="77777777" w:rsidR="006C120A" w:rsidRPr="00924DDB" w:rsidRDefault="006C120A"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b/>
          <w:sz w:val="24"/>
          <w:szCs w:val="24"/>
          <w:lang w:eastAsia="es-MX"/>
        </w:rPr>
        <w:t xml:space="preserve">a)      Arrendamiento de </w:t>
      </w:r>
      <w:r w:rsidR="006A6DDF" w:rsidRPr="00924DDB">
        <w:rPr>
          <w:rFonts w:ascii="Arial" w:eastAsia="Times New Roman" w:hAnsi="Arial" w:cs="Arial"/>
          <w:b/>
          <w:sz w:val="24"/>
          <w:szCs w:val="24"/>
          <w:lang w:eastAsia="es-MX"/>
        </w:rPr>
        <w:t>bienes. -</w:t>
      </w:r>
      <w:r w:rsidRPr="00924DDB">
        <w:rPr>
          <w:rFonts w:ascii="Arial" w:eastAsia="Times New Roman" w:hAnsi="Arial" w:cs="Arial"/>
          <w:sz w:val="24"/>
          <w:szCs w:val="24"/>
          <w:lang w:eastAsia="es-MX"/>
        </w:rPr>
        <w:t xml:space="preserve"> </w:t>
      </w:r>
      <w:r w:rsidR="007838E2" w:rsidRPr="00924DDB">
        <w:rPr>
          <w:rFonts w:ascii="Arial" w:eastAsia="Times New Roman" w:hAnsi="Arial" w:cs="Arial"/>
          <w:sz w:val="24"/>
          <w:szCs w:val="24"/>
          <w:lang w:eastAsia="es-MX"/>
        </w:rPr>
        <w:t>T</w:t>
      </w:r>
      <w:r w:rsidRPr="00924DDB">
        <w:rPr>
          <w:rFonts w:ascii="Arial" w:eastAsia="Times New Roman" w:hAnsi="Arial" w:cs="Arial"/>
          <w:sz w:val="24"/>
          <w:szCs w:val="24"/>
          <w:lang w:eastAsia="es-MX"/>
        </w:rPr>
        <w:t xml:space="preserve">odo tipo de bienes muebles e inmuebles, corporales e incorporales e inclusive conjuntos patrimoniales que se encuentran en el comercio de los hombres y que no sean consumibles, </w:t>
      </w:r>
      <w:r w:rsidR="007838E2" w:rsidRPr="00924DDB">
        <w:rPr>
          <w:rFonts w:ascii="Arial" w:eastAsia="Times New Roman" w:hAnsi="Arial" w:cs="Arial"/>
          <w:sz w:val="24"/>
          <w:szCs w:val="24"/>
          <w:lang w:eastAsia="es-MX"/>
        </w:rPr>
        <w:t xml:space="preserve">con </w:t>
      </w:r>
      <w:r w:rsidRPr="00924DDB">
        <w:rPr>
          <w:rFonts w:ascii="Arial" w:eastAsia="Times New Roman" w:hAnsi="Arial" w:cs="Arial"/>
          <w:sz w:val="24"/>
          <w:szCs w:val="24"/>
          <w:lang w:eastAsia="es-MX"/>
        </w:rPr>
        <w:t>la obligación de parte del arrendatario de devolver el bien en el plazo convenido.</w:t>
      </w:r>
    </w:p>
    <w:p w14:paraId="49A09EBF" w14:textId="77777777" w:rsidR="006C120A" w:rsidRPr="00924DDB" w:rsidRDefault="006C120A"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b/>
          <w:sz w:val="24"/>
          <w:szCs w:val="24"/>
          <w:lang w:eastAsia="es-MX"/>
        </w:rPr>
        <w:t>b)</w:t>
      </w:r>
      <w:r w:rsidRPr="00924DDB">
        <w:rPr>
          <w:rFonts w:ascii="Arial" w:eastAsia="Times New Roman" w:hAnsi="Arial" w:cs="Arial"/>
          <w:b/>
          <w:sz w:val="24"/>
          <w:szCs w:val="24"/>
          <w:lang w:eastAsia="es-MX"/>
        </w:rPr>
        <w:tab/>
        <w:t xml:space="preserve">Arrendamiento de bien </w:t>
      </w:r>
      <w:r w:rsidR="006A6DDF" w:rsidRPr="00924DDB">
        <w:rPr>
          <w:rFonts w:ascii="Arial" w:eastAsia="Times New Roman" w:hAnsi="Arial" w:cs="Arial"/>
          <w:b/>
          <w:sz w:val="24"/>
          <w:szCs w:val="24"/>
          <w:lang w:eastAsia="es-MX"/>
        </w:rPr>
        <w:t>indiviso. -</w:t>
      </w:r>
      <w:r w:rsidRPr="00924DDB">
        <w:rPr>
          <w:rFonts w:ascii="Arial" w:eastAsia="Times New Roman" w:hAnsi="Arial" w:cs="Arial"/>
          <w:sz w:val="24"/>
          <w:szCs w:val="24"/>
          <w:lang w:eastAsia="es-MX"/>
        </w:rPr>
        <w:t xml:space="preserve"> El copropietario de un bien indiviso no puede arrendarlo sin consentimiento de los demás partícipes; sin embargo, si lo hace, el arrendamiento es válido sí los demás copropietarios lo ratifican expresa o tácitamente</w:t>
      </w:r>
      <w:r w:rsidR="007838E2" w:rsidRPr="00924DDB">
        <w:rPr>
          <w:rFonts w:ascii="Arial" w:eastAsia="Times New Roman" w:hAnsi="Arial" w:cs="Arial"/>
          <w:sz w:val="24"/>
          <w:szCs w:val="24"/>
          <w:lang w:eastAsia="es-MX"/>
        </w:rPr>
        <w:t xml:space="preserve"> (artículo</w:t>
      </w:r>
      <w:r w:rsidRPr="00924DDB">
        <w:rPr>
          <w:rFonts w:ascii="Arial" w:eastAsia="Times New Roman" w:hAnsi="Arial" w:cs="Arial"/>
          <w:sz w:val="24"/>
          <w:szCs w:val="24"/>
          <w:lang w:eastAsia="es-MX"/>
        </w:rPr>
        <w:t xml:space="preserve"> 1669° del C.C.</w:t>
      </w:r>
      <w:r w:rsidR="007838E2" w:rsidRPr="00924DDB">
        <w:rPr>
          <w:rFonts w:ascii="Arial" w:eastAsia="Times New Roman" w:hAnsi="Arial" w:cs="Arial"/>
          <w:sz w:val="24"/>
          <w:szCs w:val="24"/>
          <w:lang w:eastAsia="es-MX"/>
        </w:rPr>
        <w:t xml:space="preserve">). </w:t>
      </w:r>
      <w:r w:rsidRPr="00924DDB">
        <w:rPr>
          <w:rFonts w:ascii="Arial" w:eastAsia="Times New Roman" w:hAnsi="Arial" w:cs="Arial"/>
          <w:sz w:val="24"/>
          <w:szCs w:val="24"/>
          <w:lang w:eastAsia="es-MX"/>
        </w:rPr>
        <w:t xml:space="preserve"> </w:t>
      </w:r>
    </w:p>
    <w:p w14:paraId="31F6D76F" w14:textId="77777777" w:rsidR="006C120A" w:rsidRPr="00924DDB" w:rsidRDefault="006C120A"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b/>
          <w:sz w:val="24"/>
          <w:szCs w:val="24"/>
          <w:lang w:eastAsia="es-MX"/>
        </w:rPr>
        <w:t>c)</w:t>
      </w:r>
      <w:r w:rsidRPr="00924DDB">
        <w:rPr>
          <w:rFonts w:ascii="Arial" w:eastAsia="Times New Roman" w:hAnsi="Arial" w:cs="Arial"/>
          <w:b/>
          <w:sz w:val="24"/>
          <w:szCs w:val="24"/>
          <w:lang w:eastAsia="es-MX"/>
        </w:rPr>
        <w:tab/>
        <w:t xml:space="preserve">Prelación en caso de concurrencia de </w:t>
      </w:r>
      <w:r w:rsidR="006A6DDF" w:rsidRPr="00924DDB">
        <w:rPr>
          <w:rFonts w:ascii="Arial" w:eastAsia="Times New Roman" w:hAnsi="Arial" w:cs="Arial"/>
          <w:b/>
          <w:sz w:val="24"/>
          <w:szCs w:val="24"/>
          <w:lang w:eastAsia="es-MX"/>
        </w:rPr>
        <w:t>arrendamientos. -</w:t>
      </w:r>
      <w:r w:rsidRPr="00924DDB">
        <w:rPr>
          <w:rFonts w:ascii="Arial" w:eastAsia="Times New Roman" w:hAnsi="Arial" w:cs="Arial"/>
          <w:sz w:val="24"/>
          <w:szCs w:val="24"/>
          <w:lang w:eastAsia="es-MX"/>
        </w:rPr>
        <w:t xml:space="preserve"> </w:t>
      </w:r>
      <w:r w:rsidR="007838E2" w:rsidRPr="00924DDB">
        <w:rPr>
          <w:rFonts w:ascii="Arial" w:eastAsia="Times New Roman" w:hAnsi="Arial" w:cs="Arial"/>
          <w:sz w:val="24"/>
          <w:szCs w:val="24"/>
          <w:lang w:eastAsia="es-MX"/>
        </w:rPr>
        <w:t xml:space="preserve">En la circunstancia de que se </w:t>
      </w:r>
      <w:r w:rsidRPr="00924DDB">
        <w:rPr>
          <w:rFonts w:ascii="Arial" w:eastAsia="Times New Roman" w:hAnsi="Arial" w:cs="Arial"/>
          <w:sz w:val="24"/>
          <w:szCs w:val="24"/>
          <w:lang w:eastAsia="es-MX"/>
        </w:rPr>
        <w:t xml:space="preserve">arrienda un mismo bien a dos o más personas, </w:t>
      </w:r>
      <w:r w:rsidR="007838E2" w:rsidRPr="00924DDB">
        <w:rPr>
          <w:rFonts w:ascii="Arial" w:eastAsia="Times New Roman" w:hAnsi="Arial" w:cs="Arial"/>
          <w:sz w:val="24"/>
          <w:szCs w:val="24"/>
          <w:lang w:eastAsia="es-MX"/>
        </w:rPr>
        <w:t xml:space="preserve">prevalece el </w:t>
      </w:r>
      <w:r w:rsidRPr="00924DDB">
        <w:rPr>
          <w:rFonts w:ascii="Arial" w:eastAsia="Times New Roman" w:hAnsi="Arial" w:cs="Arial"/>
          <w:sz w:val="24"/>
          <w:szCs w:val="24"/>
          <w:lang w:eastAsia="es-MX"/>
        </w:rPr>
        <w:t xml:space="preserve">de buena fe cuyo título ha sido </w:t>
      </w:r>
      <w:r w:rsidR="006A6DDF">
        <w:rPr>
          <w:rFonts w:ascii="Arial" w:eastAsia="Times New Roman" w:hAnsi="Arial" w:cs="Arial"/>
          <w:sz w:val="24"/>
          <w:szCs w:val="24"/>
          <w:lang w:eastAsia="es-MX"/>
        </w:rPr>
        <w:t>en primer lugar</w:t>
      </w:r>
      <w:r w:rsidRPr="00924DDB">
        <w:rPr>
          <w:rFonts w:ascii="Arial" w:eastAsia="Times New Roman" w:hAnsi="Arial" w:cs="Arial"/>
          <w:sz w:val="24"/>
          <w:szCs w:val="24"/>
          <w:lang w:eastAsia="es-MX"/>
        </w:rPr>
        <w:t xml:space="preserve"> inscrito o, en defecto de inscripción, al que ha empezado a poseerlo. Si ninguno ha empezado a poseerlo, será preferido el arrendatario cuyo título sea de fecha anterior, salvo que el de alguno conste de documento de fecha cierta.</w:t>
      </w:r>
    </w:p>
    <w:p w14:paraId="65B39331" w14:textId="77777777" w:rsidR="007C27C0" w:rsidRPr="00924DDB" w:rsidRDefault="006C120A"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b/>
          <w:sz w:val="24"/>
          <w:szCs w:val="24"/>
          <w:lang w:eastAsia="es-MX"/>
        </w:rPr>
        <w:t xml:space="preserve"> d)</w:t>
      </w:r>
      <w:r w:rsidRPr="00924DDB">
        <w:rPr>
          <w:rFonts w:ascii="Arial" w:eastAsia="Times New Roman" w:hAnsi="Arial" w:cs="Arial"/>
          <w:b/>
          <w:sz w:val="24"/>
          <w:szCs w:val="24"/>
          <w:lang w:eastAsia="es-MX"/>
        </w:rPr>
        <w:tab/>
        <w:t xml:space="preserve">Arrendamiento de bien </w:t>
      </w:r>
      <w:r w:rsidR="006A6DDF" w:rsidRPr="00924DDB">
        <w:rPr>
          <w:rFonts w:ascii="Arial" w:eastAsia="Times New Roman" w:hAnsi="Arial" w:cs="Arial"/>
          <w:b/>
          <w:sz w:val="24"/>
          <w:szCs w:val="24"/>
          <w:lang w:eastAsia="es-MX"/>
        </w:rPr>
        <w:t>ajeno. -</w:t>
      </w:r>
      <w:r w:rsidRPr="00924DDB">
        <w:rPr>
          <w:rFonts w:ascii="Arial" w:eastAsia="Times New Roman" w:hAnsi="Arial" w:cs="Arial"/>
          <w:sz w:val="24"/>
          <w:szCs w:val="24"/>
          <w:lang w:eastAsia="es-MX"/>
        </w:rPr>
        <w:t xml:space="preserve"> Si el </w:t>
      </w:r>
      <w:r w:rsidR="007C27C0" w:rsidRPr="00924DDB">
        <w:rPr>
          <w:rFonts w:ascii="Arial" w:eastAsia="Times New Roman" w:hAnsi="Arial" w:cs="Arial"/>
          <w:sz w:val="24"/>
          <w:szCs w:val="24"/>
          <w:lang w:eastAsia="es-MX"/>
        </w:rPr>
        <w:t>arrendatario sabía que el bien e</w:t>
      </w:r>
      <w:r w:rsidRPr="00924DDB">
        <w:rPr>
          <w:rFonts w:ascii="Arial" w:eastAsia="Times New Roman" w:hAnsi="Arial" w:cs="Arial"/>
          <w:sz w:val="24"/>
          <w:szCs w:val="24"/>
          <w:lang w:eastAsia="es-MX"/>
        </w:rPr>
        <w:t>ra ajeno, el contrato se rige por la promesa de la obligación o del hecho d</w:t>
      </w:r>
      <w:r w:rsidR="00845F6D">
        <w:rPr>
          <w:rFonts w:ascii="Arial" w:eastAsia="Times New Roman" w:hAnsi="Arial" w:cs="Arial"/>
          <w:sz w:val="24"/>
          <w:szCs w:val="24"/>
          <w:lang w:eastAsia="es-MX"/>
        </w:rPr>
        <w:t>e</w:t>
      </w:r>
      <w:r w:rsidRPr="00924DDB">
        <w:rPr>
          <w:rFonts w:ascii="Arial" w:eastAsia="Times New Roman" w:hAnsi="Arial" w:cs="Arial"/>
          <w:sz w:val="24"/>
          <w:szCs w:val="24"/>
          <w:lang w:eastAsia="es-MX"/>
        </w:rPr>
        <w:t xml:space="preserve"> un tercero </w:t>
      </w:r>
      <w:r w:rsidR="007C27C0" w:rsidRPr="00924DDB">
        <w:rPr>
          <w:rFonts w:ascii="Arial" w:eastAsia="Times New Roman" w:hAnsi="Arial" w:cs="Arial"/>
          <w:sz w:val="24"/>
          <w:szCs w:val="24"/>
          <w:lang w:eastAsia="es-MX"/>
        </w:rPr>
        <w:t>(</w:t>
      </w:r>
      <w:r w:rsidRPr="00924DDB">
        <w:rPr>
          <w:rFonts w:ascii="Arial" w:eastAsia="Times New Roman" w:hAnsi="Arial" w:cs="Arial"/>
          <w:sz w:val="24"/>
          <w:szCs w:val="24"/>
          <w:lang w:eastAsia="es-MX"/>
        </w:rPr>
        <w:t>artículos 1470°, 1471° y 1472° de C.C</w:t>
      </w:r>
      <w:r w:rsidR="007C27C0" w:rsidRPr="00924DDB">
        <w:rPr>
          <w:rFonts w:ascii="Arial" w:eastAsia="Times New Roman" w:hAnsi="Arial" w:cs="Arial"/>
          <w:sz w:val="24"/>
          <w:szCs w:val="24"/>
          <w:lang w:eastAsia="es-MX"/>
        </w:rPr>
        <w:t>)</w:t>
      </w:r>
      <w:r w:rsidRPr="00924DDB">
        <w:rPr>
          <w:rFonts w:ascii="Arial" w:eastAsia="Times New Roman" w:hAnsi="Arial" w:cs="Arial"/>
          <w:sz w:val="24"/>
          <w:szCs w:val="24"/>
          <w:lang w:eastAsia="es-MX"/>
        </w:rPr>
        <w:t xml:space="preserve">. </w:t>
      </w:r>
    </w:p>
    <w:p w14:paraId="35229EC9" w14:textId="77777777" w:rsidR="007C27C0" w:rsidRPr="00924DDB" w:rsidRDefault="006C120A"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b/>
          <w:sz w:val="24"/>
          <w:szCs w:val="24"/>
          <w:lang w:eastAsia="es-MX"/>
        </w:rPr>
        <w:lastRenderedPageBreak/>
        <w:t>e)</w:t>
      </w:r>
      <w:r w:rsidRPr="00924DDB">
        <w:rPr>
          <w:rFonts w:ascii="Arial" w:eastAsia="Times New Roman" w:hAnsi="Arial" w:cs="Arial"/>
          <w:b/>
          <w:sz w:val="24"/>
          <w:szCs w:val="24"/>
          <w:lang w:eastAsia="es-MX"/>
        </w:rPr>
        <w:tab/>
        <w:t xml:space="preserve">Prohibición de innovaciones y reparaciones del </w:t>
      </w:r>
      <w:r w:rsidR="006A6DDF" w:rsidRPr="00924DDB">
        <w:rPr>
          <w:rFonts w:ascii="Arial" w:eastAsia="Times New Roman" w:hAnsi="Arial" w:cs="Arial"/>
          <w:b/>
          <w:sz w:val="24"/>
          <w:szCs w:val="24"/>
          <w:lang w:eastAsia="es-MX"/>
        </w:rPr>
        <w:t>bien. -</w:t>
      </w:r>
      <w:r w:rsidRPr="00924DDB">
        <w:rPr>
          <w:rFonts w:ascii="Arial" w:eastAsia="Times New Roman" w:hAnsi="Arial" w:cs="Arial"/>
          <w:sz w:val="24"/>
          <w:szCs w:val="24"/>
          <w:lang w:eastAsia="es-MX"/>
        </w:rPr>
        <w:t xml:space="preserve"> El arrendador no puede realizar en el bien innovaciones que disminuyan el uso por parte del arrendatario. </w:t>
      </w:r>
    </w:p>
    <w:p w14:paraId="0C3252A6" w14:textId="77777777" w:rsidR="00D107D5" w:rsidRPr="00924DDB" w:rsidRDefault="00D107D5"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b/>
          <w:sz w:val="24"/>
          <w:szCs w:val="24"/>
          <w:lang w:eastAsia="es-MX"/>
        </w:rPr>
        <w:t>9.3. Renta convenida</w:t>
      </w:r>
    </w:p>
    <w:p w14:paraId="019964AE" w14:textId="77777777" w:rsidR="006C120A" w:rsidRPr="00924DDB" w:rsidRDefault="007C27C0"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Es el</w:t>
      </w:r>
      <w:r w:rsidR="006C120A" w:rsidRPr="00924DDB">
        <w:rPr>
          <w:rFonts w:ascii="Arial" w:eastAsia="Times New Roman" w:hAnsi="Arial" w:cs="Arial"/>
          <w:sz w:val="24"/>
          <w:szCs w:val="24"/>
          <w:lang w:eastAsia="es-MX"/>
        </w:rPr>
        <w:t xml:space="preserve"> alquiler, merced conductiva, canon conductivo o renta convenida.</w:t>
      </w:r>
      <w:r w:rsidRPr="00924DDB">
        <w:rPr>
          <w:rFonts w:ascii="Arial" w:eastAsia="Times New Roman" w:hAnsi="Arial" w:cs="Arial"/>
          <w:sz w:val="24"/>
          <w:szCs w:val="24"/>
          <w:lang w:eastAsia="es-MX"/>
        </w:rPr>
        <w:t xml:space="preserve"> C</w:t>
      </w:r>
      <w:r w:rsidR="006C120A" w:rsidRPr="00924DDB">
        <w:rPr>
          <w:rFonts w:ascii="Arial" w:eastAsia="Times New Roman" w:hAnsi="Arial" w:cs="Arial"/>
          <w:sz w:val="24"/>
          <w:szCs w:val="24"/>
          <w:lang w:eastAsia="es-MX"/>
        </w:rPr>
        <w:t>onsiste en una contraprestación dineraria que ejecuta el arrendatario a favor del arrendador por el uso temporal del bien. La renta puede convenirse en moneda nacional o extranjera excepto si existe prohibición legal expresa.</w:t>
      </w:r>
    </w:p>
    <w:p w14:paraId="74B8076D" w14:textId="77777777" w:rsidR="007C27C0" w:rsidRPr="00924DDB" w:rsidRDefault="006C120A"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b/>
          <w:i/>
          <w:sz w:val="24"/>
          <w:szCs w:val="24"/>
          <w:lang w:eastAsia="es-MX"/>
        </w:rPr>
        <w:t>a)</w:t>
      </w:r>
      <w:r w:rsidRPr="00924DDB">
        <w:rPr>
          <w:rFonts w:ascii="Arial" w:eastAsia="Times New Roman" w:hAnsi="Arial" w:cs="Arial"/>
          <w:b/>
          <w:i/>
          <w:sz w:val="24"/>
          <w:szCs w:val="24"/>
          <w:lang w:eastAsia="es-MX"/>
        </w:rPr>
        <w:tab/>
      </w:r>
      <w:r w:rsidRPr="00207E91">
        <w:rPr>
          <w:rFonts w:ascii="Arial" w:eastAsia="Times New Roman" w:hAnsi="Arial" w:cs="Arial"/>
          <w:b/>
          <w:sz w:val="24"/>
          <w:szCs w:val="24"/>
          <w:lang w:eastAsia="es-MX"/>
        </w:rPr>
        <w:t xml:space="preserve">Modificaciones a la </w:t>
      </w:r>
      <w:r w:rsidR="00207E91" w:rsidRPr="00207E91">
        <w:rPr>
          <w:rFonts w:ascii="Arial" w:eastAsia="Times New Roman" w:hAnsi="Arial" w:cs="Arial"/>
          <w:b/>
          <w:sz w:val="24"/>
          <w:szCs w:val="24"/>
          <w:lang w:eastAsia="es-MX"/>
        </w:rPr>
        <w:t>renta.</w:t>
      </w:r>
      <w:r w:rsidR="00207E91" w:rsidRPr="00924DDB">
        <w:rPr>
          <w:rFonts w:ascii="Arial" w:eastAsia="Times New Roman" w:hAnsi="Arial" w:cs="Arial"/>
          <w:b/>
          <w:i/>
          <w:sz w:val="24"/>
          <w:szCs w:val="24"/>
          <w:lang w:eastAsia="es-MX"/>
        </w:rPr>
        <w:t xml:space="preserve"> -</w:t>
      </w:r>
      <w:r w:rsidR="007C27C0" w:rsidRPr="00924DDB">
        <w:rPr>
          <w:rFonts w:ascii="Arial" w:eastAsia="Times New Roman" w:hAnsi="Arial" w:cs="Arial"/>
          <w:sz w:val="24"/>
          <w:szCs w:val="24"/>
          <w:lang w:eastAsia="es-MX"/>
        </w:rPr>
        <w:t xml:space="preserve"> No se</w:t>
      </w:r>
      <w:r w:rsidRPr="00924DDB">
        <w:rPr>
          <w:rFonts w:ascii="Arial" w:eastAsia="Times New Roman" w:hAnsi="Arial" w:cs="Arial"/>
          <w:sz w:val="24"/>
          <w:szCs w:val="24"/>
          <w:lang w:eastAsia="es-MX"/>
        </w:rPr>
        <w:t xml:space="preserve"> puede modificar unilateralmente la renta convenida</w:t>
      </w:r>
      <w:r w:rsidR="007C27C0" w:rsidRPr="00924DDB">
        <w:rPr>
          <w:rFonts w:ascii="Arial" w:eastAsia="Times New Roman" w:hAnsi="Arial" w:cs="Arial"/>
          <w:sz w:val="24"/>
          <w:szCs w:val="24"/>
          <w:lang w:eastAsia="es-MX"/>
        </w:rPr>
        <w:t xml:space="preserve"> durante el plazo pactado del arrendamiento</w:t>
      </w:r>
      <w:r w:rsidRPr="00924DDB">
        <w:rPr>
          <w:rFonts w:ascii="Arial" w:eastAsia="Times New Roman" w:hAnsi="Arial" w:cs="Arial"/>
          <w:sz w:val="24"/>
          <w:szCs w:val="24"/>
          <w:lang w:eastAsia="es-MX"/>
        </w:rPr>
        <w:t xml:space="preserve">. </w:t>
      </w:r>
    </w:p>
    <w:p w14:paraId="5301E4D9" w14:textId="77777777" w:rsidR="00D107D5" w:rsidRPr="00924DDB" w:rsidRDefault="00D107D5"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b/>
          <w:sz w:val="24"/>
          <w:szCs w:val="24"/>
          <w:lang w:eastAsia="es-MX"/>
        </w:rPr>
        <w:t>9.4. Obligaciones del arrendador</w:t>
      </w:r>
    </w:p>
    <w:p w14:paraId="0AB52EC7" w14:textId="77777777" w:rsidR="006C120A" w:rsidRPr="00924DDB" w:rsidRDefault="006C120A"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Las obligaciones más importantes que tiene el arrendador son:</w:t>
      </w:r>
    </w:p>
    <w:p w14:paraId="63D048E1" w14:textId="77777777" w:rsidR="00200DEF" w:rsidRPr="00924DDB" w:rsidRDefault="006C120A"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b/>
          <w:sz w:val="24"/>
          <w:szCs w:val="24"/>
          <w:lang w:eastAsia="es-MX"/>
        </w:rPr>
        <w:t>a)</w:t>
      </w:r>
      <w:r w:rsidRPr="00924DDB">
        <w:rPr>
          <w:rFonts w:ascii="Arial" w:eastAsia="Times New Roman" w:hAnsi="Arial" w:cs="Arial"/>
          <w:b/>
          <w:sz w:val="24"/>
          <w:szCs w:val="24"/>
          <w:lang w:eastAsia="es-MX"/>
        </w:rPr>
        <w:tab/>
      </w:r>
      <w:r w:rsidR="00200DEF" w:rsidRPr="00924DDB">
        <w:rPr>
          <w:rFonts w:ascii="Arial" w:eastAsia="Times New Roman" w:hAnsi="Arial" w:cs="Arial"/>
          <w:b/>
          <w:sz w:val="24"/>
          <w:szCs w:val="24"/>
          <w:lang w:eastAsia="es-MX"/>
        </w:rPr>
        <w:t xml:space="preserve">Obligación de entregar el bien </w:t>
      </w:r>
      <w:r w:rsidRPr="00924DDB">
        <w:rPr>
          <w:rFonts w:ascii="Arial" w:eastAsia="Times New Roman" w:hAnsi="Arial" w:cs="Arial"/>
          <w:sz w:val="24"/>
          <w:szCs w:val="24"/>
          <w:lang w:eastAsia="es-MX"/>
        </w:rPr>
        <w:t>con todos sus accesorios, en el pl</w:t>
      </w:r>
      <w:r w:rsidR="00200DEF" w:rsidRPr="00924DDB">
        <w:rPr>
          <w:rFonts w:ascii="Arial" w:eastAsia="Times New Roman" w:hAnsi="Arial" w:cs="Arial"/>
          <w:sz w:val="24"/>
          <w:szCs w:val="24"/>
          <w:lang w:eastAsia="es-MX"/>
        </w:rPr>
        <w:t xml:space="preserve">azo, lugar y estado convenidos. </w:t>
      </w:r>
      <w:r w:rsidRPr="00924DDB">
        <w:rPr>
          <w:rFonts w:ascii="Arial" w:eastAsia="Times New Roman" w:hAnsi="Arial" w:cs="Arial"/>
          <w:sz w:val="24"/>
          <w:szCs w:val="24"/>
          <w:lang w:eastAsia="es-MX"/>
        </w:rPr>
        <w:t>Si no se indica en el contrato el tiempo ni el lugar de la entrega, debe realizarse i</w:t>
      </w:r>
      <w:r w:rsidR="00200DEF" w:rsidRPr="00924DDB">
        <w:rPr>
          <w:rFonts w:ascii="Arial" w:eastAsia="Times New Roman" w:hAnsi="Arial" w:cs="Arial"/>
          <w:sz w:val="24"/>
          <w:szCs w:val="24"/>
          <w:lang w:eastAsia="es-MX"/>
        </w:rPr>
        <w:t>nmediatamente donde se celebró.</w:t>
      </w:r>
    </w:p>
    <w:p w14:paraId="4888CF9B" w14:textId="77777777" w:rsidR="006C120A" w:rsidRPr="00924DDB" w:rsidRDefault="006C120A"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b/>
          <w:sz w:val="24"/>
          <w:szCs w:val="24"/>
          <w:lang w:eastAsia="es-MX"/>
        </w:rPr>
        <w:t>b)</w:t>
      </w:r>
      <w:r w:rsidRPr="00924DDB">
        <w:rPr>
          <w:rFonts w:ascii="Arial" w:eastAsia="Times New Roman" w:hAnsi="Arial" w:cs="Arial"/>
          <w:b/>
          <w:sz w:val="24"/>
          <w:szCs w:val="24"/>
          <w:lang w:eastAsia="es-MX"/>
        </w:rPr>
        <w:tab/>
        <w:t>Obligaci</w:t>
      </w:r>
      <w:r w:rsidR="00200DEF" w:rsidRPr="00924DDB">
        <w:rPr>
          <w:rFonts w:ascii="Arial" w:eastAsia="Times New Roman" w:hAnsi="Arial" w:cs="Arial"/>
          <w:b/>
          <w:sz w:val="24"/>
          <w:szCs w:val="24"/>
          <w:lang w:eastAsia="es-MX"/>
        </w:rPr>
        <w:t xml:space="preserve">ones adicionales al arrendador </w:t>
      </w:r>
      <w:r w:rsidR="00200DEF" w:rsidRPr="00207E91">
        <w:rPr>
          <w:rFonts w:ascii="Arial" w:eastAsia="Times New Roman" w:hAnsi="Arial" w:cs="Arial"/>
          <w:sz w:val="24"/>
          <w:szCs w:val="24"/>
          <w:lang w:eastAsia="es-MX"/>
        </w:rPr>
        <w:t>de</w:t>
      </w:r>
      <w:r w:rsidR="00200DEF" w:rsidRPr="00924DDB">
        <w:rPr>
          <w:rFonts w:ascii="Arial" w:eastAsia="Times New Roman" w:hAnsi="Arial" w:cs="Arial"/>
          <w:b/>
          <w:sz w:val="24"/>
          <w:szCs w:val="24"/>
          <w:lang w:eastAsia="es-MX"/>
        </w:rPr>
        <w:t xml:space="preserve"> </w:t>
      </w:r>
      <w:r w:rsidRPr="00924DDB">
        <w:rPr>
          <w:rFonts w:ascii="Arial" w:eastAsia="Times New Roman" w:hAnsi="Arial" w:cs="Arial"/>
          <w:sz w:val="24"/>
          <w:szCs w:val="24"/>
          <w:lang w:eastAsia="es-MX"/>
        </w:rPr>
        <w:t xml:space="preserve">mantener al arrendatario en el uso del bien durante el plazo del contrato y a conservarlo en buen estado para el fin del arrendamiento, </w:t>
      </w:r>
      <w:r w:rsidR="00200DEF" w:rsidRPr="00924DDB">
        <w:rPr>
          <w:rFonts w:ascii="Arial" w:eastAsia="Times New Roman" w:hAnsi="Arial" w:cs="Arial"/>
          <w:sz w:val="24"/>
          <w:szCs w:val="24"/>
          <w:lang w:eastAsia="es-MX"/>
        </w:rPr>
        <w:t>también a</w:t>
      </w:r>
      <w:r w:rsidRPr="00924DDB">
        <w:rPr>
          <w:rFonts w:ascii="Arial" w:eastAsia="Times New Roman" w:hAnsi="Arial" w:cs="Arial"/>
          <w:sz w:val="24"/>
          <w:szCs w:val="24"/>
          <w:lang w:eastAsia="es-MX"/>
        </w:rPr>
        <w:t xml:space="preserve"> realizar durante el arrendamiento todas las reparaciones necesarias, salvo pacto distinto.</w:t>
      </w:r>
    </w:p>
    <w:p w14:paraId="43914E6A" w14:textId="77777777" w:rsidR="00D107D5" w:rsidRPr="00924DDB" w:rsidRDefault="00D107D5"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b/>
          <w:sz w:val="24"/>
          <w:szCs w:val="24"/>
          <w:lang w:eastAsia="es-MX"/>
        </w:rPr>
        <w:t>9.5. Obligaciones del arrendatario</w:t>
      </w:r>
    </w:p>
    <w:p w14:paraId="387A21EF" w14:textId="77777777" w:rsidR="006C120A" w:rsidRPr="00924DDB" w:rsidRDefault="00200DEF"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E</w:t>
      </w:r>
      <w:r w:rsidR="006C120A" w:rsidRPr="00924DDB">
        <w:rPr>
          <w:rFonts w:ascii="Arial" w:eastAsia="Times New Roman" w:hAnsi="Arial" w:cs="Arial"/>
          <w:sz w:val="24"/>
          <w:szCs w:val="24"/>
          <w:lang w:eastAsia="es-MX"/>
        </w:rPr>
        <w:t>l arrendatario está obligado a:</w:t>
      </w:r>
    </w:p>
    <w:p w14:paraId="4074971B" w14:textId="77777777" w:rsidR="006C120A" w:rsidRPr="00924DDB" w:rsidRDefault="006C120A"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a)</w:t>
      </w:r>
      <w:r w:rsidRPr="00924DDB">
        <w:rPr>
          <w:rFonts w:ascii="Arial" w:eastAsia="Times New Roman" w:hAnsi="Arial" w:cs="Arial"/>
          <w:sz w:val="24"/>
          <w:szCs w:val="24"/>
          <w:lang w:eastAsia="es-MX"/>
        </w:rPr>
        <w:tab/>
        <w:t>Recibir el bien, cuidarlo diligentemente y usarlo para el destino qu</w:t>
      </w:r>
      <w:r w:rsidR="00200DEF" w:rsidRPr="00924DDB">
        <w:rPr>
          <w:rFonts w:ascii="Arial" w:eastAsia="Times New Roman" w:hAnsi="Arial" w:cs="Arial"/>
          <w:sz w:val="24"/>
          <w:szCs w:val="24"/>
          <w:lang w:eastAsia="es-MX"/>
        </w:rPr>
        <w:t>e se le concedió en el contrato.</w:t>
      </w:r>
    </w:p>
    <w:p w14:paraId="53D5B303" w14:textId="77777777" w:rsidR="006C120A" w:rsidRPr="00924DDB" w:rsidRDefault="006C120A"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b)</w:t>
      </w:r>
      <w:r w:rsidRPr="00924DDB">
        <w:rPr>
          <w:rFonts w:ascii="Arial" w:eastAsia="Times New Roman" w:hAnsi="Arial" w:cs="Arial"/>
          <w:sz w:val="24"/>
          <w:szCs w:val="24"/>
          <w:lang w:eastAsia="es-MX"/>
        </w:rPr>
        <w:tab/>
        <w:t>Pagar puntualmente la renta</w:t>
      </w:r>
      <w:r w:rsidR="00200DEF" w:rsidRPr="00924DDB">
        <w:rPr>
          <w:rFonts w:ascii="Arial" w:eastAsia="Times New Roman" w:hAnsi="Arial" w:cs="Arial"/>
          <w:sz w:val="24"/>
          <w:szCs w:val="24"/>
          <w:lang w:eastAsia="es-MX"/>
        </w:rPr>
        <w:t xml:space="preserve"> en el plazo y lugar convenidos, también </w:t>
      </w:r>
      <w:r w:rsidRPr="00924DDB">
        <w:rPr>
          <w:rFonts w:ascii="Arial" w:eastAsia="Times New Roman" w:hAnsi="Arial" w:cs="Arial"/>
          <w:sz w:val="24"/>
          <w:szCs w:val="24"/>
          <w:lang w:eastAsia="es-MX"/>
        </w:rPr>
        <w:t>los servicios públicos sumin</w:t>
      </w:r>
      <w:r w:rsidR="00200DEF" w:rsidRPr="00924DDB">
        <w:rPr>
          <w:rFonts w:ascii="Arial" w:eastAsia="Times New Roman" w:hAnsi="Arial" w:cs="Arial"/>
          <w:sz w:val="24"/>
          <w:szCs w:val="24"/>
          <w:lang w:eastAsia="es-MX"/>
        </w:rPr>
        <w:t>istrados en beneficio del bien.</w:t>
      </w:r>
    </w:p>
    <w:p w14:paraId="48414983" w14:textId="77777777" w:rsidR="006C120A" w:rsidRPr="00924DDB" w:rsidRDefault="006C120A"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lastRenderedPageBreak/>
        <w:t>d)</w:t>
      </w:r>
      <w:r w:rsidRPr="00924DDB">
        <w:rPr>
          <w:rFonts w:ascii="Arial" w:eastAsia="Times New Roman" w:hAnsi="Arial" w:cs="Arial"/>
          <w:sz w:val="24"/>
          <w:szCs w:val="24"/>
          <w:lang w:eastAsia="es-MX"/>
        </w:rPr>
        <w:tab/>
        <w:t>Dar aviso inmediato al arrendador de cualquier usurpación, perturbación o imposición de servidumbre que se intente contra el bien.</w:t>
      </w:r>
    </w:p>
    <w:p w14:paraId="0BAE151D" w14:textId="77777777" w:rsidR="006C120A" w:rsidRPr="00924DDB" w:rsidRDefault="006C120A"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e)</w:t>
      </w:r>
      <w:r w:rsidRPr="00924DDB">
        <w:rPr>
          <w:rFonts w:ascii="Arial" w:eastAsia="Times New Roman" w:hAnsi="Arial" w:cs="Arial"/>
          <w:sz w:val="24"/>
          <w:szCs w:val="24"/>
          <w:lang w:eastAsia="es-MX"/>
        </w:rPr>
        <w:tab/>
        <w:t xml:space="preserve">Permitir </w:t>
      </w:r>
      <w:r w:rsidR="00200DEF" w:rsidRPr="00924DDB">
        <w:rPr>
          <w:rFonts w:ascii="Arial" w:eastAsia="Times New Roman" w:hAnsi="Arial" w:cs="Arial"/>
          <w:sz w:val="24"/>
          <w:szCs w:val="24"/>
          <w:lang w:eastAsia="es-MX"/>
        </w:rPr>
        <w:t>la inspección del bien por causa justificada</w:t>
      </w:r>
      <w:r w:rsidRPr="00924DDB">
        <w:rPr>
          <w:rFonts w:ascii="Arial" w:eastAsia="Times New Roman" w:hAnsi="Arial" w:cs="Arial"/>
          <w:sz w:val="24"/>
          <w:szCs w:val="24"/>
          <w:lang w:eastAsia="es-MX"/>
        </w:rPr>
        <w:t>, previo aviso de siete días.</w:t>
      </w:r>
    </w:p>
    <w:p w14:paraId="306CA9F1" w14:textId="77777777" w:rsidR="006C120A" w:rsidRPr="00924DDB" w:rsidRDefault="006C120A"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f)</w:t>
      </w:r>
      <w:r w:rsidRPr="00924DDB">
        <w:rPr>
          <w:rFonts w:ascii="Arial" w:eastAsia="Times New Roman" w:hAnsi="Arial" w:cs="Arial"/>
          <w:sz w:val="24"/>
          <w:szCs w:val="24"/>
          <w:lang w:eastAsia="es-MX"/>
        </w:rPr>
        <w:tab/>
        <w:t>Efectuar las reparaciones que le correspondan conforme a la ley o al contrato.</w:t>
      </w:r>
    </w:p>
    <w:p w14:paraId="53C04310" w14:textId="77777777" w:rsidR="006C120A" w:rsidRPr="00924DDB" w:rsidRDefault="006C120A"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g)</w:t>
      </w:r>
      <w:r w:rsidRPr="00924DDB">
        <w:rPr>
          <w:rFonts w:ascii="Arial" w:eastAsia="Times New Roman" w:hAnsi="Arial" w:cs="Arial"/>
          <w:sz w:val="24"/>
          <w:szCs w:val="24"/>
          <w:lang w:eastAsia="es-MX"/>
        </w:rPr>
        <w:tab/>
        <w:t>No hacer uso imprudente del bien o contrario al orden público o a las buenas costumbres.</w:t>
      </w:r>
    </w:p>
    <w:p w14:paraId="11D9A5B7" w14:textId="77777777" w:rsidR="006C120A" w:rsidRPr="00924DDB" w:rsidRDefault="006C120A"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h)</w:t>
      </w:r>
      <w:r w:rsidRPr="00924DDB">
        <w:rPr>
          <w:rFonts w:ascii="Arial" w:eastAsia="Times New Roman" w:hAnsi="Arial" w:cs="Arial"/>
          <w:sz w:val="24"/>
          <w:szCs w:val="24"/>
          <w:lang w:eastAsia="es-MX"/>
        </w:rPr>
        <w:tab/>
        <w:t>No introducir cambios ni modificaciones en el bien, sin asentimiento del arrendador.</w:t>
      </w:r>
    </w:p>
    <w:p w14:paraId="65B71C58" w14:textId="77777777" w:rsidR="006C120A" w:rsidRPr="00924DDB" w:rsidRDefault="006C120A"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i)</w:t>
      </w:r>
      <w:r w:rsidRPr="00924DDB">
        <w:rPr>
          <w:rFonts w:ascii="Arial" w:eastAsia="Times New Roman" w:hAnsi="Arial" w:cs="Arial"/>
          <w:sz w:val="24"/>
          <w:szCs w:val="24"/>
          <w:lang w:eastAsia="es-MX"/>
        </w:rPr>
        <w:tab/>
        <w:t>No subarrendar el bien, total o parcialmente, ni ceder el contrato, sin asentimiento escrito del arrendador.</w:t>
      </w:r>
    </w:p>
    <w:p w14:paraId="3CC74505" w14:textId="77777777" w:rsidR="006C120A" w:rsidRPr="00924DDB" w:rsidRDefault="006C120A"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j) Devolver el bien al arrendador al vencerse el plazo del contrato en el estado en que lo recibió, sin más deterioro que el de su uso ordinario.</w:t>
      </w:r>
    </w:p>
    <w:p w14:paraId="43AF9D9E" w14:textId="77777777" w:rsidR="006C120A" w:rsidRPr="00924DDB" w:rsidRDefault="006C120A"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k) Cumplir las demás obligaciones que establezca la ley o el contrato.</w:t>
      </w:r>
    </w:p>
    <w:p w14:paraId="433E9735" w14:textId="77777777" w:rsidR="00D107D5" w:rsidRPr="00924DDB" w:rsidRDefault="00D107D5" w:rsidP="00924DDB">
      <w:pPr>
        <w:spacing w:line="360" w:lineRule="auto"/>
        <w:jc w:val="both"/>
        <w:rPr>
          <w:rFonts w:ascii="Arial" w:eastAsia="Times New Roman" w:hAnsi="Arial" w:cs="Arial"/>
          <w:b/>
          <w:sz w:val="24"/>
          <w:szCs w:val="24"/>
          <w:lang w:eastAsia="es-MX"/>
        </w:rPr>
      </w:pPr>
      <w:r w:rsidRPr="00924DDB">
        <w:rPr>
          <w:rFonts w:ascii="Arial" w:eastAsia="Times New Roman" w:hAnsi="Arial" w:cs="Arial"/>
          <w:b/>
          <w:sz w:val="24"/>
          <w:szCs w:val="24"/>
          <w:lang w:eastAsia="es-MX"/>
        </w:rPr>
        <w:t>9.6. Resolución del arrendamiento</w:t>
      </w:r>
    </w:p>
    <w:p w14:paraId="533B99CE" w14:textId="77777777" w:rsidR="006C120A" w:rsidRPr="00924DDB" w:rsidRDefault="00056D92"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Mediante l</w:t>
      </w:r>
      <w:r w:rsidR="006C120A" w:rsidRPr="00924DDB">
        <w:rPr>
          <w:rFonts w:ascii="Arial" w:eastAsia="Times New Roman" w:hAnsi="Arial" w:cs="Arial"/>
          <w:sz w:val="24"/>
          <w:szCs w:val="24"/>
          <w:lang w:eastAsia="es-MX"/>
        </w:rPr>
        <w:t xml:space="preserve">a resolución, </w:t>
      </w:r>
      <w:r w:rsidRPr="00924DDB">
        <w:rPr>
          <w:rFonts w:ascii="Arial" w:eastAsia="Times New Roman" w:hAnsi="Arial" w:cs="Arial"/>
          <w:sz w:val="24"/>
          <w:szCs w:val="24"/>
          <w:lang w:eastAsia="es-MX"/>
        </w:rPr>
        <w:t xml:space="preserve">se </w:t>
      </w:r>
      <w:r w:rsidR="006C120A" w:rsidRPr="00924DDB">
        <w:rPr>
          <w:rFonts w:ascii="Arial" w:eastAsia="Times New Roman" w:hAnsi="Arial" w:cs="Arial"/>
          <w:sz w:val="24"/>
          <w:szCs w:val="24"/>
          <w:lang w:eastAsia="es-MX"/>
        </w:rPr>
        <w:t>deja sin efecto un contrato por causal sobreviniente a su celebración. El contrato de arrendamiento puede resolverse:</w:t>
      </w:r>
    </w:p>
    <w:p w14:paraId="30884D9A" w14:textId="77777777" w:rsidR="00056D92" w:rsidRPr="00924DDB" w:rsidRDefault="006C120A" w:rsidP="00924DDB">
      <w:pPr>
        <w:pStyle w:val="Prrafodelista"/>
        <w:numPr>
          <w:ilvl w:val="0"/>
          <w:numId w:val="11"/>
        </w:num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 xml:space="preserve">Si el arrendatario no ha pagado la renta del mes anterior y se vence otro mes y además quince días. </w:t>
      </w:r>
    </w:p>
    <w:p w14:paraId="7815D7A5" w14:textId="77777777" w:rsidR="006C120A" w:rsidRPr="00924DDB" w:rsidRDefault="006C120A" w:rsidP="00924DDB">
      <w:pPr>
        <w:pStyle w:val="Prrafodelista"/>
        <w:numPr>
          <w:ilvl w:val="0"/>
          <w:numId w:val="11"/>
        </w:num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Si el arrendatario da al bien destino diferente de aquél para el que se le concedió o permite algún acto contrario al orden público o a las buenas costumbres.</w:t>
      </w:r>
    </w:p>
    <w:p w14:paraId="78FED8D0" w14:textId="77777777" w:rsidR="006C120A" w:rsidRPr="00924DDB" w:rsidRDefault="006C120A" w:rsidP="00924DDB">
      <w:pPr>
        <w:pStyle w:val="Prrafodelista"/>
        <w:numPr>
          <w:ilvl w:val="0"/>
          <w:numId w:val="11"/>
        </w:num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Por subarrendar o ceder el arrendamiento contra pacto expreso, o sin asentimiento escrito del arrendador.</w:t>
      </w:r>
    </w:p>
    <w:p w14:paraId="63D097C6" w14:textId="77777777" w:rsidR="006C120A" w:rsidRPr="00924DDB" w:rsidRDefault="006C120A" w:rsidP="00924DDB">
      <w:pPr>
        <w:pStyle w:val="Prrafodelista"/>
        <w:numPr>
          <w:ilvl w:val="0"/>
          <w:numId w:val="11"/>
        </w:num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 xml:space="preserve">Si el arrendador o el arrendatario no cumplen </w:t>
      </w:r>
      <w:r w:rsidR="000A30F2" w:rsidRPr="00924DDB">
        <w:rPr>
          <w:rFonts w:ascii="Arial" w:eastAsia="Times New Roman" w:hAnsi="Arial" w:cs="Arial"/>
          <w:sz w:val="24"/>
          <w:szCs w:val="24"/>
          <w:lang w:eastAsia="es-MX"/>
        </w:rPr>
        <w:t>cualquiera</w:t>
      </w:r>
      <w:r w:rsidRPr="00924DDB">
        <w:rPr>
          <w:rFonts w:ascii="Arial" w:eastAsia="Times New Roman" w:hAnsi="Arial" w:cs="Arial"/>
          <w:sz w:val="24"/>
          <w:szCs w:val="24"/>
          <w:lang w:eastAsia="es-MX"/>
        </w:rPr>
        <w:t xml:space="preserve"> de sus obligaciones.</w:t>
      </w:r>
    </w:p>
    <w:p w14:paraId="545B7CA4" w14:textId="77777777" w:rsidR="00D107D5" w:rsidRPr="00924DDB" w:rsidRDefault="00D107D5" w:rsidP="00924DDB">
      <w:pPr>
        <w:spacing w:line="360" w:lineRule="auto"/>
        <w:jc w:val="both"/>
        <w:rPr>
          <w:rFonts w:ascii="Arial" w:eastAsia="Times New Roman" w:hAnsi="Arial" w:cs="Arial"/>
          <w:b/>
          <w:sz w:val="24"/>
          <w:szCs w:val="24"/>
          <w:lang w:eastAsia="es-MX"/>
        </w:rPr>
      </w:pPr>
      <w:r w:rsidRPr="00924DDB">
        <w:rPr>
          <w:rFonts w:ascii="Arial" w:eastAsia="Times New Roman" w:hAnsi="Arial" w:cs="Arial"/>
          <w:b/>
          <w:sz w:val="24"/>
          <w:szCs w:val="24"/>
          <w:lang w:eastAsia="es-MX"/>
        </w:rPr>
        <w:t>9.7. Duración del arrendamiento</w:t>
      </w:r>
    </w:p>
    <w:p w14:paraId="54C98721" w14:textId="77777777" w:rsidR="00056D92" w:rsidRPr="00924DDB" w:rsidRDefault="00056D92"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lastRenderedPageBreak/>
        <w:t xml:space="preserve">El arrendamiento puede ser de duración determinada (no puede exceder de diez años, no pudiendo ser mayor de seis años el bien arrendado si pertenece a entidades públicas o a incapaces) o indeterminada. </w:t>
      </w:r>
    </w:p>
    <w:p w14:paraId="5251D7E0" w14:textId="77777777" w:rsidR="00056D92" w:rsidRPr="00924DDB" w:rsidRDefault="00056D92"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 xml:space="preserve">Existe la presunción de arrendamiento de duración determinada a falta de acuerdo expreso. Si el arrendamiento tiene una finalidad específica, se entiende pactado por el tiempo necesario para llevarla a cabo. </w:t>
      </w:r>
    </w:p>
    <w:p w14:paraId="28D392E1" w14:textId="77777777" w:rsidR="00056D92" w:rsidRPr="00924DDB" w:rsidRDefault="00056D92"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El arrendamiento puede ser celebrado por períodos forzosos y períodos voluntarios, pudiendo ser éstos en favor de una o ambas partes.</w:t>
      </w:r>
    </w:p>
    <w:p w14:paraId="57B687CC" w14:textId="77777777" w:rsidR="00D107D5" w:rsidRPr="00924DDB" w:rsidRDefault="00D107D5"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b/>
          <w:sz w:val="24"/>
          <w:szCs w:val="24"/>
          <w:lang w:eastAsia="es-MX"/>
        </w:rPr>
        <w:t>9.8. Fin de arrendamiento de duración determinada</w:t>
      </w:r>
    </w:p>
    <w:p w14:paraId="10847095" w14:textId="77777777" w:rsidR="006C120A" w:rsidRPr="00924DDB" w:rsidRDefault="00056D92"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C</w:t>
      </w:r>
      <w:r w:rsidR="006C120A" w:rsidRPr="00924DDB">
        <w:rPr>
          <w:rFonts w:ascii="Arial" w:eastAsia="Times New Roman" w:hAnsi="Arial" w:cs="Arial"/>
          <w:sz w:val="24"/>
          <w:szCs w:val="24"/>
          <w:lang w:eastAsia="es-MX"/>
        </w:rPr>
        <w:t>oncluye al vencimiento del plazo establecido por las partes, sin que sea necesario aviso previo de ninguna de ellas. (1669° C.C.)</w:t>
      </w:r>
    </w:p>
    <w:p w14:paraId="43DFC4F1" w14:textId="77777777" w:rsidR="00D107D5" w:rsidRPr="00924DDB" w:rsidRDefault="00D107D5"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b/>
          <w:sz w:val="24"/>
          <w:szCs w:val="24"/>
          <w:lang w:eastAsia="es-MX"/>
        </w:rPr>
        <w:t>9.9. Continuación de arrendamiento de duración determinada</w:t>
      </w:r>
    </w:p>
    <w:p w14:paraId="7A932FF5" w14:textId="77777777" w:rsidR="006C120A" w:rsidRPr="00924DDB" w:rsidRDefault="006C120A"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Vencido el plazo del contrato, si el arrendatario permanece en el uso del bien arrendado, no se entiende que hay renovación tácita, sino la continuación del arrendamiento, bajo sus mismas estipulaciones, hasta que el arrendador solicite su devolución, la cual puede pedir en cualquier momento.</w:t>
      </w:r>
    </w:p>
    <w:p w14:paraId="7BA3C51C" w14:textId="77777777" w:rsidR="00D107D5" w:rsidRPr="00924DDB" w:rsidRDefault="00D107D5"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b/>
          <w:sz w:val="24"/>
          <w:szCs w:val="24"/>
          <w:lang w:eastAsia="es-MX"/>
        </w:rPr>
        <w:t>9.10. Fin del arrendamiento de duración indeterminada</w:t>
      </w:r>
    </w:p>
    <w:p w14:paraId="54CDADCB" w14:textId="77777777" w:rsidR="006C120A" w:rsidRPr="00924DDB" w:rsidRDefault="006C120A"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Se pone fin a un arrendamiento de duración indeterminada dando aviso judicial o extrajudicial al otro contratante.</w:t>
      </w:r>
    </w:p>
    <w:p w14:paraId="719130DD" w14:textId="77777777" w:rsidR="00D107D5" w:rsidRPr="00924DDB" w:rsidRDefault="00D107D5"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b/>
          <w:sz w:val="24"/>
          <w:szCs w:val="24"/>
          <w:lang w:eastAsia="es-MX"/>
        </w:rPr>
        <w:t>9.11. Continuación del arrendamiento con herederos del arrendatario</w:t>
      </w:r>
    </w:p>
    <w:p w14:paraId="6A0C929B" w14:textId="77777777" w:rsidR="006C120A" w:rsidRPr="00924DDB" w:rsidRDefault="006C120A"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 xml:space="preserve">Si dos o más herederos del arrendatario usan el bien, y la mitad o el mayor número de ellos no </w:t>
      </w:r>
      <w:r w:rsidR="000A30F2" w:rsidRPr="00924DDB">
        <w:rPr>
          <w:rFonts w:ascii="Arial" w:eastAsia="Times New Roman" w:hAnsi="Arial" w:cs="Arial"/>
          <w:sz w:val="24"/>
          <w:szCs w:val="24"/>
          <w:lang w:eastAsia="es-MX"/>
        </w:rPr>
        <w:t>manifiestan</w:t>
      </w:r>
      <w:r w:rsidRPr="00924DDB">
        <w:rPr>
          <w:rFonts w:ascii="Arial" w:eastAsia="Times New Roman" w:hAnsi="Arial" w:cs="Arial"/>
          <w:sz w:val="24"/>
          <w:szCs w:val="24"/>
          <w:lang w:eastAsia="es-MX"/>
        </w:rPr>
        <w:t xml:space="preserve"> su voluntad de extinguirlo, continúa el contrato para éstos, sin ninguna responsabilidad de los otros.</w:t>
      </w:r>
    </w:p>
    <w:p w14:paraId="7F613C1E" w14:textId="77777777" w:rsidR="00D107D5" w:rsidRPr="00924DDB" w:rsidRDefault="00D107D5" w:rsidP="00924DDB">
      <w:pPr>
        <w:spacing w:line="360" w:lineRule="auto"/>
        <w:jc w:val="both"/>
        <w:rPr>
          <w:rFonts w:ascii="Arial" w:eastAsia="Times New Roman" w:hAnsi="Arial" w:cs="Arial"/>
          <w:b/>
          <w:sz w:val="24"/>
          <w:szCs w:val="24"/>
          <w:lang w:eastAsia="es-MX"/>
        </w:rPr>
      </w:pPr>
      <w:r w:rsidRPr="00924DDB">
        <w:rPr>
          <w:rFonts w:ascii="Arial" w:eastAsia="Times New Roman" w:hAnsi="Arial" w:cs="Arial"/>
          <w:b/>
          <w:sz w:val="24"/>
          <w:szCs w:val="24"/>
          <w:lang w:eastAsia="es-MX"/>
        </w:rPr>
        <w:t>10. Clases de desalojo</w:t>
      </w:r>
    </w:p>
    <w:p w14:paraId="504C35BF" w14:textId="77777777" w:rsidR="00D107D5" w:rsidRPr="00924DDB" w:rsidRDefault="00D107D5" w:rsidP="00924DDB">
      <w:pPr>
        <w:spacing w:line="360" w:lineRule="auto"/>
        <w:jc w:val="both"/>
        <w:rPr>
          <w:rFonts w:ascii="Arial" w:eastAsia="Times New Roman" w:hAnsi="Arial" w:cs="Arial"/>
          <w:b/>
          <w:sz w:val="24"/>
          <w:szCs w:val="24"/>
          <w:lang w:eastAsia="es-MX"/>
        </w:rPr>
      </w:pPr>
      <w:r w:rsidRPr="00924DDB">
        <w:rPr>
          <w:rFonts w:ascii="Arial" w:eastAsia="Times New Roman" w:hAnsi="Arial" w:cs="Arial"/>
          <w:b/>
          <w:sz w:val="24"/>
          <w:szCs w:val="24"/>
          <w:lang w:eastAsia="es-MX"/>
        </w:rPr>
        <w:t>10.1. Desalojo Extrajudicial</w:t>
      </w:r>
    </w:p>
    <w:p w14:paraId="16B6BB21" w14:textId="77777777" w:rsidR="00D80521" w:rsidRPr="00924DDB" w:rsidRDefault="00D80521"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lastRenderedPageBreak/>
        <w:t>Se da en los hechos</w:t>
      </w:r>
      <w:r w:rsidR="006C120A" w:rsidRPr="00924DDB">
        <w:rPr>
          <w:rFonts w:ascii="Arial" w:eastAsia="Times New Roman" w:hAnsi="Arial" w:cs="Arial"/>
          <w:sz w:val="24"/>
          <w:szCs w:val="24"/>
          <w:lang w:eastAsia="es-MX"/>
        </w:rPr>
        <w:t xml:space="preserve"> </w:t>
      </w:r>
      <w:r w:rsidRPr="00924DDB">
        <w:rPr>
          <w:rFonts w:ascii="Arial" w:eastAsia="Times New Roman" w:hAnsi="Arial" w:cs="Arial"/>
          <w:sz w:val="24"/>
          <w:szCs w:val="24"/>
          <w:lang w:eastAsia="es-MX"/>
        </w:rPr>
        <w:t xml:space="preserve">en los siguientes casos: </w:t>
      </w:r>
    </w:p>
    <w:p w14:paraId="7B359330" w14:textId="77777777" w:rsidR="00D80521" w:rsidRPr="00924DDB" w:rsidRDefault="00D80521" w:rsidP="00924DDB">
      <w:pPr>
        <w:pStyle w:val="Prrafodelista"/>
        <w:numPr>
          <w:ilvl w:val="0"/>
          <w:numId w:val="12"/>
        </w:num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C</w:t>
      </w:r>
      <w:r w:rsidR="006C120A" w:rsidRPr="00924DDB">
        <w:rPr>
          <w:rFonts w:ascii="Arial" w:eastAsia="Times New Roman" w:hAnsi="Arial" w:cs="Arial"/>
          <w:sz w:val="24"/>
          <w:szCs w:val="24"/>
          <w:lang w:eastAsia="es-MX"/>
        </w:rPr>
        <w:t>uando habiéndose terminado el plazo contractual del arrendamiento, el arrendatario la desocupa</w:t>
      </w:r>
      <w:r w:rsidRPr="00924DDB">
        <w:rPr>
          <w:rFonts w:ascii="Arial" w:eastAsia="Times New Roman" w:hAnsi="Arial" w:cs="Arial"/>
          <w:sz w:val="24"/>
          <w:szCs w:val="24"/>
          <w:lang w:eastAsia="es-MX"/>
        </w:rPr>
        <w:t>.</w:t>
      </w:r>
    </w:p>
    <w:p w14:paraId="515C8D1A" w14:textId="77777777" w:rsidR="00D80521" w:rsidRPr="00924DDB" w:rsidRDefault="00D80521" w:rsidP="00924DDB">
      <w:pPr>
        <w:pStyle w:val="Prrafodelista"/>
        <w:numPr>
          <w:ilvl w:val="0"/>
          <w:numId w:val="12"/>
        </w:num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 xml:space="preserve">Si </w:t>
      </w:r>
      <w:r w:rsidR="006C120A" w:rsidRPr="00924DDB">
        <w:rPr>
          <w:rFonts w:ascii="Arial" w:eastAsia="Times New Roman" w:hAnsi="Arial" w:cs="Arial"/>
          <w:sz w:val="24"/>
          <w:szCs w:val="24"/>
          <w:lang w:eastAsia="es-MX"/>
        </w:rPr>
        <w:t xml:space="preserve">quien lo posee sin ser el propietario evacúa el inmueble sin necesidad de esperar alguna notificación, </w:t>
      </w:r>
    </w:p>
    <w:p w14:paraId="669DF13D" w14:textId="77777777" w:rsidR="006C120A" w:rsidRPr="00924DDB" w:rsidRDefault="00D80521" w:rsidP="00924DDB">
      <w:pPr>
        <w:pStyle w:val="Prrafodelista"/>
        <w:numPr>
          <w:ilvl w:val="0"/>
          <w:numId w:val="12"/>
        </w:num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C</w:t>
      </w:r>
      <w:r w:rsidR="006C120A" w:rsidRPr="00924DDB">
        <w:rPr>
          <w:rFonts w:ascii="Arial" w:eastAsia="Times New Roman" w:hAnsi="Arial" w:cs="Arial"/>
          <w:sz w:val="24"/>
          <w:szCs w:val="24"/>
          <w:lang w:eastAsia="es-MX"/>
        </w:rPr>
        <w:t>uando el poseedor de bien</w:t>
      </w:r>
      <w:r w:rsidR="00C20DE2">
        <w:rPr>
          <w:rFonts w:ascii="Arial" w:eastAsia="Times New Roman" w:hAnsi="Arial" w:cs="Arial"/>
          <w:sz w:val="24"/>
          <w:szCs w:val="24"/>
          <w:lang w:eastAsia="es-MX"/>
        </w:rPr>
        <w:t xml:space="preserve"> lo desocupa</w:t>
      </w:r>
      <w:r w:rsidR="006C120A" w:rsidRPr="00924DDB">
        <w:rPr>
          <w:rFonts w:ascii="Arial" w:eastAsia="Times New Roman" w:hAnsi="Arial" w:cs="Arial"/>
          <w:sz w:val="24"/>
          <w:szCs w:val="24"/>
          <w:lang w:eastAsia="es-MX"/>
        </w:rPr>
        <w:t xml:space="preserve"> a requerimiento notarial </w:t>
      </w:r>
    </w:p>
    <w:p w14:paraId="543CA659" w14:textId="77777777" w:rsidR="00D80521" w:rsidRPr="00924DDB" w:rsidRDefault="00D80521" w:rsidP="00924DDB">
      <w:pPr>
        <w:pStyle w:val="Prrafodelista"/>
        <w:numPr>
          <w:ilvl w:val="0"/>
          <w:numId w:val="12"/>
        </w:num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Si</w:t>
      </w:r>
      <w:r w:rsidR="006C120A" w:rsidRPr="00924DDB">
        <w:rPr>
          <w:rFonts w:ascii="Arial" w:eastAsia="Times New Roman" w:hAnsi="Arial" w:cs="Arial"/>
          <w:sz w:val="24"/>
          <w:szCs w:val="24"/>
          <w:lang w:eastAsia="es-MX"/>
        </w:rPr>
        <w:t xml:space="preserve"> el ocupante precario, opta por dejar el mismo, sea a petición del propietario o de su representante legal o convencional. </w:t>
      </w:r>
    </w:p>
    <w:p w14:paraId="35C68178" w14:textId="77777777" w:rsidR="006C120A" w:rsidRPr="00924DDB" w:rsidRDefault="00D80521" w:rsidP="00924DDB">
      <w:pPr>
        <w:pStyle w:val="Prrafodelista"/>
        <w:numPr>
          <w:ilvl w:val="0"/>
          <w:numId w:val="12"/>
        </w:num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 xml:space="preserve">En cualquier otra situación si </w:t>
      </w:r>
      <w:r w:rsidR="006C120A" w:rsidRPr="00924DDB">
        <w:rPr>
          <w:rFonts w:ascii="Arial" w:eastAsia="Times New Roman" w:hAnsi="Arial" w:cs="Arial"/>
          <w:sz w:val="24"/>
          <w:szCs w:val="24"/>
          <w:lang w:eastAsia="es-MX"/>
        </w:rPr>
        <w:t>la desocupación resulta pacífica y sin necesidad de un proceso judicial.</w:t>
      </w:r>
    </w:p>
    <w:p w14:paraId="1B61A9F8" w14:textId="77777777" w:rsidR="00D107D5" w:rsidRPr="00924DDB" w:rsidRDefault="00D107D5" w:rsidP="00924DDB">
      <w:pPr>
        <w:spacing w:line="360" w:lineRule="auto"/>
        <w:jc w:val="both"/>
        <w:rPr>
          <w:rFonts w:ascii="Arial" w:eastAsia="Times New Roman" w:hAnsi="Arial" w:cs="Arial"/>
          <w:b/>
          <w:sz w:val="24"/>
          <w:szCs w:val="24"/>
          <w:lang w:eastAsia="es-MX"/>
        </w:rPr>
      </w:pPr>
      <w:r w:rsidRPr="00924DDB">
        <w:rPr>
          <w:rFonts w:ascii="Arial" w:eastAsia="Times New Roman" w:hAnsi="Arial" w:cs="Arial"/>
          <w:b/>
          <w:sz w:val="24"/>
          <w:szCs w:val="24"/>
          <w:lang w:eastAsia="es-MX"/>
        </w:rPr>
        <w:t>10.2. Desalojo Judicial</w:t>
      </w:r>
    </w:p>
    <w:p w14:paraId="0CC24C9D" w14:textId="77777777" w:rsidR="00D80521" w:rsidRPr="00924DDB" w:rsidRDefault="00D80521"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Se produce cuando el</w:t>
      </w:r>
      <w:r w:rsidR="006C120A" w:rsidRPr="00924DDB">
        <w:rPr>
          <w:rFonts w:ascii="Arial" w:eastAsia="Times New Roman" w:hAnsi="Arial" w:cs="Arial"/>
          <w:sz w:val="24"/>
          <w:szCs w:val="24"/>
          <w:lang w:eastAsia="es-MX"/>
        </w:rPr>
        <w:t xml:space="preserve"> lanzamiento </w:t>
      </w:r>
      <w:r w:rsidRPr="00924DDB">
        <w:rPr>
          <w:rFonts w:ascii="Arial" w:eastAsia="Times New Roman" w:hAnsi="Arial" w:cs="Arial"/>
          <w:sz w:val="24"/>
          <w:szCs w:val="24"/>
          <w:lang w:eastAsia="es-MX"/>
        </w:rPr>
        <w:t xml:space="preserve">se produce </w:t>
      </w:r>
      <w:r w:rsidR="006C120A" w:rsidRPr="00924DDB">
        <w:rPr>
          <w:rFonts w:ascii="Arial" w:eastAsia="Times New Roman" w:hAnsi="Arial" w:cs="Arial"/>
          <w:sz w:val="24"/>
          <w:szCs w:val="24"/>
          <w:lang w:eastAsia="es-MX"/>
        </w:rPr>
        <w:t>en virtud a una resolución judicial y a consecuencia de un proceso de desalojo u otra acción judicial que orde</w:t>
      </w:r>
      <w:r w:rsidRPr="00924DDB">
        <w:rPr>
          <w:rFonts w:ascii="Arial" w:eastAsia="Times New Roman" w:hAnsi="Arial" w:cs="Arial"/>
          <w:sz w:val="24"/>
          <w:szCs w:val="24"/>
          <w:lang w:eastAsia="es-MX"/>
        </w:rPr>
        <w:t>ne la desocupación del inmueble.</w:t>
      </w:r>
    </w:p>
    <w:p w14:paraId="1501DB62" w14:textId="77777777" w:rsidR="0042682D" w:rsidRPr="00924DDB" w:rsidRDefault="00D80521"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Una vez culminada la pretensión judicial, c</w:t>
      </w:r>
      <w:r w:rsidR="006C120A" w:rsidRPr="00924DDB">
        <w:rPr>
          <w:rFonts w:ascii="Arial" w:eastAsia="Times New Roman" w:hAnsi="Arial" w:cs="Arial"/>
          <w:sz w:val="24"/>
          <w:szCs w:val="24"/>
          <w:lang w:eastAsia="es-MX"/>
        </w:rPr>
        <w:t xml:space="preserve">onsentida o ejecutoriada la sentencia que declara fundada la demanda, el lanzamiento se ejecutará contra todos los que ocupen el predio, aunque no hayan participado en el proceso o no aparezcan en el acta de notificación. Se entiende efectuado el lanzamiento, sólo cuando se hace entrega del bien al demandante en su integridad y totalmente desocupado. </w:t>
      </w:r>
    </w:p>
    <w:p w14:paraId="034A08DC" w14:textId="77777777" w:rsidR="00D107D5" w:rsidRPr="00924DDB" w:rsidRDefault="00D107D5" w:rsidP="00924DDB">
      <w:pPr>
        <w:spacing w:line="360" w:lineRule="auto"/>
        <w:jc w:val="both"/>
        <w:rPr>
          <w:rFonts w:ascii="Arial" w:hAnsi="Arial" w:cs="Arial"/>
          <w:b/>
          <w:sz w:val="24"/>
          <w:szCs w:val="24"/>
        </w:rPr>
      </w:pPr>
      <w:r w:rsidRPr="00924DDB">
        <w:rPr>
          <w:rFonts w:ascii="Arial" w:hAnsi="Arial" w:cs="Arial"/>
          <w:b/>
          <w:sz w:val="24"/>
          <w:szCs w:val="24"/>
        </w:rPr>
        <w:t>11. Tipos de procesos actuales de desalojo</w:t>
      </w:r>
    </w:p>
    <w:p w14:paraId="4A42939F" w14:textId="77777777" w:rsidR="002F1944" w:rsidRPr="00924DDB" w:rsidRDefault="002F1944" w:rsidP="00924DDB">
      <w:pPr>
        <w:spacing w:line="360" w:lineRule="auto"/>
        <w:jc w:val="both"/>
        <w:rPr>
          <w:rFonts w:ascii="Arial" w:hAnsi="Arial" w:cs="Arial"/>
          <w:sz w:val="24"/>
          <w:szCs w:val="24"/>
        </w:rPr>
      </w:pPr>
      <w:r w:rsidRPr="00924DDB">
        <w:rPr>
          <w:rFonts w:ascii="Arial" w:hAnsi="Arial" w:cs="Arial"/>
          <w:sz w:val="24"/>
          <w:szCs w:val="24"/>
        </w:rPr>
        <w:t xml:space="preserve">Se dan los siguientes procesos en la actualidad: </w:t>
      </w:r>
    </w:p>
    <w:p w14:paraId="77262156" w14:textId="77777777" w:rsidR="0042682D" w:rsidRPr="00924DDB" w:rsidRDefault="0042682D" w:rsidP="00924DDB">
      <w:pPr>
        <w:pStyle w:val="Prrafodelista"/>
        <w:numPr>
          <w:ilvl w:val="0"/>
          <w:numId w:val="13"/>
        </w:numPr>
        <w:spacing w:line="360" w:lineRule="auto"/>
        <w:jc w:val="both"/>
        <w:rPr>
          <w:rFonts w:ascii="Arial" w:hAnsi="Arial" w:cs="Arial"/>
          <w:sz w:val="24"/>
          <w:szCs w:val="24"/>
        </w:rPr>
      </w:pPr>
      <w:r w:rsidRPr="00924DDB">
        <w:rPr>
          <w:rFonts w:ascii="Arial" w:hAnsi="Arial" w:cs="Arial"/>
          <w:sz w:val="24"/>
          <w:szCs w:val="24"/>
        </w:rPr>
        <w:t xml:space="preserve">Proceso de </w:t>
      </w:r>
      <w:r w:rsidR="00C20DE2" w:rsidRPr="00924DDB">
        <w:rPr>
          <w:rFonts w:ascii="Arial" w:hAnsi="Arial" w:cs="Arial"/>
          <w:sz w:val="24"/>
          <w:szCs w:val="24"/>
        </w:rPr>
        <w:t>desalojo (</w:t>
      </w:r>
      <w:r w:rsidR="002F1944" w:rsidRPr="00924DDB">
        <w:rPr>
          <w:rFonts w:ascii="Arial" w:hAnsi="Arial" w:cs="Arial"/>
          <w:sz w:val="24"/>
          <w:szCs w:val="24"/>
        </w:rPr>
        <w:t xml:space="preserve">según </w:t>
      </w:r>
      <w:r w:rsidRPr="00924DDB">
        <w:rPr>
          <w:rFonts w:ascii="Arial" w:hAnsi="Arial" w:cs="Arial"/>
          <w:sz w:val="24"/>
          <w:szCs w:val="24"/>
        </w:rPr>
        <w:t>art 585</w:t>
      </w:r>
      <w:r w:rsidR="002F1944" w:rsidRPr="00924DDB">
        <w:rPr>
          <w:rFonts w:ascii="Arial" w:hAnsi="Arial" w:cs="Arial"/>
          <w:sz w:val="24"/>
          <w:szCs w:val="24"/>
        </w:rPr>
        <w:t xml:space="preserve"> del CPC</w:t>
      </w:r>
      <w:r w:rsidRPr="00924DDB">
        <w:rPr>
          <w:rFonts w:ascii="Arial" w:hAnsi="Arial" w:cs="Arial"/>
          <w:sz w:val="24"/>
          <w:szCs w:val="24"/>
        </w:rPr>
        <w:t>)</w:t>
      </w:r>
    </w:p>
    <w:p w14:paraId="0CD9EAA3" w14:textId="77777777" w:rsidR="0042682D" w:rsidRPr="00924DDB" w:rsidRDefault="0042682D" w:rsidP="00924DDB">
      <w:pPr>
        <w:pStyle w:val="Prrafodelista"/>
        <w:numPr>
          <w:ilvl w:val="0"/>
          <w:numId w:val="13"/>
        </w:numPr>
        <w:spacing w:line="360" w:lineRule="auto"/>
        <w:jc w:val="both"/>
        <w:rPr>
          <w:rFonts w:ascii="Arial" w:hAnsi="Arial" w:cs="Arial"/>
          <w:sz w:val="24"/>
          <w:szCs w:val="24"/>
        </w:rPr>
      </w:pPr>
      <w:r w:rsidRPr="00924DDB">
        <w:rPr>
          <w:rFonts w:ascii="Arial" w:hAnsi="Arial" w:cs="Arial"/>
          <w:sz w:val="24"/>
          <w:szCs w:val="24"/>
        </w:rPr>
        <w:t xml:space="preserve">Desalojo </w:t>
      </w:r>
      <w:proofErr w:type="spellStart"/>
      <w:r w:rsidRPr="00924DDB">
        <w:rPr>
          <w:rFonts w:ascii="Arial" w:hAnsi="Arial" w:cs="Arial"/>
          <w:sz w:val="24"/>
          <w:szCs w:val="24"/>
        </w:rPr>
        <w:t>express</w:t>
      </w:r>
      <w:proofErr w:type="spellEnd"/>
      <w:r w:rsidR="002F1944" w:rsidRPr="00924DDB">
        <w:rPr>
          <w:rFonts w:ascii="Arial" w:hAnsi="Arial" w:cs="Arial"/>
          <w:sz w:val="24"/>
          <w:szCs w:val="24"/>
        </w:rPr>
        <w:t xml:space="preserve"> con </w:t>
      </w:r>
      <w:r w:rsidRPr="00924DDB">
        <w:rPr>
          <w:rFonts w:ascii="Arial" w:hAnsi="Arial" w:cs="Arial"/>
          <w:sz w:val="24"/>
          <w:szCs w:val="24"/>
        </w:rPr>
        <w:t>Clausula de alla</w:t>
      </w:r>
      <w:r w:rsidR="002F1944" w:rsidRPr="00924DDB">
        <w:rPr>
          <w:rFonts w:ascii="Arial" w:hAnsi="Arial" w:cs="Arial"/>
          <w:sz w:val="24"/>
          <w:szCs w:val="24"/>
        </w:rPr>
        <w:t>namiento a futuro (</w:t>
      </w:r>
      <w:r w:rsidR="00C20DE2" w:rsidRPr="00924DDB">
        <w:rPr>
          <w:rFonts w:ascii="Arial" w:hAnsi="Arial" w:cs="Arial"/>
          <w:sz w:val="24"/>
          <w:szCs w:val="24"/>
        </w:rPr>
        <w:t xml:space="preserve">Ley </w:t>
      </w:r>
      <w:proofErr w:type="spellStart"/>
      <w:r w:rsidR="00C20DE2" w:rsidRPr="00924DDB">
        <w:rPr>
          <w:rFonts w:ascii="Arial" w:hAnsi="Arial" w:cs="Arial"/>
          <w:sz w:val="24"/>
          <w:szCs w:val="24"/>
        </w:rPr>
        <w:t>Nª</w:t>
      </w:r>
      <w:proofErr w:type="spellEnd"/>
      <w:r w:rsidR="002F1944" w:rsidRPr="00924DDB">
        <w:rPr>
          <w:rFonts w:ascii="Arial" w:hAnsi="Arial" w:cs="Arial"/>
          <w:sz w:val="24"/>
          <w:szCs w:val="24"/>
        </w:rPr>
        <w:t xml:space="preserve"> 30201; articulo </w:t>
      </w:r>
      <w:r w:rsidRPr="00924DDB">
        <w:rPr>
          <w:rFonts w:ascii="Arial" w:hAnsi="Arial" w:cs="Arial"/>
          <w:sz w:val="24"/>
          <w:szCs w:val="24"/>
        </w:rPr>
        <w:t>594 CPC)</w:t>
      </w:r>
    </w:p>
    <w:p w14:paraId="1F0B3593" w14:textId="77777777" w:rsidR="0042682D" w:rsidRPr="00924DDB" w:rsidRDefault="0042682D" w:rsidP="00924DDB">
      <w:pPr>
        <w:pStyle w:val="Prrafodelista"/>
        <w:numPr>
          <w:ilvl w:val="0"/>
          <w:numId w:val="13"/>
        </w:numPr>
        <w:spacing w:line="360" w:lineRule="auto"/>
        <w:jc w:val="both"/>
        <w:rPr>
          <w:rFonts w:ascii="Arial" w:hAnsi="Arial" w:cs="Arial"/>
          <w:sz w:val="24"/>
          <w:szCs w:val="24"/>
        </w:rPr>
      </w:pPr>
      <w:r w:rsidRPr="00924DDB">
        <w:rPr>
          <w:rFonts w:ascii="Arial" w:hAnsi="Arial" w:cs="Arial"/>
          <w:sz w:val="24"/>
          <w:szCs w:val="24"/>
        </w:rPr>
        <w:t xml:space="preserve">Proceso único de desalojo (DL </w:t>
      </w:r>
      <w:proofErr w:type="spellStart"/>
      <w:r w:rsidRPr="00924DDB">
        <w:rPr>
          <w:rFonts w:ascii="Arial" w:hAnsi="Arial" w:cs="Arial"/>
          <w:sz w:val="24"/>
          <w:szCs w:val="24"/>
        </w:rPr>
        <w:t>Nº</w:t>
      </w:r>
      <w:proofErr w:type="spellEnd"/>
      <w:r w:rsidRPr="00924DDB">
        <w:rPr>
          <w:rFonts w:ascii="Arial" w:hAnsi="Arial" w:cs="Arial"/>
          <w:sz w:val="24"/>
          <w:szCs w:val="24"/>
        </w:rPr>
        <w:t xml:space="preserve"> 1177) </w:t>
      </w:r>
    </w:p>
    <w:p w14:paraId="0C131163" w14:textId="77777777" w:rsidR="0042682D" w:rsidRPr="00924DDB" w:rsidRDefault="0042682D" w:rsidP="00924DDB">
      <w:pPr>
        <w:pStyle w:val="Prrafodelista"/>
        <w:numPr>
          <w:ilvl w:val="0"/>
          <w:numId w:val="13"/>
        </w:numPr>
        <w:spacing w:line="360" w:lineRule="auto"/>
        <w:jc w:val="both"/>
        <w:rPr>
          <w:rFonts w:ascii="Arial" w:hAnsi="Arial" w:cs="Arial"/>
          <w:sz w:val="24"/>
          <w:szCs w:val="24"/>
        </w:rPr>
      </w:pPr>
      <w:r w:rsidRPr="00924DDB">
        <w:rPr>
          <w:rFonts w:ascii="Arial" w:hAnsi="Arial" w:cs="Arial"/>
          <w:sz w:val="24"/>
          <w:szCs w:val="24"/>
        </w:rPr>
        <w:t xml:space="preserve">Proceso de desalojo con intervención notarial (Ley </w:t>
      </w:r>
      <w:proofErr w:type="spellStart"/>
      <w:r w:rsidRPr="00924DDB">
        <w:rPr>
          <w:rFonts w:ascii="Arial" w:hAnsi="Arial" w:cs="Arial"/>
          <w:sz w:val="24"/>
          <w:szCs w:val="24"/>
        </w:rPr>
        <w:t>Nº</w:t>
      </w:r>
      <w:proofErr w:type="spellEnd"/>
      <w:r w:rsidRPr="00924DDB">
        <w:rPr>
          <w:rFonts w:ascii="Arial" w:hAnsi="Arial" w:cs="Arial"/>
          <w:sz w:val="24"/>
          <w:szCs w:val="24"/>
        </w:rPr>
        <w:t xml:space="preserve"> 30933) </w:t>
      </w:r>
    </w:p>
    <w:p w14:paraId="528EB34B" w14:textId="77777777" w:rsidR="00D107D5" w:rsidRPr="00924DDB" w:rsidRDefault="00D107D5" w:rsidP="00924DDB">
      <w:pPr>
        <w:spacing w:line="360" w:lineRule="auto"/>
        <w:jc w:val="both"/>
        <w:rPr>
          <w:rFonts w:ascii="Arial" w:hAnsi="Arial" w:cs="Arial"/>
          <w:b/>
          <w:sz w:val="24"/>
          <w:szCs w:val="24"/>
        </w:rPr>
      </w:pPr>
      <w:r w:rsidRPr="00924DDB">
        <w:rPr>
          <w:rFonts w:ascii="Arial" w:hAnsi="Arial" w:cs="Arial"/>
          <w:b/>
          <w:sz w:val="24"/>
          <w:szCs w:val="24"/>
        </w:rPr>
        <w:t xml:space="preserve">12. Proceso de desalojo (según CPC) </w:t>
      </w:r>
    </w:p>
    <w:p w14:paraId="47812427" w14:textId="77777777" w:rsidR="0042682D" w:rsidRPr="00924DDB" w:rsidRDefault="003C6322" w:rsidP="00924DDB">
      <w:pPr>
        <w:spacing w:line="360" w:lineRule="auto"/>
        <w:jc w:val="both"/>
        <w:rPr>
          <w:rFonts w:ascii="Arial" w:hAnsi="Arial" w:cs="Arial"/>
          <w:sz w:val="24"/>
          <w:szCs w:val="24"/>
        </w:rPr>
      </w:pPr>
      <w:r w:rsidRPr="00924DDB">
        <w:rPr>
          <w:rFonts w:ascii="Arial" w:hAnsi="Arial" w:cs="Arial"/>
          <w:sz w:val="24"/>
          <w:szCs w:val="24"/>
        </w:rPr>
        <w:lastRenderedPageBreak/>
        <w:t xml:space="preserve">Se sustenta en la </w:t>
      </w:r>
      <w:r w:rsidR="0042682D" w:rsidRPr="00924DDB">
        <w:rPr>
          <w:rFonts w:ascii="Arial" w:hAnsi="Arial" w:cs="Arial"/>
          <w:sz w:val="24"/>
          <w:szCs w:val="24"/>
        </w:rPr>
        <w:t>Ley 30201 (may</w:t>
      </w:r>
      <w:r w:rsidRPr="00924DDB">
        <w:rPr>
          <w:rFonts w:ascii="Arial" w:hAnsi="Arial" w:cs="Arial"/>
          <w:sz w:val="24"/>
          <w:szCs w:val="24"/>
        </w:rPr>
        <w:t xml:space="preserve">o 2014). </w:t>
      </w:r>
    </w:p>
    <w:p w14:paraId="4054D930" w14:textId="77777777" w:rsidR="0042682D" w:rsidRPr="00924DDB" w:rsidRDefault="0042682D" w:rsidP="00924DDB">
      <w:pPr>
        <w:spacing w:line="360" w:lineRule="auto"/>
        <w:jc w:val="both"/>
        <w:rPr>
          <w:rFonts w:ascii="Arial" w:hAnsi="Arial" w:cs="Arial"/>
          <w:sz w:val="24"/>
          <w:szCs w:val="24"/>
        </w:rPr>
      </w:pPr>
      <w:r w:rsidRPr="00924DDB">
        <w:rPr>
          <w:rFonts w:ascii="Arial" w:hAnsi="Arial" w:cs="Arial"/>
          <w:sz w:val="24"/>
          <w:szCs w:val="24"/>
        </w:rPr>
        <w:t xml:space="preserve">Cuando un arrendador postulaba su demanda por haberse vencido el </w:t>
      </w:r>
      <w:r w:rsidR="00C20DE2" w:rsidRPr="00924DDB">
        <w:rPr>
          <w:rFonts w:ascii="Arial" w:hAnsi="Arial" w:cs="Arial"/>
          <w:sz w:val="24"/>
          <w:szCs w:val="24"/>
        </w:rPr>
        <w:t>contrato de</w:t>
      </w:r>
      <w:r w:rsidRPr="00924DDB">
        <w:rPr>
          <w:rFonts w:ascii="Arial" w:hAnsi="Arial" w:cs="Arial"/>
          <w:sz w:val="24"/>
          <w:szCs w:val="24"/>
        </w:rPr>
        <w:t xml:space="preserve"> arrendamiento, existían dos criterios jurisdiccionales:</w:t>
      </w:r>
    </w:p>
    <w:p w14:paraId="121CEB4B" w14:textId="77777777" w:rsidR="0042682D" w:rsidRPr="00924DDB" w:rsidRDefault="00FA1FF9" w:rsidP="00924DDB">
      <w:pPr>
        <w:spacing w:line="360" w:lineRule="auto"/>
        <w:jc w:val="both"/>
        <w:rPr>
          <w:rFonts w:ascii="Arial" w:hAnsi="Arial" w:cs="Arial"/>
          <w:sz w:val="24"/>
          <w:szCs w:val="24"/>
        </w:rPr>
      </w:pPr>
      <w:r w:rsidRPr="00924DDB">
        <w:rPr>
          <w:rFonts w:ascii="Arial" w:hAnsi="Arial" w:cs="Arial"/>
          <w:sz w:val="24"/>
          <w:szCs w:val="24"/>
        </w:rPr>
        <w:t xml:space="preserve"> i) R</w:t>
      </w:r>
      <w:r w:rsidR="0042682D" w:rsidRPr="00924DDB">
        <w:rPr>
          <w:rFonts w:ascii="Arial" w:hAnsi="Arial" w:cs="Arial"/>
          <w:sz w:val="24"/>
          <w:szCs w:val="24"/>
        </w:rPr>
        <w:t xml:space="preserve">emitida la carta del arrendatario por el arrendador, el contrato perdía su vigencia y por lo tanto el título había fenecido, entonces lo que tocaba era demandar por </w:t>
      </w:r>
      <w:r w:rsidRPr="00924DDB">
        <w:rPr>
          <w:rFonts w:ascii="Arial" w:hAnsi="Arial" w:cs="Arial"/>
          <w:sz w:val="24"/>
          <w:szCs w:val="24"/>
        </w:rPr>
        <w:t xml:space="preserve">precario. </w:t>
      </w:r>
      <w:r w:rsidR="0042682D" w:rsidRPr="00924DDB">
        <w:rPr>
          <w:rFonts w:ascii="Arial" w:hAnsi="Arial" w:cs="Arial"/>
          <w:sz w:val="24"/>
          <w:szCs w:val="24"/>
        </w:rPr>
        <w:t>Correspondiendo ir por la vía del juez especializado, que contemplaba como instanc</w:t>
      </w:r>
      <w:r w:rsidR="0034546E">
        <w:rPr>
          <w:rFonts w:ascii="Arial" w:hAnsi="Arial" w:cs="Arial"/>
          <w:sz w:val="24"/>
          <w:szCs w:val="24"/>
        </w:rPr>
        <w:t>ia final el recurso de casación.</w:t>
      </w:r>
    </w:p>
    <w:p w14:paraId="7A7B6273" w14:textId="77777777" w:rsidR="00C240BE" w:rsidRPr="00924DDB" w:rsidRDefault="0042682D" w:rsidP="00924DDB">
      <w:pPr>
        <w:autoSpaceDE w:val="0"/>
        <w:autoSpaceDN w:val="0"/>
        <w:adjustRightInd w:val="0"/>
        <w:spacing w:before="120" w:after="100" w:afterAutospacing="1" w:line="360" w:lineRule="auto"/>
        <w:jc w:val="both"/>
        <w:rPr>
          <w:rFonts w:ascii="Arial" w:hAnsi="Arial" w:cs="Arial"/>
          <w:sz w:val="24"/>
          <w:szCs w:val="24"/>
        </w:rPr>
      </w:pPr>
      <w:proofErr w:type="spellStart"/>
      <w:r w:rsidRPr="00924DDB">
        <w:rPr>
          <w:rFonts w:ascii="Arial" w:hAnsi="Arial" w:cs="Arial"/>
          <w:sz w:val="24"/>
          <w:szCs w:val="24"/>
        </w:rPr>
        <w:t>ii</w:t>
      </w:r>
      <w:proofErr w:type="spellEnd"/>
      <w:r w:rsidRPr="00924DDB">
        <w:rPr>
          <w:rFonts w:ascii="Arial" w:hAnsi="Arial" w:cs="Arial"/>
          <w:sz w:val="24"/>
          <w:szCs w:val="24"/>
        </w:rPr>
        <w:t xml:space="preserve">) </w:t>
      </w:r>
      <w:r w:rsidR="00FA1FF9" w:rsidRPr="00924DDB">
        <w:rPr>
          <w:rFonts w:ascii="Arial" w:hAnsi="Arial" w:cs="Arial"/>
          <w:sz w:val="24"/>
          <w:szCs w:val="24"/>
        </w:rPr>
        <w:t>Por la segunda interpretación</w:t>
      </w:r>
      <w:r w:rsidR="00C240BE" w:rsidRPr="00924DDB">
        <w:rPr>
          <w:rFonts w:ascii="Arial" w:hAnsi="Arial" w:cs="Arial"/>
          <w:sz w:val="24"/>
          <w:szCs w:val="24"/>
        </w:rPr>
        <w:t xml:space="preserve">, al producirse el vencimiento del contrato, permaneciendo el arrendatario sin oposición del arrendador, se deduce que el contrato continúa vigente y sujeto a sus mismas estipulaciones, con excepción del plazo del arrendamiento. </w:t>
      </w:r>
      <w:proofErr w:type="spellStart"/>
      <w:r w:rsidR="00C240BE" w:rsidRPr="00924DDB">
        <w:rPr>
          <w:rFonts w:ascii="Arial" w:hAnsi="Arial" w:cs="Arial"/>
          <w:sz w:val="24"/>
          <w:szCs w:val="24"/>
        </w:rPr>
        <w:t>Bigio</w:t>
      </w:r>
      <w:proofErr w:type="spellEnd"/>
      <w:r w:rsidR="00C240BE" w:rsidRPr="00924DDB">
        <w:rPr>
          <w:rFonts w:ascii="Arial" w:hAnsi="Arial" w:cs="Arial"/>
          <w:sz w:val="24"/>
          <w:szCs w:val="24"/>
        </w:rPr>
        <w:t xml:space="preserve"> </w:t>
      </w:r>
      <w:proofErr w:type="spellStart"/>
      <w:r w:rsidR="00C240BE" w:rsidRPr="00924DDB">
        <w:rPr>
          <w:rFonts w:ascii="Arial" w:hAnsi="Arial" w:cs="Arial"/>
          <w:sz w:val="24"/>
          <w:szCs w:val="24"/>
        </w:rPr>
        <w:t>Chrem</w:t>
      </w:r>
      <w:proofErr w:type="spellEnd"/>
      <w:r w:rsidR="00C240BE" w:rsidRPr="00924DDB">
        <w:rPr>
          <w:rFonts w:ascii="Arial" w:eastAsia="Times New Roman" w:hAnsi="Arial" w:cs="Arial"/>
          <w:sz w:val="24"/>
          <w:szCs w:val="24"/>
          <w:lang w:eastAsia="es-PE"/>
        </w:rPr>
        <w:t> </w:t>
      </w:r>
      <w:r w:rsidR="000201C1" w:rsidRPr="00924DDB">
        <w:rPr>
          <w:rFonts w:ascii="Arial" w:eastAsia="Times New Roman" w:hAnsi="Arial" w:cs="Arial"/>
          <w:sz w:val="24"/>
          <w:szCs w:val="24"/>
          <w:lang w:eastAsia="es-PE"/>
        </w:rPr>
        <w:t>(</w:t>
      </w:r>
      <w:r w:rsidR="000201C1" w:rsidRPr="00924DDB">
        <w:rPr>
          <w:rFonts w:ascii="Arial" w:hAnsi="Arial" w:cs="Arial"/>
          <w:sz w:val="24"/>
          <w:szCs w:val="24"/>
        </w:rPr>
        <w:t>1994, p. 152),</w:t>
      </w:r>
      <w:r w:rsidR="00C240BE" w:rsidRPr="00924DDB">
        <w:rPr>
          <w:rFonts w:ascii="Arial" w:hAnsi="Arial" w:cs="Arial"/>
          <w:sz w:val="24"/>
          <w:szCs w:val="24"/>
        </w:rPr>
        <w:t xml:space="preserve"> señala al respecto, que “resulta lógico concluir que el arrendatario no se ha convertido en un ocupante precario, pues cuenta con un título válido, el de arrendatario, para continuar como poseedor del bien arrendado. </w:t>
      </w:r>
    </w:p>
    <w:p w14:paraId="6A7CDD8C" w14:textId="77777777" w:rsidR="001826B6" w:rsidRPr="00924DDB" w:rsidRDefault="00C240BE" w:rsidP="00924DDB">
      <w:pPr>
        <w:spacing w:line="360" w:lineRule="auto"/>
        <w:jc w:val="both"/>
        <w:rPr>
          <w:rFonts w:ascii="Arial" w:hAnsi="Arial" w:cs="Arial"/>
          <w:sz w:val="24"/>
          <w:szCs w:val="24"/>
        </w:rPr>
      </w:pPr>
      <w:r w:rsidRPr="00924DDB">
        <w:rPr>
          <w:rFonts w:ascii="Arial" w:hAnsi="Arial" w:cs="Arial"/>
          <w:sz w:val="24"/>
          <w:szCs w:val="24"/>
        </w:rPr>
        <w:t>Siendo posible que el arrendatario permanezca en el uso del bien arrendado, se produce la continuación del arrendamiento de duración determinada</w:t>
      </w:r>
      <w:r w:rsidR="001826B6" w:rsidRPr="00924DDB">
        <w:rPr>
          <w:rFonts w:ascii="Arial" w:hAnsi="Arial" w:cs="Arial"/>
          <w:sz w:val="24"/>
          <w:szCs w:val="24"/>
        </w:rPr>
        <w:t xml:space="preserve"> </w:t>
      </w:r>
      <w:r w:rsidR="001826B6" w:rsidRPr="00924DDB">
        <w:rPr>
          <w:rFonts w:ascii="Arial" w:hAnsi="Arial" w:cs="Arial"/>
          <w:bCs/>
          <w:sz w:val="24"/>
          <w:szCs w:val="24"/>
        </w:rPr>
        <w:t>(Abanto Torres, J.D., 2012</w:t>
      </w:r>
      <w:r w:rsidR="001826B6" w:rsidRPr="00924DDB">
        <w:rPr>
          <w:rFonts w:ascii="Arial" w:hAnsi="Arial" w:cs="Arial"/>
          <w:bCs/>
          <w:iCs/>
          <w:sz w:val="24"/>
          <w:szCs w:val="24"/>
        </w:rPr>
        <w:t>, pp. 171).</w:t>
      </w:r>
    </w:p>
    <w:p w14:paraId="534C22CB" w14:textId="77777777" w:rsidR="00D107D5" w:rsidRPr="00924DDB" w:rsidRDefault="00D107D5" w:rsidP="00924DDB">
      <w:pPr>
        <w:spacing w:line="360" w:lineRule="auto"/>
        <w:jc w:val="both"/>
        <w:rPr>
          <w:rFonts w:ascii="Arial" w:hAnsi="Arial" w:cs="Arial"/>
          <w:b/>
          <w:sz w:val="24"/>
          <w:szCs w:val="24"/>
        </w:rPr>
      </w:pPr>
      <w:r w:rsidRPr="00924DDB">
        <w:rPr>
          <w:rFonts w:ascii="Arial" w:hAnsi="Arial" w:cs="Arial"/>
          <w:b/>
          <w:sz w:val="24"/>
          <w:szCs w:val="24"/>
        </w:rPr>
        <w:t>13.</w:t>
      </w:r>
      <w:r w:rsidRPr="00924DDB">
        <w:rPr>
          <w:rFonts w:ascii="Arial" w:hAnsi="Arial" w:cs="Arial"/>
          <w:sz w:val="24"/>
          <w:szCs w:val="24"/>
        </w:rPr>
        <w:t xml:space="preserve"> </w:t>
      </w:r>
      <w:r w:rsidRPr="00924DDB">
        <w:rPr>
          <w:rFonts w:ascii="Arial" w:hAnsi="Arial" w:cs="Arial"/>
          <w:b/>
          <w:sz w:val="24"/>
          <w:szCs w:val="24"/>
        </w:rPr>
        <w:t>Pretensiones</w:t>
      </w:r>
    </w:p>
    <w:p w14:paraId="2ADFA4E8" w14:textId="77777777" w:rsidR="002127A7" w:rsidRPr="00924DDB" w:rsidRDefault="002127A7" w:rsidP="00924DDB">
      <w:pPr>
        <w:spacing w:before="162" w:line="360" w:lineRule="auto"/>
        <w:jc w:val="both"/>
        <w:textAlignment w:val="baseline"/>
        <w:rPr>
          <w:rFonts w:ascii="Arial" w:eastAsia="Garamond" w:hAnsi="Arial" w:cs="Arial"/>
          <w:spacing w:val="-3"/>
          <w:sz w:val="24"/>
          <w:szCs w:val="24"/>
          <w:lang w:val="es-ES"/>
        </w:rPr>
      </w:pPr>
      <w:proofErr w:type="spellStart"/>
      <w:r w:rsidRPr="00924DDB">
        <w:rPr>
          <w:rFonts w:ascii="Arial" w:eastAsia="Garamond" w:hAnsi="Arial" w:cs="Arial"/>
          <w:spacing w:val="-3"/>
          <w:sz w:val="24"/>
          <w:szCs w:val="24"/>
          <w:lang w:val="es-ES"/>
        </w:rPr>
        <w:t>Reimundín</w:t>
      </w:r>
      <w:proofErr w:type="spellEnd"/>
      <w:r w:rsidRPr="00924DDB">
        <w:rPr>
          <w:rFonts w:ascii="Arial" w:eastAsia="Times New Roman" w:hAnsi="Arial" w:cs="Arial"/>
          <w:sz w:val="24"/>
          <w:szCs w:val="24"/>
          <w:lang w:eastAsia="es-PE"/>
        </w:rPr>
        <w:t> </w:t>
      </w:r>
      <w:r w:rsidR="001826B6" w:rsidRPr="00924DDB">
        <w:rPr>
          <w:rFonts w:ascii="Arial" w:eastAsia="Garamond" w:hAnsi="Arial" w:cs="Arial"/>
          <w:sz w:val="24"/>
          <w:szCs w:val="24"/>
          <w:lang w:val="es-ES"/>
        </w:rPr>
        <w:t>(1957</w:t>
      </w:r>
      <w:r w:rsidR="000A30F2" w:rsidRPr="00924DDB">
        <w:rPr>
          <w:rFonts w:ascii="Arial" w:eastAsia="Garamond" w:hAnsi="Arial" w:cs="Arial"/>
          <w:sz w:val="24"/>
          <w:szCs w:val="24"/>
          <w:lang w:val="es-ES"/>
        </w:rPr>
        <w:t>,</w:t>
      </w:r>
      <w:r w:rsidR="001826B6" w:rsidRPr="00924DDB">
        <w:rPr>
          <w:rFonts w:ascii="Arial" w:eastAsia="Garamond" w:hAnsi="Arial" w:cs="Arial"/>
          <w:spacing w:val="-3"/>
          <w:sz w:val="24"/>
          <w:szCs w:val="24"/>
          <w:lang w:val="es-ES"/>
        </w:rPr>
        <w:t xml:space="preserve"> pp. 155) </w:t>
      </w:r>
      <w:r w:rsidRPr="00924DDB">
        <w:rPr>
          <w:rFonts w:ascii="Arial" w:eastAsia="Garamond" w:hAnsi="Arial" w:cs="Arial"/>
          <w:spacing w:val="-3"/>
          <w:sz w:val="24"/>
          <w:szCs w:val="24"/>
          <w:lang w:val="es-ES"/>
        </w:rPr>
        <w:t>asevera que «</w:t>
      </w:r>
      <w:r w:rsidRPr="00924DDB">
        <w:rPr>
          <w:rFonts w:ascii="Arial" w:eastAsia="Garamond" w:hAnsi="Arial" w:cs="Arial"/>
          <w:i/>
          <w:spacing w:val="-3"/>
          <w:sz w:val="24"/>
          <w:szCs w:val="24"/>
          <w:lang w:val="es-ES"/>
        </w:rPr>
        <w:t>el juicio de desalojo es el procedimiento sumarísimo por el cual el actor persigue que el demandado desocupe el inmueble litigioso y lo deje a su disposición</w:t>
      </w:r>
      <w:r w:rsidRPr="00924DDB">
        <w:rPr>
          <w:rFonts w:ascii="Arial" w:eastAsia="Garamond" w:hAnsi="Arial" w:cs="Arial"/>
          <w:spacing w:val="-3"/>
          <w:sz w:val="24"/>
          <w:szCs w:val="24"/>
          <w:lang w:val="es-ES"/>
        </w:rPr>
        <w:t>».</w:t>
      </w:r>
    </w:p>
    <w:p w14:paraId="60C625FB" w14:textId="77777777" w:rsidR="002127A7" w:rsidRPr="00924DDB" w:rsidRDefault="002127A7" w:rsidP="00924DDB">
      <w:pPr>
        <w:spacing w:before="120" w:after="100" w:afterAutospacing="1" w:line="360" w:lineRule="auto"/>
        <w:ind w:right="216"/>
        <w:jc w:val="both"/>
        <w:textAlignment w:val="baseline"/>
        <w:rPr>
          <w:rFonts w:ascii="Arial" w:eastAsia="Garamond" w:hAnsi="Arial" w:cs="Arial"/>
          <w:sz w:val="24"/>
          <w:szCs w:val="24"/>
          <w:lang w:val="es-ES"/>
        </w:rPr>
      </w:pPr>
      <w:r w:rsidRPr="00924DDB">
        <w:rPr>
          <w:rFonts w:ascii="Arial" w:eastAsia="Garamond" w:hAnsi="Arial" w:cs="Arial"/>
          <w:sz w:val="24"/>
          <w:szCs w:val="24"/>
          <w:lang w:val="es-ES"/>
        </w:rPr>
        <w:t>Para Falcón</w:t>
      </w:r>
      <w:r w:rsidR="000201C1" w:rsidRPr="00924DDB">
        <w:rPr>
          <w:rFonts w:ascii="Arial" w:eastAsia="Garamond" w:hAnsi="Arial" w:cs="Arial"/>
          <w:sz w:val="24"/>
          <w:szCs w:val="24"/>
          <w:lang w:val="es-ES"/>
        </w:rPr>
        <w:t xml:space="preserve"> (1978, 563)</w:t>
      </w:r>
      <w:r w:rsidRPr="00924DDB">
        <w:rPr>
          <w:rFonts w:ascii="Arial" w:eastAsia="Garamond" w:hAnsi="Arial" w:cs="Arial"/>
          <w:sz w:val="24"/>
          <w:szCs w:val="24"/>
          <w:lang w:val="es-ES"/>
        </w:rPr>
        <w:t xml:space="preserve">, el desalojo «... </w:t>
      </w:r>
      <w:r w:rsidRPr="00924DDB">
        <w:rPr>
          <w:rFonts w:ascii="Arial" w:eastAsia="Garamond" w:hAnsi="Arial" w:cs="Arial"/>
          <w:i/>
          <w:sz w:val="24"/>
          <w:szCs w:val="24"/>
          <w:lang w:val="es-ES"/>
        </w:rPr>
        <w:t>importa la exclusión de cualquier ocupante de una propiedad cuya obligación de restituir sea exigible y no se limita a las locaciones, si bien en las mismas es donde mayor incidencia tiene...»</w:t>
      </w:r>
      <w:r w:rsidRPr="00924DDB">
        <w:rPr>
          <w:rFonts w:ascii="Arial" w:eastAsia="Garamond" w:hAnsi="Arial" w:cs="Arial"/>
          <w:sz w:val="24"/>
          <w:szCs w:val="24"/>
          <w:lang w:val="es-ES"/>
        </w:rPr>
        <w:t xml:space="preserve"> </w:t>
      </w:r>
    </w:p>
    <w:p w14:paraId="2CABF5E3" w14:textId="77777777" w:rsidR="002127A7" w:rsidRPr="00924DDB" w:rsidRDefault="002127A7" w:rsidP="00924DDB">
      <w:pPr>
        <w:spacing w:before="162" w:line="360" w:lineRule="auto"/>
        <w:jc w:val="both"/>
        <w:textAlignment w:val="baseline"/>
        <w:rPr>
          <w:rFonts w:ascii="Arial" w:eastAsia="Garamond" w:hAnsi="Arial" w:cs="Arial"/>
          <w:i/>
          <w:spacing w:val="-4"/>
          <w:sz w:val="24"/>
          <w:szCs w:val="24"/>
          <w:lang w:val="es-ES"/>
        </w:rPr>
      </w:pPr>
      <w:proofErr w:type="gramStart"/>
      <w:r w:rsidRPr="00924DDB">
        <w:rPr>
          <w:rFonts w:ascii="Arial" w:eastAsia="Garamond" w:hAnsi="Arial" w:cs="Arial"/>
          <w:spacing w:val="-2"/>
          <w:sz w:val="24"/>
          <w:szCs w:val="24"/>
          <w:lang w:val="es-ES"/>
        </w:rPr>
        <w:t>Palacio</w:t>
      </w:r>
      <w:r w:rsidRPr="00924DDB">
        <w:rPr>
          <w:rFonts w:ascii="Arial" w:eastAsia="Times New Roman" w:hAnsi="Arial" w:cs="Arial"/>
          <w:sz w:val="24"/>
          <w:szCs w:val="24"/>
          <w:lang w:eastAsia="es-PE"/>
        </w:rPr>
        <w:t> </w:t>
      </w:r>
      <w:r w:rsidRPr="00924DDB">
        <w:rPr>
          <w:rFonts w:ascii="Arial" w:eastAsia="Garamond" w:hAnsi="Arial" w:cs="Arial"/>
          <w:spacing w:val="-2"/>
          <w:sz w:val="24"/>
          <w:szCs w:val="24"/>
          <w:lang w:val="es-ES"/>
        </w:rPr>
        <w:t xml:space="preserve"> </w:t>
      </w:r>
      <w:r w:rsidR="001826B6" w:rsidRPr="00924DDB">
        <w:rPr>
          <w:rFonts w:ascii="Arial" w:eastAsia="Garamond" w:hAnsi="Arial" w:cs="Arial"/>
          <w:sz w:val="24"/>
          <w:szCs w:val="24"/>
          <w:lang w:val="es-ES"/>
        </w:rPr>
        <w:t>(</w:t>
      </w:r>
      <w:proofErr w:type="gramEnd"/>
      <w:r w:rsidR="001826B6" w:rsidRPr="00924DDB">
        <w:rPr>
          <w:rFonts w:ascii="Arial" w:eastAsia="Garamond" w:hAnsi="Arial" w:cs="Arial"/>
          <w:sz w:val="24"/>
          <w:szCs w:val="24"/>
          <w:lang w:val="es-ES"/>
        </w:rPr>
        <w:t xml:space="preserve">1994, </w:t>
      </w:r>
      <w:r w:rsidR="001826B6" w:rsidRPr="00924DDB">
        <w:rPr>
          <w:rFonts w:ascii="Arial" w:eastAsia="Garamond" w:hAnsi="Arial" w:cs="Arial"/>
          <w:spacing w:val="-4"/>
          <w:sz w:val="24"/>
          <w:szCs w:val="24"/>
          <w:lang w:val="es-ES"/>
        </w:rPr>
        <w:t xml:space="preserve"> pp. 78) </w:t>
      </w:r>
      <w:r w:rsidRPr="00924DDB">
        <w:rPr>
          <w:rFonts w:ascii="Arial" w:eastAsia="Garamond" w:hAnsi="Arial" w:cs="Arial"/>
          <w:spacing w:val="-2"/>
          <w:sz w:val="24"/>
          <w:szCs w:val="24"/>
          <w:lang w:val="es-ES"/>
        </w:rPr>
        <w:t>complementa que «</w:t>
      </w:r>
      <w:r w:rsidRPr="00924DDB">
        <w:rPr>
          <w:rFonts w:ascii="Arial" w:eastAsia="Garamond" w:hAnsi="Arial" w:cs="Arial"/>
          <w:i/>
          <w:spacing w:val="-2"/>
          <w:sz w:val="24"/>
          <w:szCs w:val="24"/>
          <w:lang w:val="es-ES"/>
        </w:rPr>
        <w:t xml:space="preserve">del concepto enunciado se infiere, por lo pronto, que la pretensión de desalojo no sólo es admisible cuando medie una relación jurídica entre las partes en cuya virtud el demandado se halla obligado a restituir el </w:t>
      </w:r>
      <w:r w:rsidRPr="00924DDB">
        <w:rPr>
          <w:rFonts w:ascii="Arial" w:eastAsia="Garamond" w:hAnsi="Arial" w:cs="Arial"/>
          <w:i/>
          <w:spacing w:val="-2"/>
          <w:sz w:val="24"/>
          <w:szCs w:val="24"/>
          <w:lang w:val="es-ES"/>
        </w:rPr>
        <w:lastRenderedPageBreak/>
        <w:t xml:space="preserve">bien a requerimiento del actor, sino también en el caso de que, sin </w:t>
      </w:r>
      <w:r w:rsidRPr="00924DDB">
        <w:rPr>
          <w:rFonts w:ascii="Arial" w:eastAsia="Garamond" w:hAnsi="Arial" w:cs="Arial"/>
          <w:i/>
          <w:spacing w:val="-4"/>
          <w:sz w:val="24"/>
          <w:szCs w:val="24"/>
          <w:lang w:val="es-ES"/>
        </w:rPr>
        <w:t xml:space="preserve">existir vinculación contractual alguna, el demandado es un ocupante meramente circunstancial o transitorio que no aspira </w:t>
      </w:r>
      <w:proofErr w:type="spellStart"/>
      <w:r w:rsidRPr="00924DDB">
        <w:rPr>
          <w:rFonts w:ascii="Arial" w:eastAsia="Garamond" w:hAnsi="Arial" w:cs="Arial"/>
          <w:i/>
          <w:spacing w:val="-4"/>
          <w:sz w:val="24"/>
          <w:szCs w:val="24"/>
          <w:lang w:val="es-ES"/>
        </w:rPr>
        <w:t>aI</w:t>
      </w:r>
      <w:proofErr w:type="spellEnd"/>
      <w:r w:rsidRPr="00924DDB">
        <w:rPr>
          <w:rFonts w:ascii="Arial" w:eastAsia="Garamond" w:hAnsi="Arial" w:cs="Arial"/>
          <w:i/>
          <w:spacing w:val="-4"/>
          <w:sz w:val="24"/>
          <w:szCs w:val="24"/>
          <w:lang w:val="es-ES"/>
        </w:rPr>
        <w:t xml:space="preserve"> ejercicio de la posesión» </w:t>
      </w:r>
    </w:p>
    <w:p w14:paraId="5C04C7ED" w14:textId="77777777" w:rsidR="002127A7" w:rsidRPr="00924DDB" w:rsidRDefault="002127A7" w:rsidP="00924DDB">
      <w:pPr>
        <w:spacing w:before="120" w:after="100" w:afterAutospacing="1" w:line="360" w:lineRule="auto"/>
        <w:jc w:val="both"/>
        <w:textAlignment w:val="baseline"/>
        <w:rPr>
          <w:rFonts w:ascii="Arial" w:eastAsia="Times New Roman" w:hAnsi="Arial" w:cs="Arial"/>
          <w:b/>
          <w:spacing w:val="-3"/>
          <w:sz w:val="24"/>
          <w:szCs w:val="24"/>
          <w:lang w:val="es-ES"/>
        </w:rPr>
      </w:pPr>
      <w:r w:rsidRPr="00924DDB">
        <w:rPr>
          <w:rFonts w:ascii="Arial" w:eastAsia="Arial Narrow" w:hAnsi="Arial" w:cs="Arial"/>
          <w:sz w:val="24"/>
          <w:szCs w:val="24"/>
          <w:lang w:val="es-ES"/>
        </w:rPr>
        <w:t xml:space="preserve">Siendo para </w:t>
      </w:r>
      <w:r w:rsidR="000A30F2" w:rsidRPr="00924DDB">
        <w:rPr>
          <w:rFonts w:ascii="Arial" w:eastAsia="Arial Narrow" w:hAnsi="Arial" w:cs="Arial"/>
          <w:sz w:val="24"/>
          <w:szCs w:val="24"/>
          <w:lang w:val="es-ES"/>
        </w:rPr>
        <w:t>Hernández</w:t>
      </w:r>
      <w:r w:rsidRPr="00924DDB">
        <w:rPr>
          <w:rFonts w:ascii="Arial" w:eastAsia="Times New Roman" w:hAnsi="Arial" w:cs="Arial"/>
          <w:sz w:val="24"/>
          <w:szCs w:val="24"/>
          <w:lang w:eastAsia="es-PE"/>
        </w:rPr>
        <w:t> </w:t>
      </w:r>
      <w:r w:rsidR="001826B6" w:rsidRPr="00924DDB">
        <w:rPr>
          <w:rFonts w:ascii="Arial" w:eastAsia="Times New Roman" w:hAnsi="Arial" w:cs="Arial"/>
          <w:spacing w:val="-3"/>
          <w:sz w:val="24"/>
          <w:szCs w:val="24"/>
          <w:lang w:val="es-ES"/>
        </w:rPr>
        <w:t xml:space="preserve">(1997, </w:t>
      </w:r>
      <w:r w:rsidR="000A30F2" w:rsidRPr="00924DDB">
        <w:rPr>
          <w:rFonts w:ascii="Arial" w:eastAsia="Times New Roman" w:hAnsi="Arial" w:cs="Arial"/>
          <w:spacing w:val="-3"/>
          <w:sz w:val="24"/>
          <w:szCs w:val="24"/>
          <w:lang w:val="es-ES"/>
        </w:rPr>
        <w:t>pp.</w:t>
      </w:r>
      <w:r w:rsidR="001826B6" w:rsidRPr="00924DDB">
        <w:rPr>
          <w:rFonts w:ascii="Arial" w:eastAsia="Times New Roman" w:hAnsi="Arial" w:cs="Arial"/>
          <w:spacing w:val="-3"/>
          <w:sz w:val="24"/>
          <w:szCs w:val="24"/>
          <w:lang w:val="es-ES"/>
        </w:rPr>
        <w:t xml:space="preserve"> 112)</w:t>
      </w:r>
      <w:r w:rsidRPr="00924DDB">
        <w:rPr>
          <w:rFonts w:ascii="Arial" w:eastAsia="Arial Narrow" w:hAnsi="Arial" w:cs="Arial"/>
          <w:sz w:val="24"/>
          <w:szCs w:val="24"/>
          <w:lang w:val="es-ES"/>
        </w:rPr>
        <w:t xml:space="preserve"> </w:t>
      </w:r>
      <w:r w:rsidR="001826B6" w:rsidRPr="00924DDB">
        <w:rPr>
          <w:rFonts w:ascii="Arial" w:eastAsia="Arial Narrow" w:hAnsi="Arial" w:cs="Arial"/>
          <w:i/>
          <w:sz w:val="24"/>
          <w:szCs w:val="24"/>
          <w:lang w:val="es-ES"/>
        </w:rPr>
        <w:t>"e</w:t>
      </w:r>
      <w:r w:rsidRPr="00924DDB">
        <w:rPr>
          <w:rFonts w:ascii="Arial" w:eastAsia="Arial Narrow" w:hAnsi="Arial" w:cs="Arial"/>
          <w:i/>
          <w:sz w:val="24"/>
          <w:szCs w:val="24"/>
          <w:lang w:val="es-ES"/>
        </w:rPr>
        <w:t>l objeto del proceso de desalojo el dejar libre el uso de los bienes materia del litigio, sustrayéndolos, con el auxilio de la fuerza pública si fuese necesario”.</w:t>
      </w:r>
      <w:r w:rsidRPr="00924DDB">
        <w:rPr>
          <w:rFonts w:ascii="Arial" w:eastAsia="Arial Narrow" w:hAnsi="Arial" w:cs="Arial"/>
          <w:b/>
          <w:spacing w:val="9"/>
          <w:sz w:val="24"/>
          <w:szCs w:val="24"/>
          <w:lang w:val="es-ES"/>
        </w:rPr>
        <w:t xml:space="preserve"> </w:t>
      </w:r>
    </w:p>
    <w:p w14:paraId="3E76AD5C" w14:textId="77777777" w:rsidR="002127A7" w:rsidRPr="0034546E" w:rsidRDefault="002127A7" w:rsidP="00924DDB">
      <w:pPr>
        <w:spacing w:before="120" w:after="100" w:afterAutospacing="1" w:line="360" w:lineRule="auto"/>
        <w:ind w:right="144"/>
        <w:jc w:val="both"/>
        <w:textAlignment w:val="baseline"/>
        <w:rPr>
          <w:rFonts w:ascii="Arial" w:eastAsia="Garamond" w:hAnsi="Arial" w:cs="Arial"/>
          <w:spacing w:val="1"/>
          <w:sz w:val="24"/>
          <w:szCs w:val="24"/>
          <w:lang w:val="es-ES"/>
        </w:rPr>
      </w:pPr>
      <w:r w:rsidRPr="00924DDB">
        <w:rPr>
          <w:rFonts w:ascii="Arial" w:eastAsia="Garamond" w:hAnsi="Arial" w:cs="Arial"/>
          <w:spacing w:val="1"/>
          <w:sz w:val="24"/>
          <w:szCs w:val="24"/>
          <w:lang w:val="es-ES"/>
        </w:rPr>
        <w:t>Para Palacio</w:t>
      </w:r>
      <w:r w:rsidRPr="00924DDB">
        <w:rPr>
          <w:rFonts w:ascii="Arial" w:eastAsia="Times New Roman" w:hAnsi="Arial" w:cs="Arial"/>
          <w:sz w:val="24"/>
          <w:szCs w:val="24"/>
          <w:lang w:eastAsia="es-PE"/>
        </w:rPr>
        <w:t> </w:t>
      </w:r>
      <w:r w:rsidR="0034546E">
        <w:rPr>
          <w:rFonts w:ascii="Arial" w:eastAsia="Garamond" w:hAnsi="Arial" w:cs="Arial"/>
          <w:sz w:val="24"/>
          <w:szCs w:val="24"/>
          <w:lang w:val="es-ES"/>
        </w:rPr>
        <w:t>(1994,</w:t>
      </w:r>
      <w:r w:rsidR="001826B6" w:rsidRPr="00924DDB">
        <w:rPr>
          <w:rFonts w:ascii="Arial" w:eastAsia="Garamond" w:hAnsi="Arial" w:cs="Arial"/>
          <w:spacing w:val="-4"/>
          <w:sz w:val="24"/>
          <w:szCs w:val="24"/>
          <w:lang w:val="es-ES"/>
        </w:rPr>
        <w:t xml:space="preserve"> pp. 78)</w:t>
      </w:r>
      <w:r w:rsidRPr="00924DDB">
        <w:rPr>
          <w:rFonts w:ascii="Arial" w:eastAsia="Garamond" w:hAnsi="Arial" w:cs="Arial"/>
          <w:spacing w:val="1"/>
          <w:sz w:val="24"/>
          <w:szCs w:val="24"/>
          <w:lang w:val="es-ES"/>
        </w:rPr>
        <w:t xml:space="preserve"> «... </w:t>
      </w:r>
      <w:r w:rsidRPr="00924DDB">
        <w:rPr>
          <w:rFonts w:ascii="Arial" w:eastAsia="Garamond" w:hAnsi="Arial" w:cs="Arial"/>
          <w:i/>
          <w:spacing w:val="1"/>
          <w:sz w:val="24"/>
          <w:szCs w:val="24"/>
          <w:lang w:val="es-ES"/>
        </w:rPr>
        <w:t xml:space="preserve">La pretensión de desalojo sólo implica la </w:t>
      </w:r>
      <w:r w:rsidRPr="0034546E">
        <w:rPr>
          <w:rFonts w:ascii="Arial" w:eastAsia="Garamond" w:hAnsi="Arial" w:cs="Arial"/>
          <w:i/>
          <w:spacing w:val="1"/>
          <w:sz w:val="24"/>
          <w:szCs w:val="24"/>
          <w:lang w:val="es-ES"/>
        </w:rPr>
        <w:t>invocación, por parte del actor, de un derecho personal a exigir la restitución del bien, de manera que excede el ámbito del proceso analizado toda controversia o decisión relativas al derecho de propiedad o de posesión que puedan arrogarse las partes...»</w:t>
      </w:r>
      <w:r w:rsidRPr="0034546E">
        <w:rPr>
          <w:rFonts w:ascii="Arial" w:eastAsia="Garamond" w:hAnsi="Arial" w:cs="Arial"/>
          <w:spacing w:val="1"/>
          <w:sz w:val="24"/>
          <w:szCs w:val="24"/>
          <w:lang w:val="es-ES"/>
        </w:rPr>
        <w:t xml:space="preserve"> </w:t>
      </w:r>
    </w:p>
    <w:p w14:paraId="69E5693A" w14:textId="77777777" w:rsidR="002127A7" w:rsidRPr="0034546E" w:rsidRDefault="002127A7" w:rsidP="00924DDB">
      <w:pPr>
        <w:spacing w:before="120" w:after="100" w:afterAutospacing="1" w:line="360" w:lineRule="auto"/>
        <w:jc w:val="both"/>
        <w:textAlignment w:val="baseline"/>
        <w:rPr>
          <w:rFonts w:ascii="Arial" w:eastAsia="Arial Narrow" w:hAnsi="Arial" w:cs="Arial"/>
          <w:spacing w:val="9"/>
          <w:sz w:val="24"/>
          <w:szCs w:val="24"/>
          <w:lang w:val="es-ES"/>
        </w:rPr>
      </w:pPr>
      <w:r w:rsidRPr="0034546E">
        <w:rPr>
          <w:rFonts w:ascii="Arial" w:eastAsia="Arial Narrow" w:hAnsi="Arial" w:cs="Arial"/>
          <w:spacing w:val="9"/>
          <w:sz w:val="24"/>
          <w:szCs w:val="24"/>
          <w:lang w:val="es-ES"/>
        </w:rPr>
        <w:t xml:space="preserve">Siendo el desalojo aquel proceso tiene por objeto una pretensión que busca recuperar el uso y goce de un bien inmueble que se encuentra ocupado por quien carece de título para ello, sea por tener una obligación exigible de restituirlo o por revestir el carácter de simple </w:t>
      </w:r>
      <w:r w:rsidR="0034546E" w:rsidRPr="0034546E">
        <w:rPr>
          <w:rFonts w:ascii="Arial" w:eastAsia="Arial Narrow" w:hAnsi="Arial" w:cs="Arial"/>
          <w:spacing w:val="9"/>
          <w:sz w:val="24"/>
          <w:szCs w:val="24"/>
          <w:lang w:val="es-ES"/>
        </w:rPr>
        <w:t>intruso,</w:t>
      </w:r>
      <w:r w:rsidRPr="0034546E">
        <w:rPr>
          <w:rFonts w:ascii="Arial" w:eastAsia="Arial Narrow" w:hAnsi="Arial" w:cs="Arial"/>
          <w:spacing w:val="9"/>
          <w:sz w:val="24"/>
          <w:szCs w:val="24"/>
          <w:lang w:val="es-ES"/>
        </w:rPr>
        <w:t xml:space="preserve"> aunque sin pretensiones a la posesión.</w:t>
      </w:r>
      <w:r w:rsidRPr="0034546E">
        <w:rPr>
          <w:rFonts w:ascii="Arial" w:eastAsia="Arial Narrow" w:hAnsi="Arial" w:cs="Arial"/>
          <w:sz w:val="24"/>
          <w:szCs w:val="24"/>
          <w:lang w:val="es-ES"/>
        </w:rPr>
        <w:t xml:space="preserve"> Teniendo como fuente el contrato de arrendamiento.</w:t>
      </w:r>
    </w:p>
    <w:p w14:paraId="2102C8DD" w14:textId="77777777" w:rsidR="0042682D" w:rsidRPr="0034546E" w:rsidRDefault="0042682D" w:rsidP="00924DDB">
      <w:pPr>
        <w:spacing w:line="360" w:lineRule="auto"/>
        <w:jc w:val="both"/>
        <w:rPr>
          <w:rFonts w:ascii="Arial" w:hAnsi="Arial" w:cs="Arial"/>
          <w:sz w:val="24"/>
          <w:szCs w:val="24"/>
        </w:rPr>
      </w:pPr>
      <w:r w:rsidRPr="0034546E">
        <w:rPr>
          <w:rFonts w:ascii="Arial" w:hAnsi="Arial" w:cs="Arial"/>
          <w:sz w:val="24"/>
          <w:szCs w:val="24"/>
        </w:rPr>
        <w:t>a. Es</w:t>
      </w:r>
      <w:r w:rsidR="002127A7" w:rsidRPr="0034546E">
        <w:rPr>
          <w:rFonts w:ascii="Arial" w:hAnsi="Arial" w:cs="Arial"/>
          <w:sz w:val="24"/>
          <w:szCs w:val="24"/>
        </w:rPr>
        <w:t>ta modalidad de desalojo es</w:t>
      </w:r>
      <w:r w:rsidRPr="0034546E">
        <w:rPr>
          <w:rFonts w:ascii="Arial" w:hAnsi="Arial" w:cs="Arial"/>
          <w:sz w:val="24"/>
          <w:szCs w:val="24"/>
        </w:rPr>
        <w:t xml:space="preserve"> </w:t>
      </w:r>
      <w:r w:rsidR="0034546E" w:rsidRPr="0034546E">
        <w:rPr>
          <w:rFonts w:ascii="Arial" w:hAnsi="Arial" w:cs="Arial"/>
          <w:sz w:val="24"/>
          <w:szCs w:val="24"/>
        </w:rPr>
        <w:t>usada</w:t>
      </w:r>
      <w:r w:rsidRPr="0034546E">
        <w:rPr>
          <w:rFonts w:ascii="Arial" w:hAnsi="Arial" w:cs="Arial"/>
          <w:sz w:val="24"/>
          <w:szCs w:val="24"/>
        </w:rPr>
        <w:t xml:space="preserve"> por cualquier tipo de desalojo, con excepción de quienes han celebrado su contrato de arrendamiento con Clausula de allanamiento a futu</w:t>
      </w:r>
      <w:r w:rsidR="002127A7" w:rsidRPr="0034546E">
        <w:rPr>
          <w:rFonts w:ascii="Arial" w:hAnsi="Arial" w:cs="Arial"/>
          <w:sz w:val="24"/>
          <w:szCs w:val="24"/>
        </w:rPr>
        <w:t xml:space="preserve">ro (Vencimiento de contrato por </w:t>
      </w:r>
      <w:r w:rsidRPr="0034546E">
        <w:rPr>
          <w:rFonts w:ascii="Arial" w:hAnsi="Arial" w:cs="Arial"/>
          <w:sz w:val="24"/>
          <w:szCs w:val="24"/>
        </w:rPr>
        <w:t>arrendamiento; por falta de pago)</w:t>
      </w:r>
    </w:p>
    <w:p w14:paraId="02E08441" w14:textId="77777777" w:rsidR="00040627" w:rsidRPr="00924DDB" w:rsidRDefault="0042682D" w:rsidP="00924DDB">
      <w:pPr>
        <w:spacing w:line="360" w:lineRule="auto"/>
        <w:jc w:val="both"/>
        <w:rPr>
          <w:rFonts w:ascii="Arial" w:hAnsi="Arial" w:cs="Arial"/>
          <w:sz w:val="24"/>
          <w:szCs w:val="24"/>
        </w:rPr>
      </w:pPr>
      <w:r w:rsidRPr="00924DDB">
        <w:rPr>
          <w:rFonts w:ascii="Arial" w:hAnsi="Arial" w:cs="Arial"/>
          <w:sz w:val="24"/>
          <w:szCs w:val="24"/>
        </w:rPr>
        <w:t xml:space="preserve">b. </w:t>
      </w:r>
      <w:r w:rsidR="002127A7" w:rsidRPr="00924DDB">
        <w:rPr>
          <w:rFonts w:ascii="Arial" w:hAnsi="Arial" w:cs="Arial"/>
          <w:sz w:val="24"/>
          <w:szCs w:val="24"/>
        </w:rPr>
        <w:t xml:space="preserve">Prácticamente </w:t>
      </w:r>
      <w:r w:rsidR="000A30F2" w:rsidRPr="00924DDB">
        <w:rPr>
          <w:rFonts w:ascii="Arial" w:hAnsi="Arial" w:cs="Arial"/>
          <w:sz w:val="24"/>
          <w:szCs w:val="24"/>
        </w:rPr>
        <w:t>ha</w:t>
      </w:r>
      <w:r w:rsidR="002127A7" w:rsidRPr="00924DDB">
        <w:rPr>
          <w:rFonts w:ascii="Arial" w:hAnsi="Arial" w:cs="Arial"/>
          <w:sz w:val="24"/>
          <w:szCs w:val="24"/>
        </w:rPr>
        <w:t xml:space="preserve"> quedado como vía exclusiva del desalojo por bien con ocupación de precario.</w:t>
      </w:r>
    </w:p>
    <w:p w14:paraId="7A3E6D67" w14:textId="77777777" w:rsidR="00040627" w:rsidRPr="00924DDB" w:rsidRDefault="00040627"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El desalojo se tramita como proceso sumarísimo y en esta vía procedimental tienen lugar todas las controversias de intereses de urgente solución, exige una decisión casi inmediata del conflicto.</w:t>
      </w:r>
    </w:p>
    <w:p w14:paraId="47F806AD" w14:textId="77777777" w:rsidR="002127A7" w:rsidRPr="00924DDB" w:rsidRDefault="00040627"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 xml:space="preserve">Procede por decisión del demandante, el acumular la pretensión de pago de arriendo cuando el desalojo se fundamenta en dicha causal. </w:t>
      </w:r>
    </w:p>
    <w:p w14:paraId="1124E7CD" w14:textId="77777777" w:rsidR="00040627" w:rsidRPr="00924DDB" w:rsidRDefault="00040627"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lastRenderedPageBreak/>
        <w:t xml:space="preserve">Si </w:t>
      </w:r>
      <w:r w:rsidR="002127A7" w:rsidRPr="00924DDB">
        <w:rPr>
          <w:rFonts w:ascii="Arial" w:eastAsia="Times New Roman" w:hAnsi="Arial" w:cs="Arial"/>
          <w:sz w:val="24"/>
          <w:szCs w:val="24"/>
          <w:lang w:eastAsia="es-MX"/>
        </w:rPr>
        <w:t>esto no es así y no se</w:t>
      </w:r>
      <w:r w:rsidRPr="00924DDB">
        <w:rPr>
          <w:rFonts w:ascii="Arial" w:eastAsia="Times New Roman" w:hAnsi="Arial" w:cs="Arial"/>
          <w:sz w:val="24"/>
          <w:szCs w:val="24"/>
          <w:lang w:eastAsia="es-MX"/>
        </w:rPr>
        <w:t xml:space="preserve"> opta por la acumulación, el demandante podrá hacer efectivo el cobro de los arriendos en el proceso ejecutivo de acuerdo a su naturaleza.</w:t>
      </w:r>
    </w:p>
    <w:p w14:paraId="4FDD6BDA" w14:textId="77777777" w:rsidR="00040627" w:rsidRPr="00924DDB" w:rsidRDefault="00040627"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Cuando el demandante opte por la acumulación del pago de arriendos al desalojo, queda exceptuado el requisito previsto en el inciso 3) del artículo 85° de este Código, referidos a los requisitos para la acumulación objetiva. (Art. 585° C.P.C.  Mod. Ley 29057 de 02.06.07)</w:t>
      </w:r>
    </w:p>
    <w:p w14:paraId="7C7F75DD" w14:textId="77777777" w:rsidR="00D107D5" w:rsidRPr="00924DDB" w:rsidRDefault="00D107D5" w:rsidP="00924DDB">
      <w:pPr>
        <w:spacing w:line="360" w:lineRule="auto"/>
        <w:jc w:val="both"/>
        <w:rPr>
          <w:rFonts w:ascii="Arial" w:eastAsia="Times New Roman" w:hAnsi="Arial" w:cs="Arial"/>
          <w:b/>
          <w:sz w:val="24"/>
          <w:szCs w:val="24"/>
          <w:lang w:eastAsia="es-MX"/>
        </w:rPr>
      </w:pPr>
      <w:r w:rsidRPr="00924DDB">
        <w:rPr>
          <w:rFonts w:ascii="Arial" w:eastAsia="Times New Roman" w:hAnsi="Arial" w:cs="Arial"/>
          <w:b/>
          <w:sz w:val="24"/>
          <w:szCs w:val="24"/>
          <w:lang w:eastAsia="es-MX"/>
        </w:rPr>
        <w:t>14. Órgano jurisdiccional competente</w:t>
      </w:r>
    </w:p>
    <w:p w14:paraId="40D9A029" w14:textId="77777777" w:rsidR="000A30F2" w:rsidRPr="00924DDB" w:rsidRDefault="000A30F2"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b/>
          <w:sz w:val="24"/>
          <w:szCs w:val="24"/>
          <w:lang w:eastAsia="es-MX"/>
        </w:rPr>
        <w:t>14.1. Por razón de materia</w:t>
      </w:r>
    </w:p>
    <w:p w14:paraId="77E22EEA" w14:textId="77777777" w:rsidR="002F1944" w:rsidRPr="00924DDB" w:rsidRDefault="00FD7BB3"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Bajo este criterio</w:t>
      </w:r>
      <w:r w:rsidR="002F1944" w:rsidRPr="00924DDB">
        <w:rPr>
          <w:rFonts w:ascii="Arial" w:eastAsia="Times New Roman" w:hAnsi="Arial" w:cs="Arial"/>
          <w:sz w:val="24"/>
          <w:szCs w:val="24"/>
          <w:lang w:eastAsia="es-MX"/>
        </w:rPr>
        <w:t xml:space="preserve"> los órganos jurisdiccionales se organizan bajo el principio de especialidad, por </w:t>
      </w:r>
      <w:r w:rsidR="0034546E" w:rsidRPr="00924DDB">
        <w:rPr>
          <w:rFonts w:ascii="Arial" w:eastAsia="Times New Roman" w:hAnsi="Arial" w:cs="Arial"/>
          <w:sz w:val="24"/>
          <w:szCs w:val="24"/>
          <w:lang w:eastAsia="es-MX"/>
        </w:rPr>
        <w:t>tanto,</w:t>
      </w:r>
      <w:r w:rsidR="002F1944" w:rsidRPr="00924DDB">
        <w:rPr>
          <w:rFonts w:ascii="Arial" w:eastAsia="Times New Roman" w:hAnsi="Arial" w:cs="Arial"/>
          <w:sz w:val="24"/>
          <w:szCs w:val="24"/>
          <w:lang w:eastAsia="es-MX"/>
        </w:rPr>
        <w:t xml:space="preserve"> la competencia por razón de la materia se determina por la naturaleza de la pretensión y por las dispo</w:t>
      </w:r>
      <w:r w:rsidRPr="00924DDB">
        <w:rPr>
          <w:rFonts w:ascii="Arial" w:eastAsia="Times New Roman" w:hAnsi="Arial" w:cs="Arial"/>
          <w:sz w:val="24"/>
          <w:szCs w:val="24"/>
          <w:lang w:eastAsia="es-MX"/>
        </w:rPr>
        <w:t xml:space="preserve">siciones legales que la regulan (Ley Orgánica del Poder Judicial). </w:t>
      </w:r>
      <w:r w:rsidR="002F1944" w:rsidRPr="00924DDB">
        <w:rPr>
          <w:rFonts w:ascii="Arial" w:eastAsia="Times New Roman" w:hAnsi="Arial" w:cs="Arial"/>
          <w:sz w:val="24"/>
          <w:szCs w:val="24"/>
          <w:lang w:eastAsia="es-MX"/>
        </w:rPr>
        <w:t>Se tramitan como procesos sumarísimos los asuntos contenciosos como el desalojo, en virtud del artículo 546° inciso 4) del Código adjetivo.</w:t>
      </w:r>
    </w:p>
    <w:p w14:paraId="3B2EC809" w14:textId="77777777" w:rsidR="000A30F2" w:rsidRPr="00924DDB" w:rsidRDefault="000A30F2"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b/>
          <w:sz w:val="24"/>
          <w:szCs w:val="24"/>
          <w:lang w:eastAsia="es-MX"/>
        </w:rPr>
        <w:t>14.2. Por razón de cuantía</w:t>
      </w:r>
    </w:p>
    <w:p w14:paraId="0CBCD305" w14:textId="77777777" w:rsidR="002F1944" w:rsidRPr="00924DDB" w:rsidRDefault="002F1944"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Tratándose del proceso de desalojo la cuantía se organiza del modo siguiente:</w:t>
      </w:r>
    </w:p>
    <w:p w14:paraId="42F820D0" w14:textId="77777777" w:rsidR="002F1944" w:rsidRPr="00924DDB" w:rsidRDefault="002F1944"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b/>
          <w:sz w:val="24"/>
          <w:szCs w:val="24"/>
          <w:lang w:eastAsia="es-MX"/>
        </w:rPr>
        <w:t>a)</w:t>
      </w:r>
      <w:r w:rsidRPr="00924DDB">
        <w:rPr>
          <w:rFonts w:ascii="Arial" w:eastAsia="Times New Roman" w:hAnsi="Arial" w:cs="Arial"/>
          <w:b/>
          <w:sz w:val="24"/>
          <w:szCs w:val="24"/>
          <w:lang w:eastAsia="es-MX"/>
        </w:rPr>
        <w:tab/>
        <w:t xml:space="preserve">Los Jueces de Paz </w:t>
      </w:r>
      <w:r w:rsidR="0034546E" w:rsidRPr="00924DDB">
        <w:rPr>
          <w:rFonts w:ascii="Arial" w:eastAsia="Times New Roman" w:hAnsi="Arial" w:cs="Arial"/>
          <w:b/>
          <w:sz w:val="24"/>
          <w:szCs w:val="24"/>
          <w:lang w:eastAsia="es-MX"/>
        </w:rPr>
        <w:t>Letrados. -</w:t>
      </w:r>
      <w:r w:rsidRPr="00924DDB">
        <w:rPr>
          <w:rFonts w:ascii="Arial" w:eastAsia="Times New Roman" w:hAnsi="Arial" w:cs="Arial"/>
          <w:sz w:val="24"/>
          <w:szCs w:val="24"/>
          <w:lang w:eastAsia="es-MX"/>
        </w:rPr>
        <w:t xml:space="preserve"> En el caso del inciso 4) del artículo 546°, cuando la renta mensual es mayor de 50 unidades de referencia procesal, o no exista cuantía, son competentes los jueces civiles.</w:t>
      </w:r>
    </w:p>
    <w:p w14:paraId="440F95AB" w14:textId="77777777" w:rsidR="002F1944" w:rsidRPr="00924DDB" w:rsidRDefault="002F1944"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b/>
          <w:sz w:val="24"/>
          <w:szCs w:val="24"/>
          <w:lang w:eastAsia="es-MX"/>
        </w:rPr>
        <w:t>b)</w:t>
      </w:r>
      <w:r w:rsidRPr="00924DDB">
        <w:rPr>
          <w:rFonts w:ascii="Arial" w:eastAsia="Times New Roman" w:hAnsi="Arial" w:cs="Arial"/>
          <w:b/>
          <w:sz w:val="24"/>
          <w:szCs w:val="24"/>
          <w:lang w:eastAsia="es-MX"/>
        </w:rPr>
        <w:tab/>
        <w:t xml:space="preserve">Los Jueces </w:t>
      </w:r>
      <w:r w:rsidR="0034546E" w:rsidRPr="00924DDB">
        <w:rPr>
          <w:rFonts w:ascii="Arial" w:eastAsia="Times New Roman" w:hAnsi="Arial" w:cs="Arial"/>
          <w:b/>
          <w:sz w:val="24"/>
          <w:szCs w:val="24"/>
          <w:lang w:eastAsia="es-MX"/>
        </w:rPr>
        <w:t>Civiles. -</w:t>
      </w:r>
      <w:r w:rsidRPr="00924DDB">
        <w:rPr>
          <w:rFonts w:ascii="Arial" w:eastAsia="Times New Roman" w:hAnsi="Arial" w:cs="Arial"/>
          <w:sz w:val="24"/>
          <w:szCs w:val="24"/>
          <w:lang w:eastAsia="es-MX"/>
        </w:rPr>
        <w:t xml:space="preserve"> Cuando la cuantía sea hasta cinco unidades de referencia procesal, son competentes los jueces de paz letrados.</w:t>
      </w:r>
    </w:p>
    <w:p w14:paraId="24ED8D40" w14:textId="77777777" w:rsidR="000A30F2" w:rsidRPr="00924DDB" w:rsidRDefault="000A30F2"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b/>
          <w:sz w:val="24"/>
          <w:szCs w:val="24"/>
          <w:lang w:eastAsia="es-MX"/>
        </w:rPr>
        <w:t>14.3. Por razón de territorio</w:t>
      </w:r>
    </w:p>
    <w:p w14:paraId="485098B5" w14:textId="77777777" w:rsidR="002F1944" w:rsidRPr="00924DDB" w:rsidRDefault="002F1944"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Es competente el juez del domicilio del demandado o el juez del lugar donde se encuentra el bien, a elección del demandante (Art. 24° Inc. 1o del C.P.C.)</w:t>
      </w:r>
    </w:p>
    <w:p w14:paraId="56FF2408" w14:textId="77777777" w:rsidR="000A30F2" w:rsidRPr="00924DDB" w:rsidRDefault="000A30F2"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b/>
          <w:sz w:val="24"/>
          <w:szCs w:val="24"/>
          <w:lang w:eastAsia="es-MX"/>
        </w:rPr>
        <w:t>14.4. Por razón de turno</w:t>
      </w:r>
    </w:p>
    <w:p w14:paraId="15161D4D" w14:textId="77777777" w:rsidR="00FD7BB3" w:rsidRPr="00924DDB" w:rsidRDefault="002F1944"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lastRenderedPageBreak/>
        <w:t>La competencia por turno se produce cuando en el mismo lugar hay varios jueces, en este caso, como no es posible que indistintamente conozcan de los pro</w:t>
      </w:r>
      <w:r w:rsidR="00FD7BB3" w:rsidRPr="00924DDB">
        <w:rPr>
          <w:rFonts w:ascii="Arial" w:eastAsia="Times New Roman" w:hAnsi="Arial" w:cs="Arial"/>
          <w:sz w:val="24"/>
          <w:szCs w:val="24"/>
          <w:lang w:eastAsia="es-MX"/>
        </w:rPr>
        <w:t>cesos que recién se inician.</w:t>
      </w:r>
    </w:p>
    <w:p w14:paraId="0C6ED703" w14:textId="77777777" w:rsidR="000A30F2" w:rsidRPr="00924DDB" w:rsidRDefault="000A30F2"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b/>
          <w:sz w:val="24"/>
          <w:szCs w:val="24"/>
          <w:lang w:eastAsia="es-MX"/>
        </w:rPr>
        <w:t>14.5. Prórroga de competencia</w:t>
      </w:r>
    </w:p>
    <w:p w14:paraId="133B3EDF" w14:textId="77777777" w:rsidR="00FD7BB3" w:rsidRPr="00924DDB" w:rsidRDefault="002F1944"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Las partes pueden convenir por escrito, someterse a la competencia territorial de un juez distinto al que corresponde, salvo que l</w:t>
      </w:r>
      <w:r w:rsidR="00FD7BB3" w:rsidRPr="00924DDB">
        <w:rPr>
          <w:rFonts w:ascii="Arial" w:eastAsia="Times New Roman" w:hAnsi="Arial" w:cs="Arial"/>
          <w:sz w:val="24"/>
          <w:szCs w:val="24"/>
          <w:lang w:eastAsia="es-MX"/>
        </w:rPr>
        <w:t xml:space="preserve">a ley la declare improrrogable. </w:t>
      </w:r>
      <w:r w:rsidRPr="00924DDB">
        <w:rPr>
          <w:rFonts w:ascii="Arial" w:eastAsia="Times New Roman" w:hAnsi="Arial" w:cs="Arial"/>
          <w:sz w:val="24"/>
          <w:szCs w:val="24"/>
          <w:lang w:eastAsia="es-MX"/>
        </w:rPr>
        <w:t>Se produce la prórroga tácita de la competencia para el demandante por el hecho de interponer la demanda y para el demandado por comparecer en el proceso sin hacer reserva o dejar transcurrir el plazo</w:t>
      </w:r>
      <w:r w:rsidR="00FD7BB3" w:rsidRPr="00924DDB">
        <w:rPr>
          <w:rFonts w:ascii="Arial" w:eastAsia="Times New Roman" w:hAnsi="Arial" w:cs="Arial"/>
          <w:sz w:val="24"/>
          <w:szCs w:val="24"/>
          <w:lang w:eastAsia="es-MX"/>
        </w:rPr>
        <w:t xml:space="preserve"> sin cuestionar la competencia.</w:t>
      </w:r>
    </w:p>
    <w:p w14:paraId="62E7AE00" w14:textId="77777777" w:rsidR="000A30F2" w:rsidRPr="00924DDB" w:rsidRDefault="000A30F2"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b/>
          <w:sz w:val="24"/>
          <w:szCs w:val="24"/>
          <w:lang w:eastAsia="es-MX"/>
        </w:rPr>
        <w:t>14.6. Arrendatario</w:t>
      </w:r>
    </w:p>
    <w:p w14:paraId="6D0B30A8" w14:textId="77777777" w:rsidR="002F1944" w:rsidRPr="00924DDB" w:rsidRDefault="002F1944"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El aquél que por cualquier título ejerce el uso y disfrute del bien inmueble o mueble pagando una renta determinada por el plazo convenido por las partes. Es el sujeto pasivo de la relación obligatoria contractual que debe cumplir las obligaciones establecidas en el artículo 1681° y siguientes del Código Civil.</w:t>
      </w:r>
    </w:p>
    <w:p w14:paraId="61568422" w14:textId="77777777" w:rsidR="000A30F2" w:rsidRPr="00924DDB" w:rsidRDefault="000A30F2"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b/>
          <w:sz w:val="24"/>
          <w:szCs w:val="24"/>
          <w:lang w:eastAsia="es-MX"/>
        </w:rPr>
        <w:t>14.7. Subarrendatario</w:t>
      </w:r>
    </w:p>
    <w:p w14:paraId="4F17E3CB" w14:textId="77777777" w:rsidR="002F1944" w:rsidRPr="00924DDB" w:rsidRDefault="002F1944"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El subarriendo es el arrendamiento total o parcial del bien arrendado que celebra el arrendatario a favor de un tercero, a cambio de una renta, con asentimiento escrito del arrendador. Ambos están obligados solidariamente ante el arrendador por las obligaciones asumidas por el arrendatario.</w:t>
      </w:r>
    </w:p>
    <w:p w14:paraId="628ABB9C" w14:textId="77777777" w:rsidR="000A30F2" w:rsidRPr="00924DDB" w:rsidRDefault="000A30F2"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b/>
          <w:sz w:val="24"/>
          <w:szCs w:val="24"/>
          <w:lang w:eastAsia="es-MX"/>
        </w:rPr>
        <w:t>14.8. Precario</w:t>
      </w:r>
    </w:p>
    <w:p w14:paraId="7F4C39D7" w14:textId="77777777" w:rsidR="002F1944" w:rsidRPr="00924DDB" w:rsidRDefault="002F1944" w:rsidP="00924DDB">
      <w:pPr>
        <w:spacing w:line="360" w:lineRule="auto"/>
        <w:jc w:val="both"/>
        <w:rPr>
          <w:rFonts w:ascii="Arial" w:eastAsia="Times New Roman" w:hAnsi="Arial" w:cs="Arial"/>
          <w:sz w:val="24"/>
          <w:szCs w:val="24"/>
          <w:lang w:eastAsia="es-PE"/>
        </w:rPr>
      </w:pPr>
      <w:r w:rsidRPr="00924DDB">
        <w:rPr>
          <w:rFonts w:ascii="Arial" w:eastAsia="Times New Roman" w:hAnsi="Arial" w:cs="Arial"/>
          <w:sz w:val="24"/>
          <w:szCs w:val="24"/>
          <w:lang w:eastAsia="es-MX"/>
        </w:rPr>
        <w:t xml:space="preserve">Es el que usa el bien sin título ni vínculo contractual alguno con el propietario y, desde luego, sin pagar renta alguna. </w:t>
      </w:r>
      <w:r w:rsidR="00FD7BB3" w:rsidRPr="00924DDB">
        <w:rPr>
          <w:rFonts w:ascii="Arial" w:eastAsia="Times New Roman" w:hAnsi="Arial" w:cs="Arial"/>
          <w:sz w:val="24"/>
          <w:szCs w:val="24"/>
          <w:lang w:eastAsia="es-PE"/>
        </w:rPr>
        <w:t>E</w:t>
      </w:r>
      <w:r w:rsidRPr="00924DDB">
        <w:rPr>
          <w:rFonts w:ascii="Arial" w:eastAsia="Times New Roman" w:hAnsi="Arial" w:cs="Arial"/>
          <w:sz w:val="24"/>
          <w:szCs w:val="24"/>
          <w:lang w:eastAsia="es-PE"/>
        </w:rPr>
        <w:t xml:space="preserve">s el que ocupa un bien sin título, ya sea porque nunca lo tuvo o </w:t>
      </w:r>
      <w:r w:rsidR="00FD7BB3" w:rsidRPr="00924DDB">
        <w:rPr>
          <w:rFonts w:ascii="Arial" w:eastAsia="Times New Roman" w:hAnsi="Arial" w:cs="Arial"/>
          <w:sz w:val="24"/>
          <w:szCs w:val="24"/>
          <w:lang w:eastAsia="es-PE"/>
        </w:rPr>
        <w:t>porque el que tenía ha fenecido</w:t>
      </w:r>
      <w:r w:rsidRPr="00924DDB">
        <w:rPr>
          <w:rFonts w:ascii="Arial" w:eastAsia="Times New Roman" w:hAnsi="Arial" w:cs="Arial"/>
          <w:sz w:val="24"/>
          <w:szCs w:val="24"/>
          <w:lang w:eastAsia="es-PE"/>
        </w:rPr>
        <w:t>.</w:t>
      </w:r>
    </w:p>
    <w:p w14:paraId="2A53FC12" w14:textId="77777777" w:rsidR="002F1944" w:rsidRPr="00924DDB" w:rsidRDefault="002F1944" w:rsidP="00924DDB">
      <w:pPr>
        <w:spacing w:before="100" w:beforeAutospacing="1" w:after="100" w:afterAutospacing="1" w:line="360" w:lineRule="auto"/>
        <w:jc w:val="both"/>
        <w:rPr>
          <w:rFonts w:ascii="Arial" w:eastAsia="Times New Roman" w:hAnsi="Arial" w:cs="Arial"/>
          <w:sz w:val="24"/>
          <w:szCs w:val="24"/>
          <w:lang w:eastAsia="es-PE"/>
        </w:rPr>
      </w:pPr>
      <w:r w:rsidRPr="00924DDB">
        <w:rPr>
          <w:rFonts w:ascii="Arial" w:eastAsia="Times New Roman" w:hAnsi="Arial" w:cs="Arial"/>
          <w:sz w:val="24"/>
          <w:szCs w:val="24"/>
          <w:lang w:eastAsia="es-PE"/>
        </w:rPr>
        <w:t>El art. 911 contiene dos supuestos:</w:t>
      </w:r>
    </w:p>
    <w:p w14:paraId="72FA07E4" w14:textId="77777777" w:rsidR="00FD7BB3" w:rsidRPr="00924DDB" w:rsidRDefault="002F1944" w:rsidP="00924DDB">
      <w:pPr>
        <w:numPr>
          <w:ilvl w:val="0"/>
          <w:numId w:val="17"/>
        </w:numPr>
        <w:spacing w:before="100" w:beforeAutospacing="1" w:after="100" w:afterAutospacing="1" w:line="360" w:lineRule="auto"/>
        <w:jc w:val="both"/>
        <w:rPr>
          <w:rFonts w:ascii="Arial" w:eastAsia="Times New Roman" w:hAnsi="Arial" w:cs="Arial"/>
          <w:sz w:val="24"/>
          <w:szCs w:val="24"/>
          <w:lang w:eastAsia="es-PE"/>
        </w:rPr>
      </w:pPr>
      <w:r w:rsidRPr="00924DDB">
        <w:rPr>
          <w:rFonts w:ascii="Arial" w:eastAsia="Times New Roman" w:hAnsi="Arial" w:cs="Arial"/>
          <w:b/>
          <w:iCs/>
          <w:sz w:val="24"/>
          <w:szCs w:val="24"/>
          <w:lang w:eastAsia="es-PE"/>
        </w:rPr>
        <w:t>Ausencia de título</w:t>
      </w:r>
      <w:r w:rsidRPr="00924DDB">
        <w:rPr>
          <w:rFonts w:ascii="Arial" w:eastAsia="Times New Roman" w:hAnsi="Arial" w:cs="Arial"/>
          <w:sz w:val="24"/>
          <w:szCs w:val="24"/>
          <w:lang w:eastAsia="es-PE"/>
        </w:rPr>
        <w:t>. Se trata del poseedor que entró de hecho en la p</w:t>
      </w:r>
      <w:r w:rsidR="00FD7BB3" w:rsidRPr="00924DDB">
        <w:rPr>
          <w:rFonts w:ascii="Arial" w:eastAsia="Times New Roman" w:hAnsi="Arial" w:cs="Arial"/>
          <w:sz w:val="24"/>
          <w:szCs w:val="24"/>
          <w:lang w:eastAsia="es-PE"/>
        </w:rPr>
        <w:t>osesión, no posee título alguno</w:t>
      </w:r>
    </w:p>
    <w:p w14:paraId="7D0DAF5C" w14:textId="77777777" w:rsidR="002F1944" w:rsidRPr="00924DDB" w:rsidRDefault="002F1944" w:rsidP="00924DDB">
      <w:pPr>
        <w:numPr>
          <w:ilvl w:val="0"/>
          <w:numId w:val="17"/>
        </w:numPr>
        <w:spacing w:before="100" w:beforeAutospacing="1" w:after="100" w:afterAutospacing="1" w:line="360" w:lineRule="auto"/>
        <w:jc w:val="both"/>
        <w:rPr>
          <w:rFonts w:ascii="Arial" w:eastAsia="Times New Roman" w:hAnsi="Arial" w:cs="Arial"/>
          <w:sz w:val="24"/>
          <w:szCs w:val="24"/>
          <w:lang w:eastAsia="es-PE"/>
        </w:rPr>
      </w:pPr>
      <w:r w:rsidRPr="00924DDB">
        <w:rPr>
          <w:rFonts w:ascii="Arial" w:eastAsia="Times New Roman" w:hAnsi="Arial" w:cs="Arial"/>
          <w:b/>
          <w:iCs/>
          <w:sz w:val="24"/>
          <w:szCs w:val="24"/>
          <w:lang w:eastAsia="es-PE"/>
        </w:rPr>
        <w:lastRenderedPageBreak/>
        <w:t>Título fenecido</w:t>
      </w:r>
      <w:r w:rsidRPr="00924DDB">
        <w:rPr>
          <w:rFonts w:ascii="Arial" w:eastAsia="Times New Roman" w:hAnsi="Arial" w:cs="Arial"/>
          <w:b/>
          <w:sz w:val="24"/>
          <w:szCs w:val="24"/>
          <w:lang w:eastAsia="es-PE"/>
        </w:rPr>
        <w:t>.</w:t>
      </w:r>
      <w:r w:rsidRPr="00924DDB">
        <w:rPr>
          <w:rFonts w:ascii="Arial" w:eastAsia="Times New Roman" w:hAnsi="Arial" w:cs="Arial"/>
          <w:sz w:val="24"/>
          <w:szCs w:val="24"/>
          <w:lang w:eastAsia="es-PE"/>
        </w:rPr>
        <w:t xml:space="preserve"> El título fenece por decisión judicial, por disposición de la ley, por cumplimiento del plazo o condición resolutorios,</w:t>
      </w:r>
      <w:r w:rsidR="00FD7BB3" w:rsidRPr="00924DDB">
        <w:rPr>
          <w:rFonts w:ascii="Arial" w:eastAsia="Times New Roman" w:hAnsi="Arial" w:cs="Arial"/>
          <w:sz w:val="24"/>
          <w:szCs w:val="24"/>
          <w:lang w:eastAsia="es-PE"/>
        </w:rPr>
        <w:t xml:space="preserve"> por mutuo disenso, por nulidad</w:t>
      </w:r>
      <w:r w:rsidRPr="00924DDB">
        <w:rPr>
          <w:rFonts w:ascii="Arial" w:eastAsia="Times New Roman" w:hAnsi="Arial" w:cs="Arial"/>
          <w:sz w:val="24"/>
          <w:szCs w:val="24"/>
          <w:lang w:eastAsia="es-PE"/>
        </w:rPr>
        <w:t>, resolución, resci</w:t>
      </w:r>
      <w:r w:rsidR="001826B6" w:rsidRPr="00924DDB">
        <w:rPr>
          <w:rFonts w:ascii="Arial" w:eastAsia="Times New Roman" w:hAnsi="Arial" w:cs="Arial"/>
          <w:sz w:val="24"/>
          <w:szCs w:val="24"/>
          <w:lang w:eastAsia="es-PE"/>
        </w:rPr>
        <w:t>sión, revocación, retractación (</w:t>
      </w:r>
      <w:r w:rsidR="001826B6" w:rsidRPr="00924DDB">
        <w:rPr>
          <w:rFonts w:ascii="Arial" w:eastAsia="Times New Roman" w:hAnsi="Arial" w:cs="Arial"/>
          <w:sz w:val="24"/>
          <w:szCs w:val="24"/>
          <w:lang w:val="es-ES" w:eastAsia="es-PE"/>
        </w:rPr>
        <w:t>T</w:t>
      </w:r>
      <w:r w:rsidR="001826B6" w:rsidRPr="00924DDB">
        <w:rPr>
          <w:rFonts w:ascii="Arial" w:eastAsia="Times New Roman" w:hAnsi="Arial" w:cs="Arial"/>
          <w:sz w:val="24"/>
          <w:szCs w:val="24"/>
          <w:lang w:eastAsia="es-PE"/>
        </w:rPr>
        <w:t>orres Vásquez, A</w:t>
      </w:r>
      <w:r w:rsidR="00BB6F25" w:rsidRPr="00924DDB">
        <w:rPr>
          <w:rFonts w:ascii="Arial" w:eastAsia="Times New Roman" w:hAnsi="Arial" w:cs="Arial"/>
          <w:sz w:val="24"/>
          <w:szCs w:val="24"/>
          <w:lang w:eastAsia="es-PE"/>
        </w:rPr>
        <w:t>)</w:t>
      </w:r>
    </w:p>
    <w:p w14:paraId="110D4E3E" w14:textId="77777777" w:rsidR="002F1944" w:rsidRPr="00924DDB" w:rsidRDefault="002F1944" w:rsidP="00924DDB">
      <w:pPr>
        <w:spacing w:before="100" w:beforeAutospacing="1" w:after="100" w:afterAutospacing="1" w:line="360" w:lineRule="auto"/>
        <w:jc w:val="both"/>
        <w:rPr>
          <w:rFonts w:ascii="Arial" w:eastAsia="Times New Roman" w:hAnsi="Arial" w:cs="Arial"/>
          <w:sz w:val="24"/>
          <w:szCs w:val="24"/>
          <w:lang w:eastAsia="es-PE"/>
        </w:rPr>
      </w:pPr>
      <w:r w:rsidRPr="00924DDB">
        <w:rPr>
          <w:rFonts w:ascii="Arial" w:eastAsia="Times New Roman" w:hAnsi="Arial" w:cs="Arial"/>
          <w:sz w:val="24"/>
          <w:szCs w:val="24"/>
          <w:lang w:eastAsia="es-PE"/>
        </w:rPr>
        <w:t xml:space="preserve">Conforme a la teoría subjetiva, a la que se adhiere el Derecho francés, </w:t>
      </w:r>
      <w:proofErr w:type="spellStart"/>
      <w:r w:rsidRPr="00924DDB">
        <w:rPr>
          <w:rFonts w:ascii="Arial" w:eastAsia="Times New Roman" w:hAnsi="Arial" w:cs="Arial"/>
          <w:sz w:val="24"/>
          <w:szCs w:val="24"/>
          <w:lang w:eastAsia="es-PE"/>
        </w:rPr>
        <w:t>Planiol</w:t>
      </w:r>
      <w:proofErr w:type="spellEnd"/>
      <w:r w:rsidRPr="00924DDB">
        <w:rPr>
          <w:rFonts w:ascii="Arial" w:eastAsia="Times New Roman" w:hAnsi="Arial" w:cs="Arial"/>
          <w:sz w:val="24"/>
          <w:szCs w:val="24"/>
          <w:lang w:eastAsia="es-PE"/>
        </w:rPr>
        <w:t xml:space="preserve"> y </w:t>
      </w:r>
      <w:proofErr w:type="spellStart"/>
      <w:r w:rsidRPr="00924DDB">
        <w:rPr>
          <w:rFonts w:ascii="Arial" w:eastAsia="Times New Roman" w:hAnsi="Arial" w:cs="Arial"/>
          <w:sz w:val="24"/>
          <w:szCs w:val="24"/>
          <w:lang w:eastAsia="es-PE"/>
        </w:rPr>
        <w:t>Ripert</w:t>
      </w:r>
      <w:proofErr w:type="spellEnd"/>
      <w:r w:rsidRPr="00924DDB">
        <w:rPr>
          <w:rFonts w:ascii="Arial" w:eastAsia="Times New Roman" w:hAnsi="Arial" w:cs="Arial"/>
          <w:sz w:val="24"/>
          <w:szCs w:val="24"/>
          <w:lang w:eastAsia="es-PE"/>
        </w:rPr>
        <w:t xml:space="preserve"> sostienen que quien posee un bien como precario, por faltarle el </w:t>
      </w:r>
      <w:r w:rsidRPr="00924DDB">
        <w:rPr>
          <w:rFonts w:ascii="Arial" w:eastAsia="Times New Roman" w:hAnsi="Arial" w:cs="Arial"/>
          <w:i/>
          <w:iCs/>
          <w:sz w:val="24"/>
          <w:szCs w:val="24"/>
          <w:lang w:eastAsia="es-PE"/>
        </w:rPr>
        <w:t>animus </w:t>
      </w:r>
      <w:r w:rsidRPr="00924DDB">
        <w:rPr>
          <w:rFonts w:ascii="Arial" w:eastAsia="Times New Roman" w:hAnsi="Arial" w:cs="Arial"/>
          <w:sz w:val="24"/>
          <w:szCs w:val="24"/>
          <w:lang w:eastAsia="es-PE"/>
        </w:rPr>
        <w:t>(</w:t>
      </w:r>
      <w:r w:rsidR="000A30F2" w:rsidRPr="00924DDB">
        <w:rPr>
          <w:rFonts w:ascii="Arial" w:eastAsia="Times New Roman" w:hAnsi="Arial" w:cs="Arial"/>
          <w:sz w:val="24"/>
          <w:szCs w:val="24"/>
          <w:lang w:eastAsia="es-PE"/>
        </w:rPr>
        <w:t>intensión</w:t>
      </w:r>
      <w:r w:rsidRPr="00924DDB">
        <w:rPr>
          <w:rFonts w:ascii="Arial" w:eastAsia="Times New Roman" w:hAnsi="Arial" w:cs="Arial"/>
          <w:sz w:val="24"/>
          <w:szCs w:val="24"/>
          <w:lang w:eastAsia="es-PE"/>
        </w:rPr>
        <w:t xml:space="preserve"> de poseer para sí), no ejerce la verdadera posesión, por lo que el Derecho no le concede acciones posesorias y no produce la usucapión. Esto debido a que en el Derecho francés "el concepto de precario está referido a un contrato celebrado con el propietario, en virtud del cual conduce el bien a título gratuito, sin </w:t>
      </w:r>
      <w:r w:rsidRPr="00924DDB">
        <w:rPr>
          <w:rFonts w:ascii="Arial" w:eastAsia="Times New Roman" w:hAnsi="Arial" w:cs="Arial"/>
          <w:i/>
          <w:iCs/>
          <w:sz w:val="24"/>
          <w:szCs w:val="24"/>
          <w:lang w:eastAsia="es-PE"/>
        </w:rPr>
        <w:t xml:space="preserve">animus </w:t>
      </w:r>
      <w:proofErr w:type="spellStart"/>
      <w:r w:rsidRPr="00924DDB">
        <w:rPr>
          <w:rFonts w:ascii="Arial" w:eastAsia="Times New Roman" w:hAnsi="Arial" w:cs="Arial"/>
          <w:i/>
          <w:iCs/>
          <w:sz w:val="24"/>
          <w:szCs w:val="24"/>
          <w:lang w:eastAsia="es-PE"/>
        </w:rPr>
        <w:t>domini</w:t>
      </w:r>
      <w:proofErr w:type="spellEnd"/>
      <w:r w:rsidRPr="00924DDB">
        <w:rPr>
          <w:rFonts w:ascii="Arial" w:eastAsia="Times New Roman" w:hAnsi="Arial" w:cs="Arial"/>
          <w:i/>
          <w:iCs/>
          <w:sz w:val="24"/>
          <w:szCs w:val="24"/>
          <w:lang w:eastAsia="es-PE"/>
        </w:rPr>
        <w:t> </w:t>
      </w:r>
      <w:r w:rsidRPr="00924DDB">
        <w:rPr>
          <w:rFonts w:ascii="Arial" w:eastAsia="Times New Roman" w:hAnsi="Arial" w:cs="Arial"/>
          <w:sz w:val="24"/>
          <w:szCs w:val="24"/>
          <w:lang w:eastAsia="es-PE"/>
        </w:rPr>
        <w:t>y reconociendo el derecho de propiedad de quien le entregó el bien".</w:t>
      </w:r>
    </w:p>
    <w:p w14:paraId="467F50B4" w14:textId="77777777" w:rsidR="002F1944" w:rsidRPr="00924DDB" w:rsidRDefault="002F1944" w:rsidP="00924DDB">
      <w:pPr>
        <w:spacing w:before="100" w:beforeAutospacing="1" w:after="100" w:afterAutospacing="1" w:line="360" w:lineRule="auto"/>
        <w:jc w:val="both"/>
        <w:rPr>
          <w:rFonts w:ascii="Arial" w:eastAsia="Times New Roman" w:hAnsi="Arial" w:cs="Arial"/>
          <w:sz w:val="24"/>
          <w:szCs w:val="24"/>
          <w:lang w:eastAsia="es-PE"/>
        </w:rPr>
      </w:pPr>
      <w:r w:rsidRPr="00924DDB">
        <w:rPr>
          <w:rFonts w:ascii="Arial" w:eastAsia="Times New Roman" w:hAnsi="Arial" w:cs="Arial"/>
          <w:sz w:val="24"/>
          <w:szCs w:val="24"/>
          <w:lang w:eastAsia="es-PE"/>
        </w:rPr>
        <w:t xml:space="preserve">En la concepción de precario del Derecho romano, de la teoría de Savigny y del derecho francés, se </w:t>
      </w:r>
      <w:r w:rsidR="000A30F2" w:rsidRPr="00924DDB">
        <w:rPr>
          <w:rFonts w:ascii="Arial" w:eastAsia="Times New Roman" w:hAnsi="Arial" w:cs="Arial"/>
          <w:sz w:val="24"/>
          <w:szCs w:val="24"/>
          <w:lang w:eastAsia="es-PE"/>
        </w:rPr>
        <w:t>ubica</w:t>
      </w:r>
      <w:r w:rsidRPr="00924DDB">
        <w:rPr>
          <w:rFonts w:ascii="Arial" w:eastAsia="Times New Roman" w:hAnsi="Arial" w:cs="Arial"/>
          <w:sz w:val="24"/>
          <w:szCs w:val="24"/>
          <w:lang w:eastAsia="es-PE"/>
        </w:rPr>
        <w:t>, como un caso excepcional, la figura conocida hasta ahora como </w:t>
      </w:r>
      <w:r w:rsidRPr="00924DDB">
        <w:rPr>
          <w:rFonts w:ascii="Arial" w:eastAsia="Times New Roman" w:hAnsi="Arial" w:cs="Arial"/>
          <w:i/>
          <w:iCs/>
          <w:sz w:val="24"/>
          <w:szCs w:val="24"/>
          <w:lang w:eastAsia="es-PE"/>
        </w:rPr>
        <w:t>comodato precario </w:t>
      </w:r>
      <w:r w:rsidRPr="00924DDB">
        <w:rPr>
          <w:rFonts w:ascii="Arial" w:eastAsia="Times New Roman" w:hAnsi="Arial" w:cs="Arial"/>
          <w:sz w:val="24"/>
          <w:szCs w:val="24"/>
          <w:lang w:eastAsia="es-PE"/>
        </w:rPr>
        <w:t>regulada en el art. 1737 de nuestro Código civil vigente que establece que cuando no se ha determinado la duración del contrato de comodato, el comodatario está obligado a restituir el bien cuando el comodante lo solicite, es decir, el comodatario tiene una posesión inestable (precaria) puesto que el comodante puede pedir la devolución del bien en cualquier momento (la posesión del comodatario es revocable por la sola decisión del comodante).</w:t>
      </w:r>
    </w:p>
    <w:p w14:paraId="1D47DB5D" w14:textId="77777777" w:rsidR="002F1944" w:rsidRPr="00924DDB" w:rsidRDefault="002F1944" w:rsidP="00924DDB">
      <w:pPr>
        <w:spacing w:before="100" w:beforeAutospacing="1" w:after="100" w:afterAutospacing="1" w:line="360" w:lineRule="auto"/>
        <w:jc w:val="both"/>
        <w:rPr>
          <w:rFonts w:ascii="Arial" w:eastAsia="Times New Roman" w:hAnsi="Arial" w:cs="Arial"/>
          <w:sz w:val="24"/>
          <w:szCs w:val="24"/>
          <w:lang w:eastAsia="es-PE"/>
        </w:rPr>
      </w:pPr>
      <w:r w:rsidRPr="00924DDB">
        <w:rPr>
          <w:rFonts w:ascii="Arial" w:eastAsia="Times New Roman" w:hAnsi="Arial" w:cs="Arial"/>
          <w:sz w:val="24"/>
          <w:szCs w:val="24"/>
          <w:lang w:eastAsia="es-PE"/>
        </w:rPr>
        <w:t>Para el Derecho peruano, que sigue la teoría objetiva de la posesión, </w:t>
      </w:r>
      <w:r w:rsidRPr="00924DDB">
        <w:rPr>
          <w:rFonts w:ascii="Arial" w:eastAsia="Times New Roman" w:hAnsi="Arial" w:cs="Arial"/>
          <w:i/>
          <w:iCs/>
          <w:sz w:val="24"/>
          <w:szCs w:val="24"/>
          <w:lang w:eastAsia="es-PE"/>
        </w:rPr>
        <w:t>precario </w:t>
      </w:r>
      <w:r w:rsidRPr="00924DDB">
        <w:rPr>
          <w:rFonts w:ascii="Arial" w:eastAsia="Times New Roman" w:hAnsi="Arial" w:cs="Arial"/>
          <w:sz w:val="24"/>
          <w:szCs w:val="24"/>
          <w:lang w:eastAsia="es-PE"/>
        </w:rPr>
        <w:t>es el poseedor que conforme al art. 896 ejerce de </w:t>
      </w:r>
      <w:r w:rsidRPr="00924DDB">
        <w:rPr>
          <w:rFonts w:ascii="Arial" w:eastAsia="Times New Roman" w:hAnsi="Arial" w:cs="Arial"/>
          <w:i/>
          <w:iCs/>
          <w:sz w:val="24"/>
          <w:szCs w:val="24"/>
          <w:lang w:eastAsia="es-PE"/>
        </w:rPr>
        <w:t>hecho </w:t>
      </w:r>
      <w:r w:rsidRPr="00924DDB">
        <w:rPr>
          <w:rFonts w:ascii="Arial" w:eastAsia="Times New Roman" w:hAnsi="Arial" w:cs="Arial"/>
          <w:sz w:val="24"/>
          <w:szCs w:val="24"/>
          <w:lang w:eastAsia="es-PE"/>
        </w:rPr>
        <w:t>uno o más poderes inherentes a la propiedad, enumerados en el art. 923, de manera que al tiempo de interposición de la demanda no cuenta con título alguno o el que tenía ha fenecido (art. 911).</w:t>
      </w:r>
    </w:p>
    <w:p w14:paraId="68B74DAF" w14:textId="77777777" w:rsidR="000A30F2" w:rsidRPr="00924DDB" w:rsidRDefault="000A30F2" w:rsidP="00924DDB">
      <w:pPr>
        <w:spacing w:before="100" w:beforeAutospacing="1" w:after="100" w:afterAutospacing="1" w:line="360" w:lineRule="auto"/>
        <w:jc w:val="both"/>
        <w:rPr>
          <w:rFonts w:ascii="Arial" w:eastAsia="Times New Roman" w:hAnsi="Arial" w:cs="Arial"/>
          <w:b/>
          <w:sz w:val="24"/>
          <w:szCs w:val="24"/>
          <w:lang w:eastAsia="es-MX"/>
        </w:rPr>
      </w:pPr>
      <w:r w:rsidRPr="00924DDB">
        <w:rPr>
          <w:rFonts w:ascii="Arial" w:eastAsia="Times New Roman" w:hAnsi="Arial" w:cs="Arial"/>
          <w:b/>
          <w:sz w:val="24"/>
          <w:szCs w:val="24"/>
          <w:lang w:eastAsia="es-MX"/>
        </w:rPr>
        <w:t>15. Demanda</w:t>
      </w:r>
    </w:p>
    <w:p w14:paraId="5B2C16AD" w14:textId="77777777" w:rsidR="000A30F2" w:rsidRPr="00924DDB" w:rsidRDefault="000A30F2" w:rsidP="00924DDB">
      <w:pPr>
        <w:spacing w:line="360" w:lineRule="auto"/>
        <w:jc w:val="both"/>
        <w:rPr>
          <w:rFonts w:ascii="Arial" w:eastAsia="Times New Roman" w:hAnsi="Arial" w:cs="Arial"/>
          <w:b/>
          <w:sz w:val="24"/>
          <w:szCs w:val="24"/>
          <w:lang w:eastAsia="es-MX"/>
        </w:rPr>
      </w:pPr>
      <w:r w:rsidRPr="00924DDB">
        <w:rPr>
          <w:rFonts w:ascii="Arial" w:eastAsia="Times New Roman" w:hAnsi="Arial" w:cs="Arial"/>
          <w:b/>
          <w:sz w:val="24"/>
          <w:szCs w:val="24"/>
          <w:lang w:eastAsia="es-MX"/>
        </w:rPr>
        <w:t>15.1. Requisitos generales</w:t>
      </w:r>
    </w:p>
    <w:p w14:paraId="456EDE76" w14:textId="77777777" w:rsidR="00E749A7" w:rsidRPr="00924DDB" w:rsidRDefault="002F1944"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lastRenderedPageBreak/>
        <w:t>La demanda de desalojo se presenta por escrito y contendrá los requisitos contemplados en los numerales 130°, 131°, 424° y 425° del Código adjetivo.</w:t>
      </w:r>
      <w:r w:rsidR="00E749A7" w:rsidRPr="00924DDB">
        <w:rPr>
          <w:rFonts w:ascii="Arial" w:eastAsia="Times New Roman" w:hAnsi="Arial" w:cs="Arial"/>
          <w:b/>
          <w:sz w:val="24"/>
          <w:szCs w:val="24"/>
          <w:lang w:eastAsia="es-MX"/>
        </w:rPr>
        <w:t xml:space="preserve"> </w:t>
      </w:r>
      <w:r w:rsidR="00E749A7" w:rsidRPr="00924DDB">
        <w:rPr>
          <w:rFonts w:ascii="Arial" w:eastAsia="Times New Roman" w:hAnsi="Arial" w:cs="Arial"/>
          <w:sz w:val="24"/>
          <w:szCs w:val="24"/>
          <w:lang w:eastAsia="es-MX"/>
        </w:rPr>
        <w:t>Que comprende la</w:t>
      </w:r>
      <w:r w:rsidR="00E749A7" w:rsidRPr="00924DDB">
        <w:rPr>
          <w:rFonts w:ascii="Arial" w:eastAsia="Times New Roman" w:hAnsi="Arial" w:cs="Arial"/>
          <w:b/>
          <w:sz w:val="24"/>
          <w:szCs w:val="24"/>
          <w:lang w:eastAsia="es-MX"/>
        </w:rPr>
        <w:t xml:space="preserve"> </w:t>
      </w:r>
      <w:r w:rsidRPr="00924DDB">
        <w:rPr>
          <w:rFonts w:ascii="Arial" w:eastAsia="Times New Roman" w:hAnsi="Arial" w:cs="Arial"/>
          <w:sz w:val="24"/>
          <w:szCs w:val="24"/>
          <w:lang w:eastAsia="es-MX"/>
        </w:rPr>
        <w:t>designación del juez ante quien se interpone; el nombre, datos de identidad, dirección domiciliaria y domicilio procesal del demandante; el nombre y dirección domiciliaria del representa</w:t>
      </w:r>
      <w:r w:rsidR="00E749A7" w:rsidRPr="00924DDB">
        <w:rPr>
          <w:rFonts w:ascii="Arial" w:eastAsia="Times New Roman" w:hAnsi="Arial" w:cs="Arial"/>
          <w:sz w:val="24"/>
          <w:szCs w:val="24"/>
          <w:lang w:eastAsia="es-MX"/>
        </w:rPr>
        <w:t>nte o apoderado del demandante.</w:t>
      </w:r>
    </w:p>
    <w:p w14:paraId="4959391F" w14:textId="77777777" w:rsidR="002F1944" w:rsidRPr="00924DDB" w:rsidRDefault="00E749A7" w:rsidP="00924DDB">
      <w:pPr>
        <w:spacing w:line="360" w:lineRule="auto"/>
        <w:jc w:val="both"/>
        <w:rPr>
          <w:rFonts w:ascii="Arial" w:eastAsia="Times New Roman" w:hAnsi="Arial" w:cs="Arial"/>
          <w:b/>
          <w:sz w:val="24"/>
          <w:szCs w:val="24"/>
          <w:lang w:eastAsia="es-MX"/>
        </w:rPr>
      </w:pPr>
      <w:r w:rsidRPr="00924DDB">
        <w:rPr>
          <w:rFonts w:ascii="Arial" w:eastAsia="Times New Roman" w:hAnsi="Arial" w:cs="Arial"/>
          <w:sz w:val="24"/>
          <w:szCs w:val="24"/>
          <w:lang w:eastAsia="es-MX"/>
        </w:rPr>
        <w:t>E</w:t>
      </w:r>
      <w:r w:rsidR="002F1944" w:rsidRPr="00924DDB">
        <w:rPr>
          <w:rFonts w:ascii="Arial" w:eastAsia="Times New Roman" w:hAnsi="Arial" w:cs="Arial"/>
          <w:sz w:val="24"/>
          <w:szCs w:val="24"/>
          <w:lang w:eastAsia="es-MX"/>
        </w:rPr>
        <w:t>l petitorio, que comprende la determinación clara y concreta de lo que se pide; los hechos en que se funde el petitorio, expuestos numeradamente en forma precisa, con orden y claridad; la fundamentación jurídica del pe</w:t>
      </w:r>
      <w:r w:rsidRPr="00924DDB">
        <w:rPr>
          <w:rFonts w:ascii="Arial" w:eastAsia="Times New Roman" w:hAnsi="Arial" w:cs="Arial"/>
          <w:sz w:val="24"/>
          <w:szCs w:val="24"/>
          <w:lang w:eastAsia="es-MX"/>
        </w:rPr>
        <w:t>titorio; el monto del petitorio</w:t>
      </w:r>
      <w:r w:rsidR="002F1944" w:rsidRPr="00924DDB">
        <w:rPr>
          <w:rFonts w:ascii="Arial" w:eastAsia="Times New Roman" w:hAnsi="Arial" w:cs="Arial"/>
          <w:sz w:val="24"/>
          <w:szCs w:val="24"/>
          <w:lang w:eastAsia="es-MX"/>
        </w:rPr>
        <w:t>; la indicación de la vía procedimental que corresponde a la demanda; los medios probatorios; y la firma del demandante o de su representante o de su apoderado, y la del abogado.</w:t>
      </w:r>
    </w:p>
    <w:p w14:paraId="7EF13572" w14:textId="77777777" w:rsidR="000A30F2" w:rsidRPr="00924DDB" w:rsidRDefault="000A30F2"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b/>
          <w:sz w:val="24"/>
          <w:szCs w:val="24"/>
          <w:lang w:eastAsia="es-MX"/>
        </w:rPr>
        <w:t>15.2. Requisitos específicos</w:t>
      </w:r>
    </w:p>
    <w:p w14:paraId="069C58CB" w14:textId="77777777" w:rsidR="002F1944" w:rsidRPr="00924DDB" w:rsidRDefault="002F1944"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Para proponer una demanda de desalojo es necesario tener en cuenta los requisitos específicos siguientes:</w:t>
      </w:r>
    </w:p>
    <w:p w14:paraId="37071952" w14:textId="77777777" w:rsidR="00E749A7" w:rsidRPr="00924DDB" w:rsidRDefault="002F1944"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a)</w:t>
      </w:r>
      <w:r w:rsidRPr="00924DDB">
        <w:rPr>
          <w:rFonts w:ascii="Arial" w:eastAsia="Times New Roman" w:hAnsi="Arial" w:cs="Arial"/>
          <w:sz w:val="24"/>
          <w:szCs w:val="24"/>
          <w:lang w:eastAsia="es-MX"/>
        </w:rPr>
        <w:tab/>
        <w:t>Existencia de un cont</w:t>
      </w:r>
      <w:r w:rsidR="00E749A7" w:rsidRPr="00924DDB">
        <w:rPr>
          <w:rFonts w:ascii="Arial" w:eastAsia="Times New Roman" w:hAnsi="Arial" w:cs="Arial"/>
          <w:sz w:val="24"/>
          <w:szCs w:val="24"/>
          <w:lang w:eastAsia="es-MX"/>
        </w:rPr>
        <w:t>rato de arrendamiento o sin él.</w:t>
      </w:r>
    </w:p>
    <w:p w14:paraId="266333C2" w14:textId="77777777" w:rsidR="00E749A7" w:rsidRPr="00924DDB" w:rsidRDefault="002F1944"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b)</w:t>
      </w:r>
      <w:r w:rsidRPr="00924DDB">
        <w:rPr>
          <w:rFonts w:ascii="Arial" w:eastAsia="Times New Roman" w:hAnsi="Arial" w:cs="Arial"/>
          <w:sz w:val="24"/>
          <w:szCs w:val="24"/>
          <w:lang w:eastAsia="es-MX"/>
        </w:rPr>
        <w:tab/>
        <w:t>Existencia de u</w:t>
      </w:r>
      <w:r w:rsidR="00E749A7" w:rsidRPr="00924DDB">
        <w:rPr>
          <w:rFonts w:ascii="Arial" w:eastAsia="Times New Roman" w:hAnsi="Arial" w:cs="Arial"/>
          <w:sz w:val="24"/>
          <w:szCs w:val="24"/>
          <w:lang w:eastAsia="es-MX"/>
        </w:rPr>
        <w:t>na causa nominada o innominada.</w:t>
      </w:r>
    </w:p>
    <w:p w14:paraId="46C57291" w14:textId="77777777" w:rsidR="00E749A7" w:rsidRPr="00924DDB" w:rsidRDefault="002F1944"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c)</w:t>
      </w:r>
      <w:r w:rsidRPr="00924DDB">
        <w:rPr>
          <w:rFonts w:ascii="Arial" w:eastAsia="Times New Roman" w:hAnsi="Arial" w:cs="Arial"/>
          <w:sz w:val="24"/>
          <w:szCs w:val="24"/>
          <w:lang w:eastAsia="es-MX"/>
        </w:rPr>
        <w:tab/>
        <w:t xml:space="preserve">Negativa del </w:t>
      </w:r>
      <w:r w:rsidR="00E749A7" w:rsidRPr="00924DDB">
        <w:rPr>
          <w:rFonts w:ascii="Arial" w:eastAsia="Times New Roman" w:hAnsi="Arial" w:cs="Arial"/>
          <w:sz w:val="24"/>
          <w:szCs w:val="24"/>
          <w:lang w:eastAsia="es-MX"/>
        </w:rPr>
        <w:t>ocupante a desocupar el predio.</w:t>
      </w:r>
    </w:p>
    <w:p w14:paraId="1FC8FD65" w14:textId="77777777" w:rsidR="00E749A7" w:rsidRPr="00924DDB" w:rsidRDefault="002F1944"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d)</w:t>
      </w:r>
      <w:r w:rsidRPr="00924DDB">
        <w:rPr>
          <w:rFonts w:ascii="Arial" w:eastAsia="Times New Roman" w:hAnsi="Arial" w:cs="Arial"/>
          <w:sz w:val="24"/>
          <w:szCs w:val="24"/>
          <w:lang w:eastAsia="es-MX"/>
        </w:rPr>
        <w:tab/>
        <w:t>Interve</w:t>
      </w:r>
      <w:r w:rsidR="00E749A7" w:rsidRPr="00924DDB">
        <w:rPr>
          <w:rFonts w:ascii="Arial" w:eastAsia="Times New Roman" w:hAnsi="Arial" w:cs="Arial"/>
          <w:sz w:val="24"/>
          <w:szCs w:val="24"/>
          <w:lang w:eastAsia="es-MX"/>
        </w:rPr>
        <w:t>nción de órgano jurisdiccional.</w:t>
      </w:r>
    </w:p>
    <w:p w14:paraId="7CADC190" w14:textId="77777777" w:rsidR="000A30F2" w:rsidRPr="00924DDB" w:rsidRDefault="000A30F2"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b/>
          <w:sz w:val="24"/>
          <w:szCs w:val="24"/>
          <w:lang w:eastAsia="es-MX"/>
        </w:rPr>
        <w:t>15.3. Calificación de la demanda y emplazamiento</w:t>
      </w:r>
    </w:p>
    <w:p w14:paraId="30E7A228" w14:textId="77777777" w:rsidR="002F1944" w:rsidRPr="00924DDB" w:rsidRDefault="00E749A7"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E</w:t>
      </w:r>
      <w:r w:rsidR="002F1944" w:rsidRPr="00924DDB">
        <w:rPr>
          <w:rFonts w:ascii="Arial" w:eastAsia="Times New Roman" w:hAnsi="Arial" w:cs="Arial"/>
          <w:sz w:val="24"/>
          <w:szCs w:val="24"/>
          <w:lang w:eastAsia="es-MX"/>
        </w:rPr>
        <w:t xml:space="preserve">l juez </w:t>
      </w:r>
      <w:r w:rsidRPr="00924DDB">
        <w:rPr>
          <w:rFonts w:ascii="Arial" w:eastAsia="Times New Roman" w:hAnsi="Arial" w:cs="Arial"/>
          <w:sz w:val="24"/>
          <w:szCs w:val="24"/>
          <w:lang w:eastAsia="es-MX"/>
        </w:rPr>
        <w:t xml:space="preserve">deberá de </w:t>
      </w:r>
      <w:r w:rsidR="002F1944" w:rsidRPr="00924DDB">
        <w:rPr>
          <w:rFonts w:ascii="Arial" w:eastAsia="Times New Roman" w:hAnsi="Arial" w:cs="Arial"/>
          <w:sz w:val="24"/>
          <w:szCs w:val="24"/>
          <w:lang w:eastAsia="es-MX"/>
        </w:rPr>
        <w:t>califica</w:t>
      </w:r>
      <w:r w:rsidRPr="00924DDB">
        <w:rPr>
          <w:rFonts w:ascii="Arial" w:eastAsia="Times New Roman" w:hAnsi="Arial" w:cs="Arial"/>
          <w:sz w:val="24"/>
          <w:szCs w:val="24"/>
          <w:lang w:eastAsia="es-MX"/>
        </w:rPr>
        <w:t>r la demanda</w:t>
      </w:r>
      <w:r w:rsidR="002F1944" w:rsidRPr="00924DDB">
        <w:rPr>
          <w:rFonts w:ascii="Arial" w:eastAsia="Times New Roman" w:hAnsi="Arial" w:cs="Arial"/>
          <w:sz w:val="24"/>
          <w:szCs w:val="24"/>
          <w:lang w:eastAsia="es-MX"/>
        </w:rPr>
        <w:t>, para declararla inadmisible, improcedente o calificarla positivamente y admitirla a trámite.</w:t>
      </w:r>
    </w:p>
    <w:p w14:paraId="4144A149" w14:textId="77777777" w:rsidR="00E749A7" w:rsidRPr="00924DDB" w:rsidRDefault="00E749A7"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Una vez a</w:t>
      </w:r>
      <w:r w:rsidR="002F1944" w:rsidRPr="00924DDB">
        <w:rPr>
          <w:rFonts w:ascii="Arial" w:eastAsia="Times New Roman" w:hAnsi="Arial" w:cs="Arial"/>
          <w:sz w:val="24"/>
          <w:szCs w:val="24"/>
          <w:lang w:eastAsia="es-MX"/>
        </w:rPr>
        <w:t>dmitida la demanda, el juez dispone se tenga por ofrecidos los medios probatorios, corriéndose traslado al demandado por el término de cinco días a fi</w:t>
      </w:r>
      <w:r w:rsidRPr="00924DDB">
        <w:rPr>
          <w:rFonts w:ascii="Arial" w:eastAsia="Times New Roman" w:hAnsi="Arial" w:cs="Arial"/>
          <w:sz w:val="24"/>
          <w:szCs w:val="24"/>
          <w:lang w:eastAsia="es-MX"/>
        </w:rPr>
        <w:t>n de que comparezca al proceso.</w:t>
      </w:r>
    </w:p>
    <w:p w14:paraId="00EC55AD" w14:textId="77777777" w:rsidR="002F1944" w:rsidRPr="00924DDB" w:rsidRDefault="002F1944"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lastRenderedPageBreak/>
        <w:t>Con la contestación de la demanda queda integrada la relación procesal y fijados los hechos sobre los que debe versar la prueba y recaer la sentencia.</w:t>
      </w:r>
      <w:r w:rsidR="00E749A7" w:rsidRPr="00924DDB">
        <w:rPr>
          <w:rFonts w:ascii="Arial" w:eastAsia="Times New Roman" w:hAnsi="Arial" w:cs="Arial"/>
          <w:sz w:val="24"/>
          <w:szCs w:val="24"/>
          <w:lang w:eastAsia="es-MX"/>
        </w:rPr>
        <w:t xml:space="preserve"> E</w:t>
      </w:r>
      <w:r w:rsidRPr="00924DDB">
        <w:rPr>
          <w:rFonts w:ascii="Arial" w:eastAsia="Times New Roman" w:hAnsi="Arial" w:cs="Arial"/>
          <w:sz w:val="24"/>
          <w:szCs w:val="24"/>
          <w:lang w:eastAsia="es-MX"/>
        </w:rPr>
        <w:t xml:space="preserve">s el acto procesal de igual importancia a la </w:t>
      </w:r>
      <w:r w:rsidR="00E749A7" w:rsidRPr="00924DDB">
        <w:rPr>
          <w:rFonts w:ascii="Arial" w:eastAsia="Times New Roman" w:hAnsi="Arial" w:cs="Arial"/>
          <w:sz w:val="24"/>
          <w:szCs w:val="24"/>
          <w:lang w:eastAsia="es-MX"/>
        </w:rPr>
        <w:t>demanda.</w:t>
      </w:r>
    </w:p>
    <w:p w14:paraId="059F6D65" w14:textId="77777777" w:rsidR="002F1944" w:rsidRPr="00924DDB" w:rsidRDefault="00E749A7"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 xml:space="preserve">Pudiendo el demandado </w:t>
      </w:r>
      <w:r w:rsidR="002F1944" w:rsidRPr="00924DDB">
        <w:rPr>
          <w:rFonts w:ascii="Arial" w:eastAsia="Times New Roman" w:hAnsi="Arial" w:cs="Arial"/>
          <w:sz w:val="24"/>
          <w:szCs w:val="24"/>
          <w:lang w:eastAsia="es-MX"/>
        </w:rPr>
        <w:t>absolver el</w:t>
      </w:r>
      <w:r w:rsidRPr="00924DDB">
        <w:rPr>
          <w:rFonts w:ascii="Arial" w:eastAsia="Times New Roman" w:hAnsi="Arial" w:cs="Arial"/>
          <w:sz w:val="24"/>
          <w:szCs w:val="24"/>
          <w:lang w:eastAsia="es-MX"/>
        </w:rPr>
        <w:t xml:space="preserve"> traslado de la dem</w:t>
      </w:r>
      <w:r w:rsidR="002F1944" w:rsidRPr="00924DDB">
        <w:rPr>
          <w:rFonts w:ascii="Arial" w:eastAsia="Times New Roman" w:hAnsi="Arial" w:cs="Arial"/>
          <w:sz w:val="24"/>
          <w:szCs w:val="24"/>
          <w:lang w:eastAsia="es-MX"/>
        </w:rPr>
        <w:t xml:space="preserve">anda en forma afirmativa, negativa, en expectativa o en rebeldía, </w:t>
      </w:r>
      <w:r w:rsidRPr="00924DDB">
        <w:rPr>
          <w:rFonts w:ascii="Arial" w:eastAsia="Times New Roman" w:hAnsi="Arial" w:cs="Arial"/>
          <w:sz w:val="24"/>
          <w:szCs w:val="24"/>
          <w:lang w:eastAsia="es-MX"/>
        </w:rPr>
        <w:t>en el</w:t>
      </w:r>
      <w:r w:rsidR="002F1944" w:rsidRPr="00924DDB">
        <w:rPr>
          <w:rFonts w:ascii="Arial" w:eastAsia="Times New Roman" w:hAnsi="Arial" w:cs="Arial"/>
          <w:sz w:val="24"/>
          <w:szCs w:val="24"/>
          <w:lang w:eastAsia="es-MX"/>
        </w:rPr>
        <w:t xml:space="preserve"> modo que sigue:</w:t>
      </w:r>
    </w:p>
    <w:p w14:paraId="5034813A" w14:textId="77777777" w:rsidR="002F1944" w:rsidRPr="00924DDB" w:rsidRDefault="002F1944" w:rsidP="00924DDB">
      <w:pPr>
        <w:pStyle w:val="Prrafodelista"/>
        <w:numPr>
          <w:ilvl w:val="0"/>
          <w:numId w:val="20"/>
        </w:num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Las tachas u oposiciones sólo se acreditan con medios prob</w:t>
      </w:r>
      <w:r w:rsidR="00A963BF" w:rsidRPr="00924DDB">
        <w:rPr>
          <w:rFonts w:ascii="Arial" w:eastAsia="Times New Roman" w:hAnsi="Arial" w:cs="Arial"/>
          <w:sz w:val="24"/>
          <w:szCs w:val="24"/>
          <w:lang w:eastAsia="es-MX"/>
        </w:rPr>
        <w:t>atorios de actuación inmediata.</w:t>
      </w:r>
    </w:p>
    <w:p w14:paraId="094E62A0" w14:textId="77777777" w:rsidR="00A963BF" w:rsidRPr="00924DDB" w:rsidRDefault="002F1944" w:rsidP="00924DDB">
      <w:pPr>
        <w:pStyle w:val="Prrafodelista"/>
        <w:numPr>
          <w:ilvl w:val="0"/>
          <w:numId w:val="20"/>
        </w:num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E</w:t>
      </w:r>
      <w:r w:rsidR="00A963BF" w:rsidRPr="00924DDB">
        <w:rPr>
          <w:rFonts w:ascii="Arial" w:eastAsia="Times New Roman" w:hAnsi="Arial" w:cs="Arial"/>
          <w:sz w:val="24"/>
          <w:szCs w:val="24"/>
          <w:lang w:eastAsia="es-MX"/>
        </w:rPr>
        <w:t>xcepciones y defensas previas.</w:t>
      </w:r>
    </w:p>
    <w:p w14:paraId="1F2A5278" w14:textId="77777777" w:rsidR="002F1944" w:rsidRPr="00924DDB" w:rsidRDefault="002F1944"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En los procesos sumarísimos al contestarse la demanda se debe cumplir con</w:t>
      </w:r>
      <w:r w:rsidR="001F7769" w:rsidRPr="00924DDB">
        <w:rPr>
          <w:rFonts w:ascii="Arial" w:eastAsia="Times New Roman" w:hAnsi="Arial" w:cs="Arial"/>
          <w:sz w:val="24"/>
          <w:szCs w:val="24"/>
          <w:lang w:eastAsia="es-MX"/>
        </w:rPr>
        <w:t xml:space="preserve"> todos los requisitos generales. </w:t>
      </w:r>
      <w:r w:rsidRPr="00924DDB">
        <w:rPr>
          <w:rFonts w:ascii="Arial" w:eastAsia="Times New Roman" w:hAnsi="Arial" w:cs="Arial"/>
          <w:sz w:val="24"/>
          <w:szCs w:val="24"/>
          <w:lang w:eastAsia="es-MX"/>
        </w:rPr>
        <w:t>Pronunciarse sobre todos y cada uno de los hechos expuestos en la demanda que se contesta.</w:t>
      </w:r>
      <w:r w:rsidR="001F7769" w:rsidRPr="00924DDB">
        <w:rPr>
          <w:rFonts w:ascii="Arial" w:eastAsia="Times New Roman" w:hAnsi="Arial" w:cs="Arial"/>
          <w:sz w:val="24"/>
          <w:szCs w:val="24"/>
          <w:lang w:eastAsia="es-MX"/>
        </w:rPr>
        <w:t xml:space="preserve"> </w:t>
      </w:r>
      <w:r w:rsidRPr="00924DDB">
        <w:rPr>
          <w:rFonts w:ascii="Arial" w:eastAsia="Times New Roman" w:hAnsi="Arial" w:cs="Arial"/>
          <w:sz w:val="24"/>
          <w:szCs w:val="24"/>
          <w:lang w:eastAsia="es-MX"/>
        </w:rPr>
        <w:t>Reconocer o negar categóricamente la autenticidad de los documentos que se le atribuyen.</w:t>
      </w:r>
      <w:r w:rsidR="001F7769" w:rsidRPr="00924DDB">
        <w:rPr>
          <w:rFonts w:ascii="Arial" w:eastAsia="Times New Roman" w:hAnsi="Arial" w:cs="Arial"/>
          <w:sz w:val="24"/>
          <w:szCs w:val="24"/>
          <w:lang w:eastAsia="es-MX"/>
        </w:rPr>
        <w:t xml:space="preserve"> </w:t>
      </w:r>
      <w:r w:rsidRPr="00924DDB">
        <w:rPr>
          <w:rFonts w:ascii="Arial" w:eastAsia="Times New Roman" w:hAnsi="Arial" w:cs="Arial"/>
          <w:sz w:val="24"/>
          <w:szCs w:val="24"/>
          <w:lang w:eastAsia="es-MX"/>
        </w:rPr>
        <w:t>Exponer los hechos en que se funda su defensa en forma precisa, ordenada y clara.</w:t>
      </w:r>
      <w:r w:rsidR="001F7769" w:rsidRPr="00924DDB">
        <w:rPr>
          <w:rFonts w:ascii="Arial" w:eastAsia="Times New Roman" w:hAnsi="Arial" w:cs="Arial"/>
          <w:sz w:val="24"/>
          <w:szCs w:val="24"/>
          <w:lang w:eastAsia="es-MX"/>
        </w:rPr>
        <w:t xml:space="preserve"> </w:t>
      </w:r>
      <w:r w:rsidRPr="00924DDB">
        <w:rPr>
          <w:rFonts w:ascii="Arial" w:eastAsia="Times New Roman" w:hAnsi="Arial" w:cs="Arial"/>
          <w:sz w:val="24"/>
          <w:szCs w:val="24"/>
          <w:lang w:eastAsia="es-MX"/>
        </w:rPr>
        <w:t>Ofrecer los medios probatorios.</w:t>
      </w:r>
    </w:p>
    <w:p w14:paraId="35AA7DDE" w14:textId="77777777" w:rsidR="002F1944" w:rsidRPr="00924DDB" w:rsidRDefault="002F1944"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El demandado no podrá recon</w:t>
      </w:r>
      <w:r w:rsidR="001F7769" w:rsidRPr="00924DDB">
        <w:rPr>
          <w:rFonts w:ascii="Arial" w:eastAsia="Times New Roman" w:hAnsi="Arial" w:cs="Arial"/>
          <w:sz w:val="24"/>
          <w:szCs w:val="24"/>
          <w:lang w:eastAsia="es-MX"/>
        </w:rPr>
        <w:t>venir por expresa</w:t>
      </w:r>
      <w:r w:rsidRPr="00924DDB">
        <w:rPr>
          <w:rFonts w:ascii="Arial" w:eastAsia="Times New Roman" w:hAnsi="Arial" w:cs="Arial"/>
          <w:sz w:val="24"/>
          <w:szCs w:val="24"/>
          <w:lang w:eastAsia="es-MX"/>
        </w:rPr>
        <w:t xml:space="preserve"> disposición del artículo 559° inciso 1) del Código Procesal Civil.</w:t>
      </w:r>
    </w:p>
    <w:p w14:paraId="68AB70EF" w14:textId="77777777" w:rsidR="000A30F2" w:rsidRPr="00924DDB" w:rsidRDefault="000A30F2" w:rsidP="00924DDB">
      <w:pPr>
        <w:spacing w:line="360" w:lineRule="auto"/>
        <w:jc w:val="both"/>
        <w:rPr>
          <w:rFonts w:ascii="Arial" w:eastAsia="Times New Roman" w:hAnsi="Arial" w:cs="Arial"/>
          <w:b/>
          <w:sz w:val="24"/>
          <w:szCs w:val="24"/>
          <w:lang w:eastAsia="es-MX"/>
        </w:rPr>
      </w:pPr>
      <w:r w:rsidRPr="00924DDB">
        <w:rPr>
          <w:rFonts w:ascii="Arial" w:eastAsia="Times New Roman" w:hAnsi="Arial" w:cs="Arial"/>
          <w:b/>
          <w:sz w:val="24"/>
          <w:szCs w:val="24"/>
          <w:lang w:eastAsia="es-MX"/>
        </w:rPr>
        <w:t>15.4. Audiencia única</w:t>
      </w:r>
    </w:p>
    <w:p w14:paraId="14185F03" w14:textId="77777777" w:rsidR="002F1944" w:rsidRPr="00924DDB" w:rsidRDefault="002F1944"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En el proceso sumarísimo, todos ellos se hacen en un solo acto, en una sola oportunidad, llamada audiencia única, en aplicación del principio de concentración procesal y se realiza por la urgencia del interés tutelado.</w:t>
      </w:r>
      <w:r w:rsidR="001F7769" w:rsidRPr="00924DDB">
        <w:rPr>
          <w:rFonts w:ascii="Arial" w:eastAsia="Times New Roman" w:hAnsi="Arial" w:cs="Arial"/>
          <w:sz w:val="24"/>
          <w:szCs w:val="24"/>
          <w:lang w:eastAsia="es-MX"/>
        </w:rPr>
        <w:t xml:space="preserve"> S</w:t>
      </w:r>
      <w:r w:rsidRPr="00924DDB">
        <w:rPr>
          <w:rFonts w:ascii="Arial" w:eastAsia="Times New Roman" w:hAnsi="Arial" w:cs="Arial"/>
          <w:sz w:val="24"/>
          <w:szCs w:val="24"/>
          <w:lang w:eastAsia="es-MX"/>
        </w:rPr>
        <w:t>e realiza después de los diez días de contestada la demanda o de la resolución que da por absuelto el trámite en su rebeldía, solo se permiten medios probatorios de actuación inmediata.</w:t>
      </w:r>
    </w:p>
    <w:p w14:paraId="0601B5EF" w14:textId="77777777" w:rsidR="002F1944" w:rsidRPr="00924DDB" w:rsidRDefault="001F7769"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Siendo la</w:t>
      </w:r>
      <w:r w:rsidRPr="00924DDB">
        <w:rPr>
          <w:rFonts w:ascii="Arial" w:eastAsia="Times New Roman" w:hAnsi="Arial" w:cs="Arial"/>
          <w:b/>
          <w:sz w:val="24"/>
          <w:szCs w:val="24"/>
          <w:lang w:eastAsia="es-MX"/>
        </w:rPr>
        <w:t xml:space="preserve"> </w:t>
      </w:r>
      <w:r w:rsidR="002F1944" w:rsidRPr="00924DDB">
        <w:rPr>
          <w:rFonts w:ascii="Arial" w:eastAsia="Times New Roman" w:hAnsi="Arial" w:cs="Arial"/>
          <w:sz w:val="24"/>
          <w:szCs w:val="24"/>
          <w:lang w:eastAsia="es-MX"/>
        </w:rPr>
        <w:t>secuencia que debe seguir la audiencia única en el proceso sumarísimo es la siguiente:</w:t>
      </w:r>
      <w:r w:rsidRPr="00924DDB">
        <w:rPr>
          <w:rFonts w:ascii="Arial" w:eastAsia="Times New Roman" w:hAnsi="Arial" w:cs="Arial"/>
          <w:sz w:val="24"/>
          <w:szCs w:val="24"/>
          <w:lang w:eastAsia="es-MX"/>
        </w:rPr>
        <w:t xml:space="preserve"> </w:t>
      </w:r>
      <w:r w:rsidR="002F1944" w:rsidRPr="00924DDB">
        <w:rPr>
          <w:rFonts w:ascii="Arial" w:eastAsia="Times New Roman" w:hAnsi="Arial" w:cs="Arial"/>
          <w:sz w:val="24"/>
          <w:szCs w:val="24"/>
          <w:lang w:eastAsia="es-MX"/>
        </w:rPr>
        <w:t>El juez toma juramento a los convocados.</w:t>
      </w:r>
      <w:r w:rsidRPr="00924DDB">
        <w:rPr>
          <w:rFonts w:ascii="Arial" w:eastAsia="Times New Roman" w:hAnsi="Arial" w:cs="Arial"/>
          <w:sz w:val="24"/>
          <w:szCs w:val="24"/>
          <w:lang w:eastAsia="es-MX"/>
        </w:rPr>
        <w:t xml:space="preserve"> Luego continúa l</w:t>
      </w:r>
      <w:r w:rsidR="002F1944" w:rsidRPr="00924DDB">
        <w:rPr>
          <w:rFonts w:ascii="Arial" w:eastAsia="Times New Roman" w:hAnsi="Arial" w:cs="Arial"/>
          <w:sz w:val="24"/>
          <w:szCs w:val="24"/>
          <w:lang w:eastAsia="es-MX"/>
        </w:rPr>
        <w:t>as excepciones y defensas previas.</w:t>
      </w:r>
      <w:r w:rsidRPr="00924DDB">
        <w:rPr>
          <w:rFonts w:ascii="Arial" w:eastAsia="Times New Roman" w:hAnsi="Arial" w:cs="Arial"/>
          <w:sz w:val="24"/>
          <w:szCs w:val="24"/>
          <w:lang w:eastAsia="es-MX"/>
        </w:rPr>
        <w:t xml:space="preserve"> El juez propicia</w:t>
      </w:r>
      <w:r w:rsidR="002F1944" w:rsidRPr="00924DDB">
        <w:rPr>
          <w:rFonts w:ascii="Arial" w:eastAsia="Times New Roman" w:hAnsi="Arial" w:cs="Arial"/>
          <w:sz w:val="24"/>
          <w:szCs w:val="24"/>
          <w:lang w:eastAsia="es-MX"/>
        </w:rPr>
        <w:t xml:space="preserve"> la conciliación.</w:t>
      </w:r>
      <w:r w:rsidRPr="00924DDB">
        <w:rPr>
          <w:rFonts w:ascii="Arial" w:eastAsia="Times New Roman" w:hAnsi="Arial" w:cs="Arial"/>
          <w:sz w:val="24"/>
          <w:szCs w:val="24"/>
          <w:lang w:eastAsia="es-MX"/>
        </w:rPr>
        <w:t xml:space="preserve"> Se fijan los </w:t>
      </w:r>
      <w:r w:rsidR="002F1944" w:rsidRPr="00924DDB">
        <w:rPr>
          <w:rFonts w:ascii="Arial" w:eastAsia="Times New Roman" w:hAnsi="Arial" w:cs="Arial"/>
          <w:sz w:val="24"/>
          <w:szCs w:val="24"/>
          <w:lang w:eastAsia="es-MX"/>
        </w:rPr>
        <w:t>puntos controvertidos.</w:t>
      </w:r>
      <w:r w:rsidRPr="00924DDB">
        <w:rPr>
          <w:rFonts w:ascii="Arial" w:eastAsia="Times New Roman" w:hAnsi="Arial" w:cs="Arial"/>
          <w:sz w:val="24"/>
          <w:szCs w:val="24"/>
          <w:lang w:eastAsia="es-MX"/>
        </w:rPr>
        <w:t xml:space="preserve"> Luego se admitirán </w:t>
      </w:r>
      <w:r w:rsidR="002F1944" w:rsidRPr="00924DDB">
        <w:rPr>
          <w:rFonts w:ascii="Arial" w:eastAsia="Times New Roman" w:hAnsi="Arial" w:cs="Arial"/>
          <w:sz w:val="24"/>
          <w:szCs w:val="24"/>
          <w:lang w:eastAsia="es-MX"/>
        </w:rPr>
        <w:t>los medios de prueba.</w:t>
      </w:r>
      <w:r w:rsidRPr="00924DDB">
        <w:rPr>
          <w:rFonts w:ascii="Arial" w:eastAsia="Times New Roman" w:hAnsi="Arial" w:cs="Arial"/>
          <w:sz w:val="24"/>
          <w:szCs w:val="24"/>
          <w:lang w:eastAsia="es-MX"/>
        </w:rPr>
        <w:t xml:space="preserve"> </w:t>
      </w:r>
      <w:r w:rsidR="002F1944" w:rsidRPr="00924DDB">
        <w:rPr>
          <w:rFonts w:ascii="Arial" w:eastAsia="Times New Roman" w:hAnsi="Arial" w:cs="Arial"/>
          <w:sz w:val="24"/>
          <w:szCs w:val="24"/>
          <w:lang w:eastAsia="es-MX"/>
        </w:rPr>
        <w:t>Substanciación y resoluciones de cuestiones probatorias propuestas en la audiencia.</w:t>
      </w:r>
      <w:r w:rsidRPr="00924DDB">
        <w:rPr>
          <w:rFonts w:ascii="Arial" w:eastAsia="Times New Roman" w:hAnsi="Arial" w:cs="Arial"/>
          <w:sz w:val="24"/>
          <w:szCs w:val="24"/>
          <w:lang w:eastAsia="es-MX"/>
        </w:rPr>
        <w:t xml:space="preserve"> </w:t>
      </w:r>
      <w:r w:rsidR="002F1944" w:rsidRPr="00924DDB">
        <w:rPr>
          <w:rFonts w:ascii="Arial" w:eastAsia="Times New Roman" w:hAnsi="Arial" w:cs="Arial"/>
          <w:sz w:val="24"/>
          <w:szCs w:val="24"/>
          <w:lang w:eastAsia="es-MX"/>
        </w:rPr>
        <w:t xml:space="preserve">Actuación de </w:t>
      </w:r>
      <w:r w:rsidR="002F1944" w:rsidRPr="00924DDB">
        <w:rPr>
          <w:rFonts w:ascii="Arial" w:eastAsia="Times New Roman" w:hAnsi="Arial" w:cs="Arial"/>
          <w:sz w:val="24"/>
          <w:szCs w:val="24"/>
          <w:lang w:eastAsia="es-MX"/>
        </w:rPr>
        <w:lastRenderedPageBreak/>
        <w:t>los medios de prueba sobre las cuestiones de fondo.</w:t>
      </w:r>
      <w:r w:rsidRPr="00924DDB">
        <w:rPr>
          <w:rFonts w:ascii="Arial" w:eastAsia="Times New Roman" w:hAnsi="Arial" w:cs="Arial"/>
          <w:sz w:val="24"/>
          <w:szCs w:val="24"/>
          <w:lang w:eastAsia="es-MX"/>
        </w:rPr>
        <w:t xml:space="preserve"> Para argumentar los petitorios los</w:t>
      </w:r>
      <w:r w:rsidR="00723B2B" w:rsidRPr="00924DDB">
        <w:rPr>
          <w:rFonts w:ascii="Arial" w:eastAsia="Times New Roman" w:hAnsi="Arial" w:cs="Arial"/>
          <w:sz w:val="24"/>
          <w:szCs w:val="24"/>
          <w:lang w:eastAsia="es-MX"/>
        </w:rPr>
        <w:t xml:space="preserve"> abogados participaran en los informes orales. </w:t>
      </w:r>
    </w:p>
    <w:p w14:paraId="0AAD3C03" w14:textId="77777777" w:rsidR="002F1944" w:rsidRPr="00924DDB" w:rsidRDefault="00723B2B"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 xml:space="preserve">Se expedirá </w:t>
      </w:r>
      <w:r w:rsidR="002F1944" w:rsidRPr="00924DDB">
        <w:rPr>
          <w:rFonts w:ascii="Arial" w:eastAsia="Times New Roman" w:hAnsi="Arial" w:cs="Arial"/>
          <w:sz w:val="24"/>
          <w:szCs w:val="24"/>
          <w:lang w:eastAsia="es-MX"/>
        </w:rPr>
        <w:t xml:space="preserve">sentencia. </w:t>
      </w:r>
      <w:r w:rsidRPr="00924DDB">
        <w:rPr>
          <w:rFonts w:ascii="Arial" w:eastAsia="Times New Roman" w:hAnsi="Arial" w:cs="Arial"/>
          <w:sz w:val="24"/>
          <w:szCs w:val="24"/>
          <w:lang w:eastAsia="es-MX"/>
        </w:rPr>
        <w:t>Las partes podrán apelar la</w:t>
      </w:r>
      <w:r w:rsidR="002F1944" w:rsidRPr="00924DDB">
        <w:rPr>
          <w:rFonts w:ascii="Arial" w:eastAsia="Times New Roman" w:hAnsi="Arial" w:cs="Arial"/>
          <w:sz w:val="24"/>
          <w:szCs w:val="24"/>
          <w:lang w:eastAsia="es-MX"/>
        </w:rPr>
        <w:t xml:space="preserve"> sentencia y otras resoluciones.</w:t>
      </w:r>
    </w:p>
    <w:p w14:paraId="32E3FCAF" w14:textId="77777777" w:rsidR="000A30F2" w:rsidRPr="00924DDB" w:rsidRDefault="000A30F2" w:rsidP="00924DDB">
      <w:pPr>
        <w:spacing w:line="360" w:lineRule="auto"/>
        <w:jc w:val="both"/>
        <w:rPr>
          <w:rFonts w:ascii="Arial" w:eastAsia="Times New Roman" w:hAnsi="Arial" w:cs="Arial"/>
          <w:b/>
          <w:sz w:val="24"/>
          <w:szCs w:val="24"/>
          <w:lang w:eastAsia="es-MX"/>
        </w:rPr>
      </w:pPr>
      <w:r w:rsidRPr="00924DDB">
        <w:rPr>
          <w:rFonts w:ascii="Arial" w:eastAsia="Times New Roman" w:hAnsi="Arial" w:cs="Arial"/>
          <w:b/>
          <w:sz w:val="24"/>
          <w:szCs w:val="24"/>
          <w:lang w:eastAsia="es-MX"/>
        </w:rPr>
        <w:t>15.5. Ejecución de la sentencia</w:t>
      </w:r>
    </w:p>
    <w:p w14:paraId="6F6184E3" w14:textId="77777777" w:rsidR="002F1944" w:rsidRPr="00924DDB" w:rsidRDefault="002F1944" w:rsidP="00924DDB">
      <w:pPr>
        <w:spacing w:line="360" w:lineRule="auto"/>
        <w:jc w:val="both"/>
        <w:rPr>
          <w:rFonts w:ascii="Arial" w:eastAsia="Garamond" w:hAnsi="Arial" w:cs="Arial"/>
          <w:spacing w:val="-4"/>
          <w:sz w:val="24"/>
          <w:szCs w:val="24"/>
          <w:lang w:val="es-ES"/>
        </w:rPr>
      </w:pPr>
      <w:r w:rsidRPr="00924DDB">
        <w:rPr>
          <w:rFonts w:ascii="Arial" w:eastAsia="Times New Roman" w:hAnsi="Arial" w:cs="Arial"/>
          <w:sz w:val="24"/>
          <w:szCs w:val="24"/>
          <w:lang w:eastAsia="es-MX"/>
        </w:rPr>
        <w:t>Lino Palacio nos informa que “</w:t>
      </w:r>
      <w:r w:rsidRPr="00924DDB">
        <w:rPr>
          <w:rFonts w:ascii="Arial" w:eastAsia="Times New Roman" w:hAnsi="Arial" w:cs="Arial"/>
          <w:i/>
          <w:sz w:val="24"/>
          <w:szCs w:val="24"/>
          <w:lang w:eastAsia="es-MX"/>
        </w:rPr>
        <w:t xml:space="preserve">la sentencia de desalojo se ejecuta a través del lanzamiento, qué es el acto mediante el cual, con intervención del oficial de justicia y el eventual auxilio de la fuerza pública, se hace efectiva la desocupación del inmueble por parte </w:t>
      </w:r>
      <w:r w:rsidR="00BB6F25" w:rsidRPr="00924DDB">
        <w:rPr>
          <w:rFonts w:ascii="Arial" w:eastAsia="Times New Roman" w:hAnsi="Arial" w:cs="Arial"/>
          <w:i/>
          <w:sz w:val="24"/>
          <w:szCs w:val="24"/>
          <w:lang w:eastAsia="es-MX"/>
        </w:rPr>
        <w:t xml:space="preserve">del inquilino y demás ocupantes </w:t>
      </w:r>
      <w:proofErr w:type="gramStart"/>
      <w:r w:rsidR="00BB6F25" w:rsidRPr="00924DDB">
        <w:rPr>
          <w:rFonts w:ascii="Arial" w:eastAsia="Times New Roman" w:hAnsi="Arial" w:cs="Arial"/>
          <w:i/>
          <w:sz w:val="24"/>
          <w:szCs w:val="24"/>
          <w:lang w:eastAsia="es-MX"/>
        </w:rPr>
        <w:t>(</w:t>
      </w:r>
      <w:r w:rsidR="00BB6F25" w:rsidRPr="00924DDB">
        <w:rPr>
          <w:rFonts w:ascii="Arial" w:eastAsia="Garamond" w:hAnsi="Arial" w:cs="Arial"/>
          <w:sz w:val="24"/>
          <w:szCs w:val="24"/>
          <w:lang w:val="es-ES"/>
        </w:rPr>
        <w:t xml:space="preserve"> Palacio</w:t>
      </w:r>
      <w:proofErr w:type="gramEnd"/>
      <w:r w:rsidR="00BB6F25" w:rsidRPr="00924DDB">
        <w:rPr>
          <w:rFonts w:ascii="Arial" w:eastAsia="Garamond" w:hAnsi="Arial" w:cs="Arial"/>
          <w:sz w:val="24"/>
          <w:szCs w:val="24"/>
          <w:lang w:val="es-ES"/>
        </w:rPr>
        <w:t xml:space="preserve">, L.E., 1994, </w:t>
      </w:r>
      <w:r w:rsidR="00BB6F25" w:rsidRPr="00924DDB">
        <w:rPr>
          <w:rFonts w:ascii="Arial" w:eastAsia="Garamond" w:hAnsi="Arial" w:cs="Arial"/>
          <w:spacing w:val="-4"/>
          <w:sz w:val="24"/>
          <w:szCs w:val="24"/>
          <w:lang w:val="es-ES"/>
        </w:rPr>
        <w:t xml:space="preserve"> pp. 78).</w:t>
      </w:r>
    </w:p>
    <w:p w14:paraId="0B33E4F7" w14:textId="77777777" w:rsidR="002F1944" w:rsidRPr="00924DDB" w:rsidRDefault="00723B2B"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Al respecto, el</w:t>
      </w:r>
      <w:r w:rsidR="002F1944" w:rsidRPr="00924DDB">
        <w:rPr>
          <w:rFonts w:ascii="Arial" w:eastAsia="Times New Roman" w:hAnsi="Arial" w:cs="Arial"/>
          <w:sz w:val="24"/>
          <w:szCs w:val="24"/>
          <w:lang w:eastAsia="es-MX"/>
        </w:rPr>
        <w:t xml:space="preserve"> lanzamiento se </w:t>
      </w:r>
      <w:r w:rsidR="002732D7" w:rsidRPr="00924DDB">
        <w:rPr>
          <w:rFonts w:ascii="Arial" w:eastAsia="Times New Roman" w:hAnsi="Arial" w:cs="Arial"/>
          <w:sz w:val="24"/>
          <w:szCs w:val="24"/>
          <w:lang w:eastAsia="es-MX"/>
        </w:rPr>
        <w:t>ordenará</w:t>
      </w:r>
      <w:r w:rsidR="002F1944" w:rsidRPr="00924DDB">
        <w:rPr>
          <w:rFonts w:ascii="Arial" w:eastAsia="Times New Roman" w:hAnsi="Arial" w:cs="Arial"/>
          <w:sz w:val="24"/>
          <w:szCs w:val="24"/>
          <w:lang w:eastAsia="es-MX"/>
        </w:rPr>
        <w:t>, a pedido de parte, luego de seis días de notificado el decreto que declara consentida la sentencia o la que ordena se cumpla lo ejecutoriado, según sea el caso. (Art. 592° del C.P.C.)</w:t>
      </w:r>
    </w:p>
    <w:p w14:paraId="60E38BCE" w14:textId="77777777" w:rsidR="00723B2B" w:rsidRPr="00924DDB" w:rsidRDefault="002F1944"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 xml:space="preserve">Consentida o ejecutoriada la sentencia que declara fundada la demanda, el lanzamiento se ejecutara contra todos los que ocupen el predio, aunque no hayan participado en el proceso o no aparezcan en el acta de notificaron. </w:t>
      </w:r>
    </w:p>
    <w:p w14:paraId="147740E5" w14:textId="77777777" w:rsidR="000A30F2" w:rsidRPr="00924DDB" w:rsidRDefault="000A30F2" w:rsidP="00924DDB">
      <w:pPr>
        <w:spacing w:line="360" w:lineRule="auto"/>
        <w:jc w:val="both"/>
        <w:rPr>
          <w:rFonts w:ascii="Arial" w:eastAsia="Times New Roman" w:hAnsi="Arial" w:cs="Arial"/>
          <w:b/>
          <w:sz w:val="24"/>
          <w:szCs w:val="24"/>
          <w:lang w:eastAsia="es-MX"/>
        </w:rPr>
      </w:pPr>
      <w:r w:rsidRPr="00924DDB">
        <w:rPr>
          <w:rFonts w:ascii="Arial" w:eastAsia="Times New Roman" w:hAnsi="Arial" w:cs="Arial"/>
          <w:b/>
          <w:sz w:val="24"/>
          <w:szCs w:val="24"/>
          <w:lang w:eastAsia="es-MX"/>
        </w:rPr>
        <w:t xml:space="preserve">15.6. Pago de mejoras </w:t>
      </w:r>
    </w:p>
    <w:p w14:paraId="3E01499D" w14:textId="77777777" w:rsidR="00723B2B" w:rsidRPr="00924DDB" w:rsidRDefault="002F1944" w:rsidP="00924DDB">
      <w:pPr>
        <w:spacing w:line="360" w:lineRule="auto"/>
        <w:jc w:val="both"/>
        <w:rPr>
          <w:rFonts w:ascii="Arial" w:eastAsia="Times New Roman" w:hAnsi="Arial" w:cs="Arial"/>
          <w:sz w:val="24"/>
          <w:szCs w:val="24"/>
          <w:lang w:eastAsia="es-MX"/>
        </w:rPr>
      </w:pPr>
      <w:r w:rsidRPr="00924DDB">
        <w:rPr>
          <w:rFonts w:ascii="Arial" w:eastAsia="Times New Roman" w:hAnsi="Arial" w:cs="Arial"/>
          <w:sz w:val="24"/>
          <w:szCs w:val="24"/>
          <w:lang w:eastAsia="es-MX"/>
        </w:rPr>
        <w:t xml:space="preserve">El poseedor puede demandar el pago de mejoras siguiendo el trámite del proceso sumarísimo. Si antes es demandado por desalojo, deberá Interponer su demanda en un plazo que vencerá el día de la contestación. Este </w:t>
      </w:r>
      <w:r w:rsidR="002732D7" w:rsidRPr="00924DDB">
        <w:rPr>
          <w:rFonts w:ascii="Arial" w:eastAsia="Times New Roman" w:hAnsi="Arial" w:cs="Arial"/>
          <w:sz w:val="24"/>
          <w:szCs w:val="24"/>
          <w:lang w:eastAsia="es-MX"/>
        </w:rPr>
        <w:t>Proceso no</w:t>
      </w:r>
      <w:r w:rsidR="00723B2B" w:rsidRPr="00924DDB">
        <w:rPr>
          <w:rFonts w:ascii="Arial" w:eastAsia="Times New Roman" w:hAnsi="Arial" w:cs="Arial"/>
          <w:sz w:val="24"/>
          <w:szCs w:val="24"/>
          <w:lang w:eastAsia="es-MX"/>
        </w:rPr>
        <w:t xml:space="preserve"> es acumulable al de desalojo </w:t>
      </w:r>
      <w:r w:rsidRPr="00924DDB">
        <w:rPr>
          <w:rFonts w:ascii="Arial" w:eastAsia="Times New Roman" w:hAnsi="Arial" w:cs="Arial"/>
          <w:sz w:val="24"/>
          <w:szCs w:val="24"/>
          <w:lang w:eastAsia="es-MX"/>
        </w:rPr>
        <w:t>(595° C.P.C.)</w:t>
      </w:r>
      <w:r w:rsidR="00723B2B" w:rsidRPr="00924DDB">
        <w:rPr>
          <w:rFonts w:ascii="Arial" w:eastAsia="Times New Roman" w:hAnsi="Arial" w:cs="Arial"/>
          <w:sz w:val="24"/>
          <w:szCs w:val="24"/>
          <w:lang w:eastAsia="es-MX"/>
        </w:rPr>
        <w:t xml:space="preserve">. </w:t>
      </w:r>
      <w:r w:rsidRPr="00924DDB">
        <w:rPr>
          <w:rFonts w:ascii="Arial" w:eastAsia="Times New Roman" w:hAnsi="Arial" w:cs="Arial"/>
          <w:sz w:val="24"/>
          <w:szCs w:val="24"/>
          <w:lang w:eastAsia="es-MX"/>
        </w:rPr>
        <w:t xml:space="preserve">El plazo para promover el pago de mejoras vence el día de la contestación de la demanda. </w:t>
      </w:r>
    </w:p>
    <w:p w14:paraId="5271DD42" w14:textId="77777777" w:rsidR="002F1944" w:rsidRPr="00924DDB" w:rsidRDefault="002F1944" w:rsidP="00924DDB">
      <w:pPr>
        <w:spacing w:line="360" w:lineRule="auto"/>
        <w:jc w:val="both"/>
        <w:rPr>
          <w:rFonts w:ascii="Arial" w:hAnsi="Arial" w:cs="Arial"/>
          <w:sz w:val="24"/>
          <w:szCs w:val="24"/>
        </w:rPr>
      </w:pPr>
    </w:p>
    <w:p w14:paraId="754202EB" w14:textId="77777777" w:rsidR="000A30F2" w:rsidRPr="00924DDB" w:rsidRDefault="000A30F2" w:rsidP="00924DDB">
      <w:pPr>
        <w:shd w:val="clear" w:color="auto" w:fill="FFFFFF"/>
        <w:spacing w:before="120" w:after="0" w:line="360" w:lineRule="auto"/>
        <w:jc w:val="both"/>
        <w:rPr>
          <w:rFonts w:ascii="Arial" w:eastAsia="Times New Roman" w:hAnsi="Arial" w:cs="Arial"/>
          <w:sz w:val="24"/>
          <w:szCs w:val="24"/>
          <w:lang w:eastAsia="es-PE"/>
        </w:rPr>
      </w:pPr>
      <w:r w:rsidRPr="00924DDB">
        <w:rPr>
          <w:rFonts w:ascii="Arial" w:eastAsia="Times New Roman" w:hAnsi="Arial" w:cs="Arial"/>
          <w:b/>
          <w:sz w:val="24"/>
          <w:szCs w:val="24"/>
          <w:lang w:eastAsia="es-PE"/>
        </w:rPr>
        <w:t>16. Cuarto Pleno Casatorio de la Corte Suprema de Justicia de la República</w:t>
      </w:r>
    </w:p>
    <w:p w14:paraId="0076D854" w14:textId="77777777" w:rsidR="002F1944" w:rsidRPr="00924DDB" w:rsidRDefault="00F06B8F" w:rsidP="00924DDB">
      <w:pPr>
        <w:shd w:val="clear" w:color="auto" w:fill="FFFFFF"/>
        <w:spacing w:before="120" w:after="0" w:line="360" w:lineRule="auto"/>
        <w:jc w:val="both"/>
        <w:rPr>
          <w:rFonts w:ascii="Arial" w:eastAsia="Times New Roman" w:hAnsi="Arial" w:cs="Arial"/>
          <w:sz w:val="24"/>
          <w:szCs w:val="24"/>
          <w:lang w:eastAsia="es-PE"/>
        </w:rPr>
      </w:pPr>
      <w:r w:rsidRPr="00924DDB">
        <w:rPr>
          <w:rFonts w:ascii="Arial" w:eastAsia="Times New Roman" w:hAnsi="Arial" w:cs="Arial"/>
          <w:sz w:val="24"/>
          <w:szCs w:val="24"/>
          <w:lang w:eastAsia="es-PE"/>
        </w:rPr>
        <w:t>Versa sobre la Resolución e</w:t>
      </w:r>
      <w:r w:rsidR="002F1944" w:rsidRPr="00924DDB">
        <w:rPr>
          <w:rFonts w:ascii="Arial" w:eastAsia="Times New Roman" w:hAnsi="Arial" w:cs="Arial"/>
          <w:sz w:val="24"/>
          <w:szCs w:val="24"/>
          <w:lang w:eastAsia="es-PE"/>
        </w:rPr>
        <w:t>xpedida por la Sala Especializada en lo Civil y afines de la Corte Superior de Ucayali;</w:t>
      </w:r>
    </w:p>
    <w:p w14:paraId="6A55B1CE" w14:textId="77777777" w:rsidR="002F1944" w:rsidRPr="00924DDB" w:rsidRDefault="00F06B8F" w:rsidP="00924DDB">
      <w:pPr>
        <w:shd w:val="clear" w:color="auto" w:fill="FFFFFF"/>
        <w:spacing w:before="120" w:after="0" w:line="360" w:lineRule="auto"/>
        <w:jc w:val="both"/>
        <w:rPr>
          <w:rFonts w:ascii="Arial" w:eastAsia="Times New Roman" w:hAnsi="Arial" w:cs="Arial"/>
          <w:sz w:val="24"/>
          <w:szCs w:val="24"/>
          <w:lang w:eastAsia="es-PE"/>
        </w:rPr>
      </w:pPr>
      <w:r w:rsidRPr="00924DDB">
        <w:rPr>
          <w:rFonts w:ascii="Arial" w:eastAsia="Times New Roman" w:hAnsi="Arial" w:cs="Arial"/>
          <w:sz w:val="24"/>
          <w:szCs w:val="24"/>
          <w:lang w:eastAsia="es-PE"/>
        </w:rPr>
        <w:t xml:space="preserve">Se establece por mayoría, </w:t>
      </w:r>
      <w:r w:rsidR="002F1944" w:rsidRPr="00924DDB">
        <w:rPr>
          <w:rFonts w:ascii="Arial" w:eastAsia="Times New Roman" w:hAnsi="Arial" w:cs="Arial"/>
          <w:sz w:val="24"/>
          <w:szCs w:val="24"/>
          <w:lang w:eastAsia="es-PE"/>
        </w:rPr>
        <w:t>como doctrina jurisprudencial vinculante lo siguiente:</w:t>
      </w:r>
    </w:p>
    <w:p w14:paraId="74931AE1" w14:textId="77777777" w:rsidR="002F1944" w:rsidRPr="00924DDB" w:rsidRDefault="00C75A58" w:rsidP="00924DDB">
      <w:pPr>
        <w:shd w:val="clear" w:color="auto" w:fill="FFFFFF"/>
        <w:spacing w:before="120" w:after="0" w:line="360" w:lineRule="auto"/>
        <w:jc w:val="both"/>
        <w:rPr>
          <w:rFonts w:ascii="Arial" w:eastAsia="Times New Roman" w:hAnsi="Arial" w:cs="Arial"/>
          <w:i/>
          <w:sz w:val="24"/>
          <w:szCs w:val="24"/>
          <w:lang w:eastAsia="es-PE"/>
        </w:rPr>
      </w:pPr>
      <w:r w:rsidRPr="00924DDB">
        <w:rPr>
          <w:rFonts w:ascii="Arial" w:eastAsia="Times New Roman" w:hAnsi="Arial" w:cs="Arial"/>
          <w:i/>
          <w:sz w:val="24"/>
          <w:szCs w:val="24"/>
          <w:lang w:eastAsia="es-PE"/>
        </w:rPr>
        <w:lastRenderedPageBreak/>
        <w:t>“</w:t>
      </w:r>
      <w:r w:rsidR="002F1944" w:rsidRPr="00924DDB">
        <w:rPr>
          <w:rFonts w:ascii="Arial" w:eastAsia="Times New Roman" w:hAnsi="Arial" w:cs="Arial"/>
          <w:i/>
          <w:sz w:val="24"/>
          <w:szCs w:val="24"/>
          <w:lang w:eastAsia="es-PE"/>
        </w:rPr>
        <w:t>1. Una persona tendrá la condición de precaria cuando ocupe un inmueble ajeno, sin pago de renta y sin título para ello, o cuando dicho título no genere ningún efecto de protección para quien lo ostente, frente al reclamante, por haberse extinguido el mismo.</w:t>
      </w:r>
      <w:r w:rsidR="0066774D" w:rsidRPr="00924DDB">
        <w:rPr>
          <w:rFonts w:ascii="Arial" w:eastAsia="Times New Roman" w:hAnsi="Arial" w:cs="Arial"/>
          <w:i/>
          <w:sz w:val="24"/>
          <w:szCs w:val="24"/>
          <w:lang w:eastAsia="es-PE"/>
        </w:rPr>
        <w:t>”</w:t>
      </w:r>
    </w:p>
    <w:p w14:paraId="4A7B1662" w14:textId="77777777" w:rsidR="002F1944" w:rsidRPr="00924DDB" w:rsidRDefault="0066774D" w:rsidP="00924DDB">
      <w:pPr>
        <w:shd w:val="clear" w:color="auto" w:fill="FFFFFF"/>
        <w:spacing w:before="120" w:after="0" w:line="360" w:lineRule="auto"/>
        <w:jc w:val="both"/>
        <w:rPr>
          <w:rFonts w:ascii="Arial" w:eastAsia="Times New Roman" w:hAnsi="Arial" w:cs="Arial"/>
          <w:sz w:val="24"/>
          <w:szCs w:val="24"/>
          <w:lang w:eastAsia="es-PE"/>
        </w:rPr>
      </w:pPr>
      <w:r w:rsidRPr="00924DDB">
        <w:rPr>
          <w:rFonts w:ascii="Arial" w:eastAsia="Times New Roman" w:hAnsi="Arial" w:cs="Arial"/>
          <w:sz w:val="24"/>
          <w:szCs w:val="24"/>
          <w:lang w:eastAsia="es-PE"/>
        </w:rPr>
        <w:t>La resolución aclara que</w:t>
      </w:r>
      <w:r w:rsidR="002F1944" w:rsidRPr="00924DDB">
        <w:rPr>
          <w:rFonts w:ascii="Arial" w:eastAsia="Times New Roman" w:hAnsi="Arial" w:cs="Arial"/>
          <w:sz w:val="24"/>
          <w:szCs w:val="24"/>
          <w:lang w:eastAsia="es-PE"/>
        </w:rPr>
        <w:t xml:space="preserve"> </w:t>
      </w:r>
      <w:r w:rsidRPr="00924DDB">
        <w:rPr>
          <w:rFonts w:ascii="Arial" w:eastAsia="Times New Roman" w:hAnsi="Arial" w:cs="Arial"/>
          <w:i/>
          <w:sz w:val="24"/>
          <w:szCs w:val="24"/>
          <w:lang w:eastAsia="es-PE"/>
        </w:rPr>
        <w:t>“</w:t>
      </w:r>
      <w:r w:rsidR="002F1944" w:rsidRPr="00924DDB">
        <w:rPr>
          <w:rFonts w:ascii="Arial" w:eastAsia="Times New Roman" w:hAnsi="Arial" w:cs="Arial"/>
          <w:i/>
          <w:sz w:val="24"/>
          <w:szCs w:val="24"/>
          <w:lang w:eastAsia="es-PE"/>
        </w:rPr>
        <w:t>la carencia de título o al fenecimiento del mismo, no se está refiriendo al documento que haga alusión exclusiva al título de propiedad, sino a cualquier acto jurídico que le autorice a la parte demandada a ejercer la posesión del bien, puesto que el derecho en disputa no será la propiedad sino el derecho a poseer</w:t>
      </w:r>
      <w:r w:rsidRPr="00924DDB">
        <w:rPr>
          <w:rFonts w:ascii="Arial" w:eastAsia="Times New Roman" w:hAnsi="Arial" w:cs="Arial"/>
          <w:i/>
          <w:sz w:val="24"/>
          <w:szCs w:val="24"/>
          <w:lang w:eastAsia="es-PE"/>
        </w:rPr>
        <w:t>”</w:t>
      </w:r>
      <w:r w:rsidR="002F1944" w:rsidRPr="00924DDB">
        <w:rPr>
          <w:rFonts w:ascii="Arial" w:eastAsia="Times New Roman" w:hAnsi="Arial" w:cs="Arial"/>
          <w:i/>
          <w:sz w:val="24"/>
          <w:szCs w:val="24"/>
          <w:lang w:eastAsia="es-PE"/>
        </w:rPr>
        <w:t>.</w:t>
      </w:r>
    </w:p>
    <w:p w14:paraId="6F169620" w14:textId="77777777" w:rsidR="0066774D" w:rsidRPr="00924DDB" w:rsidRDefault="0066774D" w:rsidP="00924DDB">
      <w:pPr>
        <w:shd w:val="clear" w:color="auto" w:fill="FFFFFF"/>
        <w:spacing w:before="120" w:after="0" w:line="360" w:lineRule="auto"/>
        <w:jc w:val="both"/>
        <w:rPr>
          <w:rFonts w:ascii="Arial" w:eastAsia="Times New Roman" w:hAnsi="Arial" w:cs="Arial"/>
          <w:sz w:val="24"/>
          <w:szCs w:val="24"/>
          <w:lang w:eastAsia="es-PE"/>
        </w:rPr>
      </w:pPr>
      <w:r w:rsidRPr="00924DDB">
        <w:rPr>
          <w:rFonts w:ascii="Arial" w:eastAsia="Times New Roman" w:hAnsi="Arial" w:cs="Arial"/>
          <w:sz w:val="24"/>
          <w:szCs w:val="24"/>
          <w:lang w:eastAsia="es-PE"/>
        </w:rPr>
        <w:t>Establece dicha resolución que</w:t>
      </w:r>
      <w:r w:rsidR="002F1944" w:rsidRPr="00924DDB">
        <w:rPr>
          <w:rFonts w:ascii="Arial" w:eastAsia="Times New Roman" w:hAnsi="Arial" w:cs="Arial"/>
          <w:sz w:val="24"/>
          <w:szCs w:val="24"/>
          <w:lang w:eastAsia="es-PE"/>
        </w:rPr>
        <w:t xml:space="preserve"> el sujeto que goza de legitimación para obrar activa no sólo puede ser el propietario, sino también, el administrador y todo aquel que se considere tener derecho a la restitución de un predio. </w:t>
      </w:r>
    </w:p>
    <w:p w14:paraId="508A3260" w14:textId="77777777" w:rsidR="002F1944" w:rsidRPr="00924DDB" w:rsidRDefault="0066774D" w:rsidP="00924DDB">
      <w:pPr>
        <w:shd w:val="clear" w:color="auto" w:fill="FFFFFF"/>
        <w:spacing w:before="120" w:after="0" w:line="360" w:lineRule="auto"/>
        <w:jc w:val="both"/>
        <w:rPr>
          <w:rFonts w:ascii="Arial" w:eastAsia="Times New Roman" w:hAnsi="Arial" w:cs="Arial"/>
          <w:sz w:val="24"/>
          <w:szCs w:val="24"/>
          <w:lang w:eastAsia="es-PE"/>
        </w:rPr>
      </w:pPr>
      <w:r w:rsidRPr="00924DDB">
        <w:rPr>
          <w:rFonts w:ascii="Arial" w:eastAsia="Times New Roman" w:hAnsi="Arial" w:cs="Arial"/>
          <w:sz w:val="24"/>
          <w:szCs w:val="24"/>
          <w:lang w:eastAsia="es-PE"/>
        </w:rPr>
        <w:t>C</w:t>
      </w:r>
      <w:r w:rsidR="002F1944" w:rsidRPr="00924DDB">
        <w:rPr>
          <w:rFonts w:ascii="Arial" w:eastAsia="Times New Roman" w:hAnsi="Arial" w:cs="Arial"/>
          <w:sz w:val="24"/>
          <w:szCs w:val="24"/>
          <w:lang w:eastAsia="es-PE"/>
        </w:rPr>
        <w:t>onsideran como supuestos de posesión precaria a los siguientes:</w:t>
      </w:r>
    </w:p>
    <w:p w14:paraId="60BB6451" w14:textId="77777777" w:rsidR="0066774D" w:rsidRPr="00924DDB" w:rsidRDefault="002F1944" w:rsidP="00924DDB">
      <w:pPr>
        <w:pStyle w:val="Prrafodelista"/>
        <w:numPr>
          <w:ilvl w:val="0"/>
          <w:numId w:val="15"/>
        </w:numPr>
        <w:shd w:val="clear" w:color="auto" w:fill="FFFFFF"/>
        <w:spacing w:before="120" w:after="0" w:line="360" w:lineRule="auto"/>
        <w:jc w:val="both"/>
        <w:rPr>
          <w:rFonts w:ascii="Arial" w:eastAsia="Times New Roman" w:hAnsi="Arial" w:cs="Arial"/>
          <w:sz w:val="24"/>
          <w:szCs w:val="24"/>
          <w:lang w:eastAsia="es-PE"/>
        </w:rPr>
      </w:pPr>
      <w:r w:rsidRPr="00924DDB">
        <w:rPr>
          <w:rFonts w:ascii="Arial" w:eastAsia="Times New Roman" w:hAnsi="Arial" w:cs="Arial"/>
          <w:sz w:val="24"/>
          <w:szCs w:val="24"/>
          <w:lang w:eastAsia="es-PE"/>
        </w:rPr>
        <w:t xml:space="preserve">Los casos de resolución extrajudicial de un contrato, por haber fenecido el título que habilitaba al demandado para seguir poseyendo el inmueble. </w:t>
      </w:r>
    </w:p>
    <w:p w14:paraId="1004504B" w14:textId="77777777" w:rsidR="00A42E97" w:rsidRPr="00924DDB" w:rsidRDefault="0066774D" w:rsidP="00924DDB">
      <w:pPr>
        <w:pStyle w:val="Prrafodelista"/>
        <w:numPr>
          <w:ilvl w:val="0"/>
          <w:numId w:val="15"/>
        </w:numPr>
        <w:shd w:val="clear" w:color="auto" w:fill="FFFFFF"/>
        <w:spacing w:before="120" w:after="0" w:line="360" w:lineRule="auto"/>
        <w:jc w:val="both"/>
        <w:rPr>
          <w:rFonts w:ascii="Arial" w:eastAsia="Times New Roman" w:hAnsi="Arial" w:cs="Arial"/>
          <w:sz w:val="24"/>
          <w:szCs w:val="24"/>
          <w:lang w:eastAsia="es-PE"/>
        </w:rPr>
      </w:pPr>
      <w:r w:rsidRPr="00924DDB">
        <w:rPr>
          <w:rFonts w:ascii="Arial" w:eastAsia="Times New Roman" w:hAnsi="Arial" w:cs="Arial"/>
          <w:sz w:val="24"/>
          <w:szCs w:val="24"/>
          <w:lang w:eastAsia="es-PE"/>
        </w:rPr>
        <w:t xml:space="preserve">Considerándose </w:t>
      </w:r>
      <w:r w:rsidR="002F1944" w:rsidRPr="00924DDB">
        <w:rPr>
          <w:rFonts w:ascii="Arial" w:eastAsia="Times New Roman" w:hAnsi="Arial" w:cs="Arial"/>
          <w:sz w:val="24"/>
          <w:szCs w:val="24"/>
          <w:lang w:eastAsia="es-PE"/>
        </w:rPr>
        <w:t xml:space="preserve">título de posesión fenecido, cuando se presente el supuesto previsto por el artículo 1704 del Código Civil, </w:t>
      </w:r>
      <w:r w:rsidR="00A42E97" w:rsidRPr="00924DDB">
        <w:rPr>
          <w:rFonts w:ascii="Arial" w:eastAsia="Times New Roman" w:hAnsi="Arial" w:cs="Arial"/>
          <w:sz w:val="24"/>
          <w:szCs w:val="24"/>
          <w:lang w:eastAsia="es-PE"/>
        </w:rPr>
        <w:t xml:space="preserve">(vencido el plazo del contrato o cursado el aviso de conclusión del arrendamiento, si el arrendatario no restituye el bien) </w:t>
      </w:r>
      <w:r w:rsidR="002F1944" w:rsidRPr="00924DDB">
        <w:rPr>
          <w:rFonts w:ascii="Arial" w:eastAsia="Times New Roman" w:hAnsi="Arial" w:cs="Arial"/>
          <w:sz w:val="24"/>
          <w:szCs w:val="24"/>
          <w:lang w:eastAsia="es-PE"/>
        </w:rPr>
        <w:t xml:space="preserve">puesto que con el requerimiento de la devolución del inmueble se pone de manifiesto la voluntad del arrendador de poner fin al contrato. </w:t>
      </w:r>
    </w:p>
    <w:p w14:paraId="1089110F" w14:textId="77777777" w:rsidR="002F1944" w:rsidRPr="00924DDB" w:rsidRDefault="002F1944" w:rsidP="00924DDB">
      <w:pPr>
        <w:pStyle w:val="Prrafodelista"/>
        <w:numPr>
          <w:ilvl w:val="0"/>
          <w:numId w:val="15"/>
        </w:numPr>
        <w:shd w:val="clear" w:color="auto" w:fill="FFFFFF"/>
        <w:spacing w:before="120" w:after="0" w:line="360" w:lineRule="auto"/>
        <w:jc w:val="both"/>
        <w:rPr>
          <w:rFonts w:ascii="Arial" w:eastAsia="Times New Roman" w:hAnsi="Arial" w:cs="Arial"/>
          <w:sz w:val="24"/>
          <w:szCs w:val="24"/>
          <w:lang w:eastAsia="es-PE"/>
        </w:rPr>
      </w:pPr>
      <w:r w:rsidRPr="00924DDB">
        <w:rPr>
          <w:rFonts w:ascii="Arial" w:eastAsia="Times New Roman" w:hAnsi="Arial" w:cs="Arial"/>
          <w:sz w:val="24"/>
          <w:szCs w:val="24"/>
          <w:lang w:eastAsia="es-PE"/>
        </w:rPr>
        <w:t>La enajenación de un bien arrendado, cuyo contrato no estuviera inscrito en los registros públicos, convierte en precario al arrendatario, respecto del nuevo dueño, salvo que el adquiriente se hubiere comprometido a respetarlo</w:t>
      </w:r>
      <w:r w:rsidR="00A42E97" w:rsidRPr="00924DDB">
        <w:rPr>
          <w:rFonts w:ascii="Arial" w:eastAsia="Times New Roman" w:hAnsi="Arial" w:cs="Arial"/>
          <w:sz w:val="24"/>
          <w:szCs w:val="24"/>
          <w:lang w:eastAsia="es-PE"/>
        </w:rPr>
        <w:t>.</w:t>
      </w:r>
    </w:p>
    <w:p w14:paraId="75602EAF" w14:textId="77777777" w:rsidR="002F1944" w:rsidRPr="00924DDB" w:rsidRDefault="002F1944" w:rsidP="00924DDB">
      <w:pPr>
        <w:shd w:val="clear" w:color="auto" w:fill="FFFFFF"/>
        <w:spacing w:before="120" w:after="0" w:line="360" w:lineRule="auto"/>
        <w:jc w:val="both"/>
        <w:rPr>
          <w:rFonts w:ascii="Arial" w:eastAsia="Times New Roman" w:hAnsi="Arial" w:cs="Arial"/>
          <w:sz w:val="24"/>
          <w:szCs w:val="24"/>
          <w:lang w:eastAsia="es-PE"/>
        </w:rPr>
      </w:pPr>
      <w:r w:rsidRPr="00924DDB">
        <w:rPr>
          <w:rFonts w:ascii="Arial" w:eastAsia="Times New Roman" w:hAnsi="Arial" w:cs="Arial"/>
          <w:sz w:val="24"/>
          <w:szCs w:val="24"/>
          <w:lang w:eastAsia="es-PE"/>
        </w:rPr>
        <w:t>En todos los casos descritos, el Juez del proceso no podrá expedir una sentencia inhibitoria, sino que deberá de pronunciarse sobre el fondo de la materia controvertida, en el sentido que corresponda, conforme a los hechos y la valoración de las pruebas aportadas.</w:t>
      </w:r>
    </w:p>
    <w:p w14:paraId="05EBDF4C" w14:textId="77777777" w:rsidR="00FE5365" w:rsidRPr="00924DDB" w:rsidRDefault="00FE5365" w:rsidP="00924DDB">
      <w:pPr>
        <w:spacing w:line="360" w:lineRule="auto"/>
        <w:jc w:val="both"/>
        <w:rPr>
          <w:rFonts w:ascii="Arial" w:hAnsi="Arial" w:cs="Arial"/>
          <w:sz w:val="24"/>
          <w:szCs w:val="24"/>
        </w:rPr>
      </w:pPr>
    </w:p>
    <w:p w14:paraId="44E2137E" w14:textId="77777777" w:rsidR="00FE5365" w:rsidRPr="00924DDB" w:rsidRDefault="00FE5365" w:rsidP="00924DDB">
      <w:pPr>
        <w:spacing w:line="360" w:lineRule="auto"/>
        <w:jc w:val="both"/>
        <w:rPr>
          <w:rFonts w:ascii="Arial" w:hAnsi="Arial" w:cs="Arial"/>
          <w:b/>
          <w:sz w:val="24"/>
          <w:szCs w:val="24"/>
        </w:rPr>
      </w:pPr>
      <w:r w:rsidRPr="00924DDB">
        <w:rPr>
          <w:rFonts w:ascii="Arial" w:hAnsi="Arial" w:cs="Arial"/>
          <w:b/>
          <w:sz w:val="24"/>
          <w:szCs w:val="24"/>
        </w:rPr>
        <w:lastRenderedPageBreak/>
        <w:t>Conclusiones</w:t>
      </w:r>
    </w:p>
    <w:p w14:paraId="30129B0C" w14:textId="77777777" w:rsidR="00FE5365" w:rsidRPr="00924DDB" w:rsidRDefault="00FE5365" w:rsidP="00924DDB">
      <w:pPr>
        <w:pStyle w:val="Prrafodelista"/>
        <w:numPr>
          <w:ilvl w:val="0"/>
          <w:numId w:val="14"/>
        </w:numPr>
        <w:spacing w:before="120" w:after="100" w:afterAutospacing="1" w:line="360" w:lineRule="auto"/>
        <w:jc w:val="both"/>
        <w:rPr>
          <w:rFonts w:ascii="Arial" w:eastAsia="Times New Roman" w:hAnsi="Arial" w:cs="Arial"/>
          <w:sz w:val="24"/>
          <w:szCs w:val="24"/>
          <w:lang w:eastAsia="es-PE"/>
        </w:rPr>
      </w:pPr>
      <w:r w:rsidRPr="00924DDB">
        <w:rPr>
          <w:rFonts w:ascii="Arial" w:eastAsia="Times New Roman" w:hAnsi="Arial" w:cs="Arial"/>
          <w:sz w:val="24"/>
          <w:szCs w:val="24"/>
          <w:lang w:eastAsia="es-PE"/>
        </w:rPr>
        <w:t xml:space="preserve">La interpretación jurisprudencial respecto a la ocupación precaria (mediante precedente vinculante establecido en el </w:t>
      </w:r>
      <w:r w:rsidRPr="00924DDB">
        <w:rPr>
          <w:rFonts w:ascii="Arial" w:eastAsia="Times New Roman" w:hAnsi="Arial" w:cs="Arial"/>
          <w:bCs/>
          <w:sz w:val="24"/>
          <w:szCs w:val="24"/>
          <w:lang w:eastAsia="es-PE"/>
        </w:rPr>
        <w:t>Cuarto Pleno Casatorio Civil)</w:t>
      </w:r>
      <w:r w:rsidRPr="00924DDB">
        <w:rPr>
          <w:rFonts w:ascii="Arial" w:eastAsia="Times New Roman" w:hAnsi="Arial" w:cs="Arial"/>
          <w:sz w:val="24"/>
          <w:szCs w:val="24"/>
          <w:lang w:eastAsia="es-PE"/>
        </w:rPr>
        <w:t xml:space="preserve"> establece que en el desalojo por ocupación precaria se disputa el derecho a posesión y no el derecho de propiedad. </w:t>
      </w:r>
    </w:p>
    <w:p w14:paraId="54D2DFC5" w14:textId="77777777" w:rsidR="00F06B8F" w:rsidRPr="00924DDB" w:rsidRDefault="00FE5365" w:rsidP="00924DDB">
      <w:pPr>
        <w:pStyle w:val="Prrafodelista"/>
        <w:numPr>
          <w:ilvl w:val="0"/>
          <w:numId w:val="14"/>
        </w:numPr>
        <w:spacing w:before="120" w:after="100" w:afterAutospacing="1" w:line="360" w:lineRule="auto"/>
        <w:jc w:val="both"/>
        <w:rPr>
          <w:rFonts w:ascii="Arial" w:eastAsia="Times New Roman" w:hAnsi="Arial" w:cs="Arial"/>
          <w:sz w:val="24"/>
          <w:szCs w:val="24"/>
          <w:lang w:eastAsia="es-PE"/>
        </w:rPr>
      </w:pPr>
      <w:r w:rsidRPr="00924DDB">
        <w:rPr>
          <w:rFonts w:ascii="Arial" w:eastAsia="Times New Roman" w:hAnsi="Arial" w:cs="Arial"/>
          <w:sz w:val="24"/>
          <w:szCs w:val="24"/>
          <w:lang w:eastAsia="es-PE"/>
        </w:rPr>
        <w:t>Se considera ocupante precario en dos supuestos: a). Cuando ocupe un inmueble ajeno, sin pago de renta y sin título para ello, o b). Cuando dicho título no genere ningún efecto de protección para quien lo ostente, frente al reclamante, po</w:t>
      </w:r>
      <w:r w:rsidR="00F06B8F" w:rsidRPr="00924DDB">
        <w:rPr>
          <w:rFonts w:ascii="Arial" w:eastAsia="Times New Roman" w:hAnsi="Arial" w:cs="Arial"/>
          <w:sz w:val="24"/>
          <w:szCs w:val="24"/>
          <w:lang w:eastAsia="es-PE"/>
        </w:rPr>
        <w:t>r haberse extinguido el mismo.</w:t>
      </w:r>
    </w:p>
    <w:p w14:paraId="38DF5C30" w14:textId="77777777" w:rsidR="00F06B8F" w:rsidRPr="00924DDB" w:rsidRDefault="00F06B8F" w:rsidP="00924DDB">
      <w:pPr>
        <w:pStyle w:val="Prrafodelista"/>
        <w:numPr>
          <w:ilvl w:val="0"/>
          <w:numId w:val="14"/>
        </w:numPr>
        <w:spacing w:before="120" w:after="100" w:afterAutospacing="1" w:line="360" w:lineRule="auto"/>
        <w:jc w:val="both"/>
        <w:rPr>
          <w:rFonts w:ascii="Arial" w:eastAsia="Times New Roman" w:hAnsi="Arial" w:cs="Arial"/>
          <w:sz w:val="24"/>
          <w:szCs w:val="24"/>
          <w:lang w:eastAsia="es-PE"/>
        </w:rPr>
      </w:pPr>
      <w:r w:rsidRPr="00924DDB">
        <w:rPr>
          <w:rFonts w:ascii="Arial" w:eastAsia="Times New Roman" w:hAnsi="Arial" w:cs="Arial"/>
          <w:sz w:val="24"/>
          <w:szCs w:val="24"/>
          <w:lang w:eastAsia="es-PE"/>
        </w:rPr>
        <w:t>C</w:t>
      </w:r>
      <w:r w:rsidR="00FE5365" w:rsidRPr="00924DDB">
        <w:rPr>
          <w:rFonts w:ascii="Arial" w:eastAsia="Times New Roman" w:hAnsi="Arial" w:cs="Arial"/>
          <w:sz w:val="24"/>
          <w:szCs w:val="24"/>
          <w:lang w:eastAsia="es-PE"/>
        </w:rPr>
        <w:t xml:space="preserve">arecer de título o el fenecimiento del mismo, implica el no tener documento título de propiedad y también de cualquier otro acto jurídico que le autorice a la parte demandada a ejercer la posesión del bien. </w:t>
      </w:r>
    </w:p>
    <w:p w14:paraId="6BE06C2F" w14:textId="77777777" w:rsidR="00FE5365" w:rsidRPr="00924DDB" w:rsidRDefault="00FE5365" w:rsidP="00924DDB">
      <w:pPr>
        <w:pStyle w:val="Prrafodelista"/>
        <w:numPr>
          <w:ilvl w:val="0"/>
          <w:numId w:val="14"/>
        </w:numPr>
        <w:spacing w:before="120" w:after="100" w:afterAutospacing="1" w:line="360" w:lineRule="auto"/>
        <w:jc w:val="both"/>
        <w:rPr>
          <w:rFonts w:ascii="Arial" w:eastAsia="Times New Roman" w:hAnsi="Arial" w:cs="Arial"/>
          <w:sz w:val="24"/>
          <w:szCs w:val="24"/>
          <w:lang w:eastAsia="es-PE"/>
        </w:rPr>
      </w:pPr>
      <w:r w:rsidRPr="00924DDB">
        <w:rPr>
          <w:rFonts w:ascii="Arial" w:eastAsia="Times New Roman" w:hAnsi="Arial" w:cs="Arial"/>
          <w:sz w:val="24"/>
          <w:szCs w:val="24"/>
          <w:lang w:eastAsia="es-PE"/>
        </w:rPr>
        <w:t xml:space="preserve">Teniendo legitimación para obrar activa el propietario, el administrador y todo aquel que se considere tener derecho a la restitución de un predio. </w:t>
      </w:r>
    </w:p>
    <w:p w14:paraId="1BA3439C" w14:textId="77777777" w:rsidR="00FE5365" w:rsidRPr="00924DDB" w:rsidRDefault="00FE5365" w:rsidP="00924DDB">
      <w:pPr>
        <w:pStyle w:val="Prrafodelista"/>
        <w:numPr>
          <w:ilvl w:val="0"/>
          <w:numId w:val="14"/>
        </w:numPr>
        <w:spacing w:before="120" w:after="100" w:afterAutospacing="1" w:line="360" w:lineRule="auto"/>
        <w:jc w:val="both"/>
        <w:rPr>
          <w:rFonts w:ascii="Arial" w:eastAsia="Times New Roman" w:hAnsi="Arial" w:cs="Arial"/>
          <w:sz w:val="24"/>
          <w:szCs w:val="24"/>
          <w:lang w:eastAsia="es-PE"/>
        </w:rPr>
      </w:pPr>
      <w:r w:rsidRPr="00924DDB">
        <w:rPr>
          <w:rFonts w:ascii="Arial" w:eastAsia="Times New Roman" w:hAnsi="Arial" w:cs="Arial"/>
          <w:sz w:val="24"/>
          <w:szCs w:val="24"/>
          <w:lang w:eastAsia="es-PE"/>
        </w:rPr>
        <w:t xml:space="preserve">Mientras que la legitimación para obrar pasiva, comprende a todo aquel que ocupa el bien sin acreditar su derecho a permanecer en el disfrute de la posesión, porque nunca lo tuvo o el que </w:t>
      </w:r>
      <w:r w:rsidR="00F06B8F" w:rsidRPr="00924DDB">
        <w:rPr>
          <w:rFonts w:ascii="Arial" w:eastAsia="Times New Roman" w:hAnsi="Arial" w:cs="Arial"/>
          <w:sz w:val="24"/>
          <w:szCs w:val="24"/>
          <w:lang w:eastAsia="es-PE"/>
        </w:rPr>
        <w:t>tenía feneció. </w:t>
      </w:r>
    </w:p>
    <w:p w14:paraId="616566F3" w14:textId="77777777" w:rsidR="00AF1112" w:rsidRPr="00924DDB" w:rsidRDefault="00F06B8F" w:rsidP="00924DDB">
      <w:pPr>
        <w:pStyle w:val="Prrafodelista"/>
        <w:numPr>
          <w:ilvl w:val="0"/>
          <w:numId w:val="14"/>
        </w:numPr>
        <w:spacing w:line="360" w:lineRule="auto"/>
        <w:jc w:val="both"/>
        <w:rPr>
          <w:rFonts w:ascii="Arial" w:hAnsi="Arial" w:cs="Arial"/>
          <w:sz w:val="24"/>
          <w:szCs w:val="24"/>
        </w:rPr>
      </w:pPr>
      <w:r w:rsidRPr="00924DDB">
        <w:rPr>
          <w:rFonts w:ascii="Arial" w:hAnsi="Arial" w:cs="Arial"/>
          <w:sz w:val="24"/>
          <w:szCs w:val="24"/>
        </w:rPr>
        <w:t>C</w:t>
      </w:r>
      <w:r w:rsidR="00AF1112" w:rsidRPr="00924DDB">
        <w:rPr>
          <w:rFonts w:ascii="Arial" w:hAnsi="Arial" w:cs="Arial"/>
          <w:sz w:val="24"/>
          <w:szCs w:val="24"/>
        </w:rPr>
        <w:t>uando no se ha identificado el bien (características) y debe ejecutarse la sentencia, está debería declararse inejecutable porque dicha identificación corresponde al trámite y hacerlo posterior a ello afectaría el debido proceso y la tutela jurisdiccional efectiva</w:t>
      </w:r>
    </w:p>
    <w:p w14:paraId="0A2B69B9" w14:textId="77777777" w:rsidR="00AF1112" w:rsidRPr="00924DDB" w:rsidRDefault="00F06B8F" w:rsidP="00924DDB">
      <w:pPr>
        <w:pStyle w:val="Prrafodelista"/>
        <w:numPr>
          <w:ilvl w:val="0"/>
          <w:numId w:val="14"/>
        </w:numPr>
        <w:spacing w:line="360" w:lineRule="auto"/>
        <w:jc w:val="both"/>
        <w:rPr>
          <w:rFonts w:ascii="Arial" w:hAnsi="Arial" w:cs="Arial"/>
          <w:sz w:val="24"/>
          <w:szCs w:val="24"/>
        </w:rPr>
      </w:pPr>
      <w:r w:rsidRPr="00924DDB">
        <w:rPr>
          <w:rFonts w:ascii="Arial" w:hAnsi="Arial" w:cs="Arial"/>
          <w:sz w:val="24"/>
          <w:szCs w:val="24"/>
        </w:rPr>
        <w:t>L</w:t>
      </w:r>
      <w:r w:rsidR="00AF1112" w:rsidRPr="00924DDB">
        <w:rPr>
          <w:rFonts w:ascii="Arial" w:hAnsi="Arial" w:cs="Arial"/>
          <w:sz w:val="24"/>
          <w:szCs w:val="24"/>
        </w:rPr>
        <w:t>a existencia de recursos de apelación en la etapa de ejecución no imposibilita continuar con la ejecución</w:t>
      </w:r>
    </w:p>
    <w:p w14:paraId="3E8391D5" w14:textId="77777777" w:rsidR="00AF1112" w:rsidRPr="00924DDB" w:rsidRDefault="00F06B8F" w:rsidP="00924DDB">
      <w:pPr>
        <w:pStyle w:val="Prrafodelista"/>
        <w:numPr>
          <w:ilvl w:val="0"/>
          <w:numId w:val="14"/>
        </w:numPr>
        <w:spacing w:line="360" w:lineRule="auto"/>
        <w:jc w:val="both"/>
        <w:rPr>
          <w:rFonts w:ascii="Arial" w:hAnsi="Arial" w:cs="Arial"/>
          <w:sz w:val="24"/>
          <w:szCs w:val="24"/>
        </w:rPr>
      </w:pPr>
      <w:r w:rsidRPr="00924DDB">
        <w:rPr>
          <w:rFonts w:ascii="Arial" w:hAnsi="Arial" w:cs="Arial"/>
          <w:sz w:val="24"/>
          <w:szCs w:val="24"/>
        </w:rPr>
        <w:t>C</w:t>
      </w:r>
      <w:r w:rsidR="00AF1112" w:rsidRPr="00924DDB">
        <w:rPr>
          <w:rFonts w:ascii="Arial" w:hAnsi="Arial" w:cs="Arial"/>
          <w:sz w:val="24"/>
          <w:szCs w:val="24"/>
        </w:rPr>
        <w:t>uando al momento de efectuarse el lanzamiento se advierte la existencia de otras personas no intervinientes en el proceso, debería suspenderse el lanzamiento solo respecto de ellos y verificar la notificación de los terceros ocupantes</w:t>
      </w:r>
    </w:p>
    <w:p w14:paraId="587E77FC" w14:textId="77777777" w:rsidR="00BB6F25" w:rsidRDefault="00BB6F25" w:rsidP="00924DDB">
      <w:pPr>
        <w:spacing w:line="360" w:lineRule="auto"/>
        <w:jc w:val="both"/>
        <w:rPr>
          <w:rFonts w:ascii="Arial" w:hAnsi="Arial" w:cs="Arial"/>
          <w:sz w:val="24"/>
          <w:szCs w:val="24"/>
        </w:rPr>
      </w:pPr>
    </w:p>
    <w:p w14:paraId="06CDF610" w14:textId="77777777" w:rsidR="007720AD" w:rsidRPr="00924DDB" w:rsidRDefault="007720AD" w:rsidP="00924DDB">
      <w:pPr>
        <w:spacing w:line="360" w:lineRule="auto"/>
        <w:jc w:val="both"/>
        <w:rPr>
          <w:rFonts w:ascii="Arial" w:hAnsi="Arial" w:cs="Arial"/>
          <w:sz w:val="24"/>
          <w:szCs w:val="24"/>
        </w:rPr>
      </w:pPr>
    </w:p>
    <w:p w14:paraId="26656C6D" w14:textId="77777777" w:rsidR="00BB6F25" w:rsidRPr="00924DDB" w:rsidRDefault="00BB6F25" w:rsidP="00924DDB">
      <w:pPr>
        <w:spacing w:line="360" w:lineRule="auto"/>
        <w:jc w:val="both"/>
        <w:rPr>
          <w:rFonts w:ascii="Arial" w:hAnsi="Arial" w:cs="Arial"/>
          <w:b/>
          <w:sz w:val="24"/>
          <w:szCs w:val="24"/>
        </w:rPr>
      </w:pPr>
      <w:r w:rsidRPr="00924DDB">
        <w:rPr>
          <w:rFonts w:ascii="Arial" w:hAnsi="Arial" w:cs="Arial"/>
          <w:b/>
          <w:sz w:val="24"/>
          <w:szCs w:val="24"/>
        </w:rPr>
        <w:lastRenderedPageBreak/>
        <w:t>Referencias</w:t>
      </w:r>
    </w:p>
    <w:p w14:paraId="1BFD564F" w14:textId="77777777" w:rsidR="00BB6F25" w:rsidRPr="00924DDB" w:rsidRDefault="00BB6F25" w:rsidP="00924DDB">
      <w:pPr>
        <w:pStyle w:val="Prrafodelista"/>
        <w:numPr>
          <w:ilvl w:val="0"/>
          <w:numId w:val="14"/>
        </w:numPr>
        <w:spacing w:line="360" w:lineRule="auto"/>
        <w:jc w:val="both"/>
        <w:rPr>
          <w:rFonts w:ascii="Arial" w:hAnsi="Arial" w:cs="Arial"/>
          <w:sz w:val="24"/>
          <w:szCs w:val="24"/>
        </w:rPr>
      </w:pPr>
      <w:r w:rsidRPr="00924DDB">
        <w:rPr>
          <w:rFonts w:ascii="Arial" w:hAnsi="Arial" w:cs="Arial"/>
          <w:bCs/>
          <w:sz w:val="24"/>
          <w:szCs w:val="24"/>
        </w:rPr>
        <w:t xml:space="preserve">Abanto Torres, J.D. (2012). El desalojo por vencimiento del plazo. </w:t>
      </w:r>
      <w:r w:rsidRPr="00924DDB">
        <w:rPr>
          <w:rFonts w:ascii="Arial" w:hAnsi="Arial" w:cs="Arial"/>
          <w:bCs/>
          <w:iCs/>
          <w:sz w:val="24"/>
          <w:szCs w:val="24"/>
        </w:rPr>
        <w:t>Del Cuarto Pleno Casatorio a la Ley N</w:t>
      </w:r>
      <w:r w:rsidR="000A30F2" w:rsidRPr="00924DDB">
        <w:rPr>
          <w:rFonts w:ascii="Arial" w:hAnsi="Arial" w:cs="Arial"/>
          <w:bCs/>
          <w:iCs/>
          <w:sz w:val="24"/>
          <w:szCs w:val="24"/>
        </w:rPr>
        <w:t>. º</w:t>
      </w:r>
      <w:r w:rsidRPr="00924DDB">
        <w:rPr>
          <w:rFonts w:ascii="Arial" w:hAnsi="Arial" w:cs="Arial"/>
          <w:bCs/>
          <w:iCs/>
          <w:sz w:val="24"/>
          <w:szCs w:val="24"/>
        </w:rPr>
        <w:t xml:space="preserve"> 30201:</w:t>
      </w:r>
      <w:r w:rsidRPr="00924DDB">
        <w:rPr>
          <w:rFonts w:ascii="Arial" w:hAnsi="Arial" w:cs="Arial"/>
          <w:bCs/>
          <w:sz w:val="24"/>
          <w:szCs w:val="24"/>
        </w:rPr>
        <w:t xml:space="preserve"> </w:t>
      </w:r>
      <w:r w:rsidRPr="00924DDB">
        <w:rPr>
          <w:rFonts w:ascii="Arial" w:hAnsi="Arial" w:cs="Arial"/>
          <w:bCs/>
          <w:iCs/>
          <w:sz w:val="24"/>
          <w:szCs w:val="24"/>
        </w:rPr>
        <w:t>entre la muerte y la resurrección. En Actualidad C</w:t>
      </w:r>
      <w:r w:rsidR="002422BC" w:rsidRPr="00924DDB">
        <w:rPr>
          <w:rFonts w:ascii="Arial" w:hAnsi="Arial" w:cs="Arial"/>
          <w:bCs/>
          <w:iCs/>
          <w:sz w:val="24"/>
          <w:szCs w:val="24"/>
        </w:rPr>
        <w:t>ivil, Instituto Pacifico, Lima.</w:t>
      </w:r>
    </w:p>
    <w:p w14:paraId="60E4DDD4" w14:textId="77777777" w:rsidR="00BB6F25" w:rsidRPr="00924DDB" w:rsidRDefault="00BB6F25" w:rsidP="00924DDB">
      <w:pPr>
        <w:pStyle w:val="Prrafodelista"/>
        <w:numPr>
          <w:ilvl w:val="0"/>
          <w:numId w:val="14"/>
        </w:numPr>
        <w:spacing w:line="360" w:lineRule="auto"/>
        <w:jc w:val="both"/>
        <w:rPr>
          <w:rFonts w:ascii="Arial" w:hAnsi="Arial" w:cs="Arial"/>
          <w:sz w:val="24"/>
          <w:szCs w:val="24"/>
        </w:rPr>
      </w:pPr>
      <w:bookmarkStart w:id="0" w:name="_Hlk494465838"/>
      <w:bookmarkStart w:id="1" w:name="_Hlk494467127"/>
      <w:proofErr w:type="spellStart"/>
      <w:r w:rsidRPr="00924DDB">
        <w:rPr>
          <w:rFonts w:ascii="Arial" w:hAnsi="Arial" w:cs="Arial"/>
          <w:sz w:val="24"/>
          <w:szCs w:val="24"/>
        </w:rPr>
        <w:t>Bigio</w:t>
      </w:r>
      <w:proofErr w:type="spellEnd"/>
      <w:r w:rsidRPr="00924DDB">
        <w:rPr>
          <w:rFonts w:ascii="Arial" w:hAnsi="Arial" w:cs="Arial"/>
          <w:sz w:val="24"/>
          <w:szCs w:val="24"/>
        </w:rPr>
        <w:t xml:space="preserve"> </w:t>
      </w:r>
      <w:proofErr w:type="spellStart"/>
      <w:r w:rsidRPr="00924DDB">
        <w:rPr>
          <w:rFonts w:ascii="Arial" w:hAnsi="Arial" w:cs="Arial"/>
          <w:sz w:val="24"/>
          <w:szCs w:val="24"/>
        </w:rPr>
        <w:t>Chrem</w:t>
      </w:r>
      <w:proofErr w:type="spellEnd"/>
      <w:r w:rsidRPr="00924DDB">
        <w:rPr>
          <w:rFonts w:ascii="Arial" w:hAnsi="Arial" w:cs="Arial"/>
          <w:sz w:val="24"/>
          <w:szCs w:val="24"/>
        </w:rPr>
        <w:t xml:space="preserve">, </w:t>
      </w:r>
      <w:bookmarkEnd w:id="0"/>
      <w:r w:rsidR="002422BC" w:rsidRPr="00924DDB">
        <w:rPr>
          <w:rFonts w:ascii="Arial" w:hAnsi="Arial" w:cs="Arial"/>
          <w:sz w:val="24"/>
          <w:szCs w:val="24"/>
        </w:rPr>
        <w:t>J. (1994).</w:t>
      </w:r>
      <w:r w:rsidRPr="00924DDB">
        <w:rPr>
          <w:rFonts w:ascii="Arial" w:hAnsi="Arial" w:cs="Arial"/>
          <w:sz w:val="24"/>
          <w:szCs w:val="24"/>
        </w:rPr>
        <w:t xml:space="preserve"> </w:t>
      </w:r>
      <w:r w:rsidRPr="00924DDB">
        <w:rPr>
          <w:rFonts w:ascii="Arial" w:hAnsi="Arial" w:cs="Arial"/>
          <w:iCs/>
          <w:sz w:val="24"/>
          <w:szCs w:val="24"/>
        </w:rPr>
        <w:t>El contrato de arrendamiento. Exposición de Motivos Oficial</w:t>
      </w:r>
      <w:r w:rsidRPr="00924DDB">
        <w:rPr>
          <w:rFonts w:ascii="Arial" w:hAnsi="Arial" w:cs="Arial"/>
          <w:sz w:val="24"/>
          <w:szCs w:val="24"/>
        </w:rPr>
        <w:t>, Gaceta Jurídica, Lima</w:t>
      </w:r>
      <w:bookmarkEnd w:id="1"/>
      <w:r w:rsidR="002422BC" w:rsidRPr="00924DDB">
        <w:rPr>
          <w:rFonts w:ascii="Arial" w:hAnsi="Arial" w:cs="Arial"/>
          <w:sz w:val="24"/>
          <w:szCs w:val="24"/>
        </w:rPr>
        <w:t>.</w:t>
      </w:r>
    </w:p>
    <w:p w14:paraId="471EF2A5" w14:textId="77777777" w:rsidR="00BB6F25" w:rsidRPr="00924DDB" w:rsidRDefault="00BB6F25" w:rsidP="00924DDB">
      <w:pPr>
        <w:pStyle w:val="Prrafodelista"/>
        <w:numPr>
          <w:ilvl w:val="0"/>
          <w:numId w:val="14"/>
        </w:numPr>
        <w:spacing w:line="360" w:lineRule="auto"/>
        <w:jc w:val="both"/>
        <w:rPr>
          <w:rFonts w:ascii="Arial" w:hAnsi="Arial" w:cs="Arial"/>
          <w:sz w:val="24"/>
          <w:szCs w:val="24"/>
        </w:rPr>
      </w:pPr>
      <w:r w:rsidRPr="00924DDB">
        <w:rPr>
          <w:rFonts w:ascii="Arial" w:hAnsi="Arial" w:cs="Arial"/>
          <w:sz w:val="24"/>
          <w:szCs w:val="24"/>
        </w:rPr>
        <w:t xml:space="preserve">Caravantes J. V. (1858). Tratado histórico, crítico filosófico de los procedimientos judiciales en materia civil. tomo III. Madrid. </w:t>
      </w:r>
    </w:p>
    <w:p w14:paraId="094F7B9C" w14:textId="77777777" w:rsidR="00BB6F25" w:rsidRPr="00924DDB" w:rsidRDefault="002422BC" w:rsidP="00924DDB">
      <w:pPr>
        <w:pStyle w:val="Prrafodelista"/>
        <w:numPr>
          <w:ilvl w:val="0"/>
          <w:numId w:val="14"/>
        </w:numPr>
        <w:spacing w:line="360" w:lineRule="auto"/>
        <w:jc w:val="both"/>
        <w:rPr>
          <w:rFonts w:ascii="Arial" w:hAnsi="Arial" w:cs="Arial"/>
          <w:sz w:val="24"/>
          <w:szCs w:val="24"/>
        </w:rPr>
      </w:pPr>
      <w:r w:rsidRPr="00924DDB">
        <w:rPr>
          <w:rFonts w:ascii="Arial" w:hAnsi="Arial" w:cs="Arial"/>
          <w:sz w:val="24"/>
          <w:szCs w:val="24"/>
        </w:rPr>
        <w:t>Castañeda, J. E.</w:t>
      </w:r>
      <w:r w:rsidR="00BB6F25" w:rsidRPr="00924DDB">
        <w:rPr>
          <w:rFonts w:ascii="Arial" w:hAnsi="Arial" w:cs="Arial"/>
          <w:sz w:val="24"/>
          <w:szCs w:val="24"/>
        </w:rPr>
        <w:t xml:space="preserve"> (1973). Los derechos reales, T. I, cuarta edición, Lima, P. L. Villanueva S. A</w:t>
      </w:r>
      <w:r w:rsidRPr="00924DDB">
        <w:rPr>
          <w:rFonts w:ascii="Arial" w:hAnsi="Arial" w:cs="Arial"/>
          <w:sz w:val="24"/>
          <w:szCs w:val="24"/>
        </w:rPr>
        <w:t>.</w:t>
      </w:r>
    </w:p>
    <w:p w14:paraId="4945D714" w14:textId="77777777" w:rsidR="00BB6F25" w:rsidRPr="00924DDB" w:rsidRDefault="002422BC" w:rsidP="00924DDB">
      <w:pPr>
        <w:pStyle w:val="Prrafodelista"/>
        <w:numPr>
          <w:ilvl w:val="0"/>
          <w:numId w:val="14"/>
        </w:numPr>
        <w:spacing w:line="360" w:lineRule="auto"/>
        <w:jc w:val="both"/>
        <w:rPr>
          <w:rFonts w:ascii="Arial" w:hAnsi="Arial" w:cs="Arial"/>
          <w:sz w:val="24"/>
          <w:szCs w:val="24"/>
        </w:rPr>
      </w:pPr>
      <w:r w:rsidRPr="00924DDB">
        <w:rPr>
          <w:rFonts w:ascii="Arial" w:hAnsi="Arial" w:cs="Arial"/>
          <w:sz w:val="24"/>
          <w:szCs w:val="24"/>
        </w:rPr>
        <w:t>Díez-Picazo, L.</w:t>
      </w:r>
      <w:r w:rsidR="00BB6F25" w:rsidRPr="00924DDB">
        <w:rPr>
          <w:rFonts w:ascii="Arial" w:hAnsi="Arial" w:cs="Arial"/>
          <w:sz w:val="24"/>
          <w:szCs w:val="24"/>
        </w:rPr>
        <w:t xml:space="preserve"> y </w:t>
      </w:r>
      <w:r w:rsidRPr="00924DDB">
        <w:rPr>
          <w:rFonts w:ascii="Arial" w:hAnsi="Arial" w:cs="Arial"/>
          <w:sz w:val="24"/>
          <w:szCs w:val="24"/>
        </w:rPr>
        <w:t>Gullón A. (1998).</w:t>
      </w:r>
      <w:r w:rsidR="00BB6F25" w:rsidRPr="00924DDB">
        <w:rPr>
          <w:rFonts w:ascii="Arial" w:hAnsi="Arial" w:cs="Arial"/>
          <w:sz w:val="24"/>
          <w:szCs w:val="24"/>
        </w:rPr>
        <w:t xml:space="preserve"> Sistema de derecho civil, volumen III. Derecho de las cosas y derecho inmobiliario registral, reimpresión de la 6ª ed., Madrid, Tecnos</w:t>
      </w:r>
      <w:r w:rsidRPr="00924DDB">
        <w:rPr>
          <w:rFonts w:ascii="Arial" w:hAnsi="Arial" w:cs="Arial"/>
          <w:sz w:val="24"/>
          <w:szCs w:val="24"/>
        </w:rPr>
        <w:t>.</w:t>
      </w:r>
    </w:p>
    <w:p w14:paraId="1758F814" w14:textId="77777777" w:rsidR="00BB6F25" w:rsidRPr="00924DDB" w:rsidRDefault="002422BC" w:rsidP="00924DDB">
      <w:pPr>
        <w:pStyle w:val="Prrafodelista"/>
        <w:numPr>
          <w:ilvl w:val="0"/>
          <w:numId w:val="14"/>
        </w:numPr>
        <w:spacing w:line="360" w:lineRule="auto"/>
        <w:jc w:val="both"/>
        <w:rPr>
          <w:rFonts w:ascii="Arial" w:eastAsia="Garamond" w:hAnsi="Arial" w:cs="Arial"/>
          <w:sz w:val="24"/>
          <w:szCs w:val="24"/>
          <w:lang w:val="es-ES"/>
        </w:rPr>
      </w:pPr>
      <w:r w:rsidRPr="00924DDB">
        <w:rPr>
          <w:rFonts w:ascii="Arial" w:eastAsia="Garamond" w:hAnsi="Arial" w:cs="Arial"/>
          <w:sz w:val="24"/>
          <w:szCs w:val="24"/>
          <w:lang w:val="es-ES"/>
        </w:rPr>
        <w:t>F</w:t>
      </w:r>
      <w:r w:rsidR="006B52AF" w:rsidRPr="00924DDB">
        <w:rPr>
          <w:rFonts w:ascii="Arial" w:eastAsia="Garamond" w:hAnsi="Arial" w:cs="Arial"/>
          <w:sz w:val="24"/>
          <w:szCs w:val="24"/>
          <w:lang w:val="es-ES"/>
        </w:rPr>
        <w:t>alcon</w:t>
      </w:r>
      <w:r w:rsidRPr="00924DDB">
        <w:rPr>
          <w:rFonts w:ascii="Arial" w:eastAsia="Garamond" w:hAnsi="Arial" w:cs="Arial"/>
          <w:sz w:val="24"/>
          <w:szCs w:val="24"/>
          <w:lang w:val="es-ES"/>
        </w:rPr>
        <w:t xml:space="preserve">, E. </w:t>
      </w:r>
      <w:r w:rsidR="00BB6F25" w:rsidRPr="00924DDB">
        <w:rPr>
          <w:rFonts w:ascii="Arial" w:eastAsia="Garamond" w:hAnsi="Arial" w:cs="Arial"/>
          <w:sz w:val="24"/>
          <w:szCs w:val="24"/>
          <w:lang w:val="es-ES"/>
        </w:rPr>
        <w:t xml:space="preserve">M.: </w:t>
      </w:r>
      <w:r w:rsidR="00BB6F25" w:rsidRPr="00924DDB">
        <w:rPr>
          <w:rFonts w:ascii="Arial" w:eastAsia="Garamond" w:hAnsi="Arial" w:cs="Arial"/>
          <w:i/>
          <w:sz w:val="24"/>
          <w:szCs w:val="24"/>
          <w:lang w:val="es-ES"/>
        </w:rPr>
        <w:t xml:space="preserve">Derecho procesal civil, comercial y laboral. </w:t>
      </w:r>
      <w:r w:rsidR="00BB6F25" w:rsidRPr="00924DDB">
        <w:rPr>
          <w:rFonts w:ascii="Arial" w:eastAsia="Garamond" w:hAnsi="Arial" w:cs="Arial"/>
          <w:sz w:val="24"/>
          <w:szCs w:val="24"/>
          <w:lang w:val="es-ES"/>
        </w:rPr>
        <w:t>Cooperadora de Derecho y Ciencias Sociales, Buenos Aires</w:t>
      </w:r>
      <w:r w:rsidRPr="00924DDB">
        <w:rPr>
          <w:rFonts w:ascii="Arial" w:eastAsia="Garamond" w:hAnsi="Arial" w:cs="Arial"/>
          <w:sz w:val="24"/>
          <w:szCs w:val="24"/>
          <w:lang w:val="es-ES"/>
        </w:rPr>
        <w:t>.</w:t>
      </w:r>
    </w:p>
    <w:p w14:paraId="4B31DAA0" w14:textId="77777777" w:rsidR="00BB6F25" w:rsidRPr="00924DDB" w:rsidRDefault="00BB6F25" w:rsidP="00924DDB">
      <w:pPr>
        <w:pStyle w:val="Prrafodelista"/>
        <w:numPr>
          <w:ilvl w:val="0"/>
          <w:numId w:val="14"/>
        </w:numPr>
        <w:spacing w:line="360" w:lineRule="auto"/>
        <w:jc w:val="both"/>
        <w:rPr>
          <w:rFonts w:ascii="Arial" w:hAnsi="Arial" w:cs="Arial"/>
          <w:sz w:val="24"/>
          <w:szCs w:val="24"/>
          <w:lang w:val="es-ES"/>
        </w:rPr>
      </w:pPr>
      <w:r w:rsidRPr="00924DDB">
        <w:rPr>
          <w:rFonts w:ascii="Arial" w:eastAsia="Times New Roman" w:hAnsi="Arial" w:cs="Arial"/>
          <w:spacing w:val="-3"/>
          <w:sz w:val="24"/>
          <w:szCs w:val="24"/>
          <w:lang w:val="es-ES"/>
        </w:rPr>
        <w:t xml:space="preserve">Hernández </w:t>
      </w:r>
      <w:proofErr w:type="gramStart"/>
      <w:r w:rsidRPr="00924DDB">
        <w:rPr>
          <w:rFonts w:ascii="Arial" w:eastAsia="Times New Roman" w:hAnsi="Arial" w:cs="Arial"/>
          <w:spacing w:val="-3"/>
          <w:sz w:val="24"/>
          <w:szCs w:val="24"/>
          <w:lang w:val="es-ES"/>
        </w:rPr>
        <w:t>Lozano,  C.</w:t>
      </w:r>
      <w:proofErr w:type="gramEnd"/>
      <w:r w:rsidRPr="00924DDB">
        <w:rPr>
          <w:rFonts w:ascii="Arial" w:eastAsia="Times New Roman" w:hAnsi="Arial" w:cs="Arial"/>
          <w:spacing w:val="-3"/>
          <w:sz w:val="24"/>
          <w:szCs w:val="24"/>
          <w:lang w:val="es-ES"/>
        </w:rPr>
        <w:t xml:space="preserve"> A (1997). Procesos Sumarísimos. Ediciones jurídicas. </w:t>
      </w:r>
      <w:proofErr w:type="gramStart"/>
      <w:r w:rsidRPr="00924DDB">
        <w:rPr>
          <w:rFonts w:ascii="Arial" w:eastAsia="Times New Roman" w:hAnsi="Arial" w:cs="Arial"/>
          <w:spacing w:val="-3"/>
          <w:sz w:val="24"/>
          <w:szCs w:val="24"/>
          <w:lang w:val="es-ES"/>
        </w:rPr>
        <w:t>Lima .Perú</w:t>
      </w:r>
      <w:proofErr w:type="gramEnd"/>
      <w:r w:rsidR="002422BC" w:rsidRPr="00924DDB">
        <w:rPr>
          <w:rFonts w:ascii="Arial" w:eastAsia="Times New Roman" w:hAnsi="Arial" w:cs="Arial"/>
          <w:spacing w:val="-3"/>
          <w:sz w:val="24"/>
          <w:szCs w:val="24"/>
          <w:lang w:val="es-ES"/>
        </w:rPr>
        <w:t>.</w:t>
      </w:r>
    </w:p>
    <w:p w14:paraId="529D1147" w14:textId="77777777" w:rsidR="00BB6F25" w:rsidRPr="00924DDB" w:rsidRDefault="002422BC" w:rsidP="00924DDB">
      <w:pPr>
        <w:pStyle w:val="Prrafodelista"/>
        <w:numPr>
          <w:ilvl w:val="0"/>
          <w:numId w:val="14"/>
        </w:numPr>
        <w:spacing w:line="360" w:lineRule="auto"/>
        <w:jc w:val="both"/>
        <w:rPr>
          <w:rFonts w:ascii="Arial" w:hAnsi="Arial" w:cs="Arial"/>
          <w:sz w:val="24"/>
          <w:szCs w:val="24"/>
        </w:rPr>
      </w:pPr>
      <w:proofErr w:type="spellStart"/>
      <w:r w:rsidRPr="00924DDB">
        <w:rPr>
          <w:rFonts w:ascii="Arial" w:hAnsi="Arial" w:cs="Arial"/>
          <w:sz w:val="24"/>
          <w:szCs w:val="24"/>
        </w:rPr>
        <w:t>Hernandez</w:t>
      </w:r>
      <w:proofErr w:type="spellEnd"/>
      <w:r w:rsidRPr="00924DDB">
        <w:rPr>
          <w:rFonts w:ascii="Arial" w:hAnsi="Arial" w:cs="Arial"/>
          <w:sz w:val="24"/>
          <w:szCs w:val="24"/>
        </w:rPr>
        <w:t xml:space="preserve"> Lozano, C.</w:t>
      </w:r>
      <w:r w:rsidR="00BB6F25" w:rsidRPr="00924DDB">
        <w:rPr>
          <w:rFonts w:ascii="Arial" w:hAnsi="Arial" w:cs="Arial"/>
          <w:sz w:val="24"/>
          <w:szCs w:val="24"/>
        </w:rPr>
        <w:t xml:space="preserve"> (1995).  Código Procesal Civil III PARTE, Comentado, Ediciones Juristas, Lima – Perú.</w:t>
      </w:r>
    </w:p>
    <w:p w14:paraId="6EACB2DF" w14:textId="77777777" w:rsidR="00BB6F25" w:rsidRPr="00924DDB" w:rsidRDefault="00BB6F25" w:rsidP="00924DDB">
      <w:pPr>
        <w:pStyle w:val="Prrafodelista"/>
        <w:numPr>
          <w:ilvl w:val="0"/>
          <w:numId w:val="14"/>
        </w:numPr>
        <w:spacing w:line="360" w:lineRule="auto"/>
        <w:jc w:val="both"/>
        <w:rPr>
          <w:rFonts w:ascii="Arial" w:eastAsia="Garamond" w:hAnsi="Arial" w:cs="Arial"/>
          <w:spacing w:val="-4"/>
          <w:sz w:val="24"/>
          <w:szCs w:val="24"/>
          <w:lang w:val="es-ES"/>
        </w:rPr>
      </w:pPr>
      <w:r w:rsidRPr="00924DDB">
        <w:rPr>
          <w:rFonts w:ascii="Arial" w:eastAsia="Garamond" w:hAnsi="Arial" w:cs="Arial"/>
          <w:sz w:val="24"/>
          <w:szCs w:val="24"/>
          <w:lang w:val="es-ES"/>
        </w:rPr>
        <w:t>P</w:t>
      </w:r>
      <w:r w:rsidR="006B52AF" w:rsidRPr="00924DDB">
        <w:rPr>
          <w:rFonts w:ascii="Arial" w:eastAsia="Garamond" w:hAnsi="Arial" w:cs="Arial"/>
          <w:sz w:val="24"/>
          <w:szCs w:val="24"/>
          <w:lang w:val="es-ES"/>
        </w:rPr>
        <w:t>alacio</w:t>
      </w:r>
      <w:r w:rsidRPr="00924DDB">
        <w:rPr>
          <w:rFonts w:ascii="Arial" w:eastAsia="Garamond" w:hAnsi="Arial" w:cs="Arial"/>
          <w:sz w:val="24"/>
          <w:szCs w:val="24"/>
          <w:lang w:val="es-ES"/>
        </w:rPr>
        <w:t>, L.E. (1994). Derecho procesal civil</w:t>
      </w:r>
      <w:r w:rsidRPr="00924DDB">
        <w:rPr>
          <w:rFonts w:ascii="Arial" w:eastAsia="Garamond" w:hAnsi="Arial" w:cs="Arial"/>
          <w:i/>
          <w:sz w:val="24"/>
          <w:szCs w:val="24"/>
          <w:lang w:val="es-ES"/>
        </w:rPr>
        <w:t xml:space="preserve">. </w:t>
      </w:r>
      <w:r w:rsidRPr="00924DDB">
        <w:rPr>
          <w:rFonts w:ascii="Arial" w:eastAsia="Garamond" w:hAnsi="Arial" w:cs="Arial"/>
          <w:sz w:val="24"/>
          <w:szCs w:val="24"/>
          <w:lang w:val="es-ES"/>
        </w:rPr>
        <w:t xml:space="preserve">Tomo VII, cuarta reimpresión, Abeledo-Perrot, Buenos </w:t>
      </w:r>
      <w:proofErr w:type="gramStart"/>
      <w:r w:rsidRPr="00924DDB">
        <w:rPr>
          <w:rFonts w:ascii="Arial" w:eastAsia="Garamond" w:hAnsi="Arial" w:cs="Arial"/>
          <w:sz w:val="24"/>
          <w:szCs w:val="24"/>
          <w:lang w:val="es-ES"/>
        </w:rPr>
        <w:t xml:space="preserve">Aires, </w:t>
      </w:r>
      <w:r w:rsidR="002422BC" w:rsidRPr="00924DDB">
        <w:rPr>
          <w:rFonts w:ascii="Arial" w:eastAsia="Garamond" w:hAnsi="Arial" w:cs="Arial"/>
          <w:spacing w:val="-4"/>
          <w:sz w:val="24"/>
          <w:szCs w:val="24"/>
          <w:lang w:val="es-ES"/>
        </w:rPr>
        <w:t xml:space="preserve"> Tomo</w:t>
      </w:r>
      <w:proofErr w:type="gramEnd"/>
      <w:r w:rsidR="002422BC" w:rsidRPr="00924DDB">
        <w:rPr>
          <w:rFonts w:ascii="Arial" w:eastAsia="Garamond" w:hAnsi="Arial" w:cs="Arial"/>
          <w:spacing w:val="-4"/>
          <w:sz w:val="24"/>
          <w:szCs w:val="24"/>
          <w:lang w:val="es-ES"/>
        </w:rPr>
        <w:t xml:space="preserve"> VII.</w:t>
      </w:r>
    </w:p>
    <w:p w14:paraId="72570C4B" w14:textId="77777777" w:rsidR="00BB6F25" w:rsidRPr="00924DDB" w:rsidRDefault="00BB6F25" w:rsidP="00924DDB">
      <w:pPr>
        <w:pStyle w:val="Prrafodelista"/>
        <w:numPr>
          <w:ilvl w:val="0"/>
          <w:numId w:val="14"/>
        </w:numPr>
        <w:spacing w:line="360" w:lineRule="auto"/>
        <w:jc w:val="both"/>
        <w:rPr>
          <w:rFonts w:ascii="Arial" w:hAnsi="Arial" w:cs="Arial"/>
          <w:sz w:val="24"/>
          <w:szCs w:val="24"/>
        </w:rPr>
      </w:pPr>
      <w:proofErr w:type="spellStart"/>
      <w:r w:rsidRPr="00924DDB">
        <w:rPr>
          <w:rFonts w:ascii="Arial" w:eastAsia="Garamond" w:hAnsi="Arial" w:cs="Arial"/>
          <w:sz w:val="24"/>
          <w:szCs w:val="24"/>
          <w:lang w:val="es-ES"/>
        </w:rPr>
        <w:t>Reimundin</w:t>
      </w:r>
      <w:proofErr w:type="spellEnd"/>
      <w:r w:rsidRPr="00924DDB">
        <w:rPr>
          <w:rFonts w:ascii="Arial" w:eastAsia="Garamond" w:hAnsi="Arial" w:cs="Arial"/>
          <w:sz w:val="24"/>
          <w:szCs w:val="24"/>
          <w:lang w:val="es-ES"/>
        </w:rPr>
        <w:t xml:space="preserve">, R. (1957): </w:t>
      </w:r>
      <w:r w:rsidRPr="00924DDB">
        <w:rPr>
          <w:rFonts w:ascii="Arial" w:eastAsia="Garamond" w:hAnsi="Arial" w:cs="Arial"/>
          <w:i/>
          <w:sz w:val="24"/>
          <w:szCs w:val="24"/>
          <w:lang w:val="es-ES"/>
        </w:rPr>
        <w:t xml:space="preserve">Derecho procesal civil. </w:t>
      </w:r>
      <w:r w:rsidRPr="00924DDB">
        <w:rPr>
          <w:rFonts w:ascii="Arial" w:eastAsia="Garamond" w:hAnsi="Arial" w:cs="Arial"/>
          <w:sz w:val="24"/>
          <w:szCs w:val="24"/>
          <w:lang w:val="es-ES"/>
        </w:rPr>
        <w:t xml:space="preserve">Tomo II, Editorial Viracocha, Buenos Aires, </w:t>
      </w:r>
      <w:r w:rsidRPr="00924DDB">
        <w:rPr>
          <w:rFonts w:ascii="Arial" w:eastAsia="Garamond" w:hAnsi="Arial" w:cs="Arial"/>
          <w:spacing w:val="-3"/>
          <w:sz w:val="24"/>
          <w:szCs w:val="24"/>
          <w:lang w:val="es-ES"/>
        </w:rPr>
        <w:t>1957, Tomo II</w:t>
      </w:r>
      <w:r w:rsidR="002422BC" w:rsidRPr="00924DDB">
        <w:rPr>
          <w:rFonts w:ascii="Arial" w:eastAsia="Garamond" w:hAnsi="Arial" w:cs="Arial"/>
          <w:spacing w:val="-3"/>
          <w:sz w:val="24"/>
          <w:szCs w:val="24"/>
          <w:lang w:val="es-ES"/>
        </w:rPr>
        <w:t>.</w:t>
      </w:r>
    </w:p>
    <w:p w14:paraId="107FA00C" w14:textId="77777777" w:rsidR="00BB6F25" w:rsidRPr="00924DDB" w:rsidRDefault="00BB6F25" w:rsidP="00924DDB">
      <w:pPr>
        <w:pStyle w:val="Prrafodelista"/>
        <w:numPr>
          <w:ilvl w:val="0"/>
          <w:numId w:val="14"/>
        </w:numPr>
        <w:spacing w:line="360" w:lineRule="auto"/>
        <w:jc w:val="both"/>
        <w:rPr>
          <w:rFonts w:ascii="Arial" w:hAnsi="Arial" w:cs="Arial"/>
          <w:sz w:val="24"/>
          <w:szCs w:val="24"/>
          <w:lang w:val="es-ES"/>
        </w:rPr>
      </w:pPr>
      <w:r w:rsidRPr="00924DDB">
        <w:rPr>
          <w:rFonts w:ascii="Arial" w:eastAsia="Times New Roman" w:hAnsi="Arial" w:cs="Arial"/>
          <w:sz w:val="24"/>
          <w:szCs w:val="24"/>
          <w:lang w:val="es-ES" w:eastAsia="es-PE"/>
        </w:rPr>
        <w:t>T</w:t>
      </w:r>
      <w:r w:rsidRPr="00924DDB">
        <w:rPr>
          <w:rFonts w:ascii="Arial" w:eastAsia="Times New Roman" w:hAnsi="Arial" w:cs="Arial"/>
          <w:sz w:val="24"/>
          <w:szCs w:val="24"/>
          <w:lang w:eastAsia="es-PE"/>
        </w:rPr>
        <w:t xml:space="preserve">orres Vásquez, A: </w:t>
      </w:r>
      <w:r w:rsidRPr="00924DDB">
        <w:rPr>
          <w:rFonts w:ascii="Arial" w:eastAsia="Times New Roman" w:hAnsi="Arial" w:cs="Arial"/>
          <w:bCs/>
          <w:sz w:val="24"/>
          <w:szCs w:val="24"/>
          <w:lang w:eastAsia="es-PE"/>
        </w:rPr>
        <w:t>Posesión precaria</w:t>
      </w:r>
      <w:r w:rsidRPr="00924DDB">
        <w:rPr>
          <w:rFonts w:ascii="Arial" w:eastAsia="Times New Roman" w:hAnsi="Arial" w:cs="Arial"/>
          <w:sz w:val="24"/>
          <w:szCs w:val="24"/>
          <w:lang w:eastAsia="es-PE"/>
        </w:rPr>
        <w:t>, disponible en: http://www.etorresvasquez.com.pe/pocesion_precaria.html http://www.etorresvasquez.com.pe/pocesion_precaria.html</w:t>
      </w:r>
    </w:p>
    <w:p w14:paraId="0B2B9726" w14:textId="77777777" w:rsidR="00726AB3" w:rsidRPr="00924DDB" w:rsidRDefault="00726AB3" w:rsidP="00924DDB">
      <w:pPr>
        <w:spacing w:line="360" w:lineRule="auto"/>
        <w:jc w:val="both"/>
        <w:rPr>
          <w:rFonts w:ascii="Arial" w:hAnsi="Arial" w:cs="Arial"/>
          <w:sz w:val="24"/>
          <w:szCs w:val="24"/>
          <w:lang w:val="es-ES"/>
        </w:rPr>
      </w:pPr>
    </w:p>
    <w:sectPr w:rsidR="00726AB3" w:rsidRPr="00924DDB">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7B5AA" w14:textId="77777777" w:rsidR="000E1567" w:rsidRDefault="000E1567" w:rsidP="006C120A">
      <w:pPr>
        <w:spacing w:after="0" w:line="240" w:lineRule="auto"/>
      </w:pPr>
      <w:r>
        <w:separator/>
      </w:r>
    </w:p>
  </w:endnote>
  <w:endnote w:type="continuationSeparator" w:id="0">
    <w:p w14:paraId="1C51CDAA" w14:textId="77777777" w:rsidR="000E1567" w:rsidRDefault="000E1567" w:rsidP="006C1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0235698"/>
      <w:docPartObj>
        <w:docPartGallery w:val="Page Numbers (Bottom of Page)"/>
        <w:docPartUnique/>
      </w:docPartObj>
    </w:sdtPr>
    <w:sdtEndPr/>
    <w:sdtContent>
      <w:p w14:paraId="632355DF" w14:textId="77777777" w:rsidR="00997476" w:rsidRDefault="00997476">
        <w:pPr>
          <w:pStyle w:val="Piedepgina"/>
          <w:jc w:val="center"/>
        </w:pPr>
        <w:r>
          <w:fldChar w:fldCharType="begin"/>
        </w:r>
        <w:r>
          <w:instrText>PAGE   \* MERGEFORMAT</w:instrText>
        </w:r>
        <w:r>
          <w:fldChar w:fldCharType="separate"/>
        </w:r>
        <w:r w:rsidR="00CC2DCF" w:rsidRPr="00CC2DCF">
          <w:rPr>
            <w:noProof/>
            <w:lang w:val="es-ES"/>
          </w:rPr>
          <w:t>1</w:t>
        </w:r>
        <w:r>
          <w:fldChar w:fldCharType="end"/>
        </w:r>
      </w:p>
    </w:sdtContent>
  </w:sdt>
  <w:p w14:paraId="5DA24399" w14:textId="77777777" w:rsidR="00997476" w:rsidRDefault="009974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118FB" w14:textId="77777777" w:rsidR="000E1567" w:rsidRDefault="000E1567" w:rsidP="006C120A">
      <w:pPr>
        <w:spacing w:after="0" w:line="240" w:lineRule="auto"/>
      </w:pPr>
      <w:r>
        <w:separator/>
      </w:r>
    </w:p>
  </w:footnote>
  <w:footnote w:type="continuationSeparator" w:id="0">
    <w:p w14:paraId="6FE2A168" w14:textId="77777777" w:rsidR="000E1567" w:rsidRDefault="000E1567" w:rsidP="006C1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A3896"/>
    <w:multiLevelType w:val="hybridMultilevel"/>
    <w:tmpl w:val="344EF7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5A83E92"/>
    <w:multiLevelType w:val="multilevel"/>
    <w:tmpl w:val="C184563A"/>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A1575C1"/>
    <w:multiLevelType w:val="multilevel"/>
    <w:tmpl w:val="31C606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C87FBF"/>
    <w:multiLevelType w:val="hybridMultilevel"/>
    <w:tmpl w:val="4064A6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0BA410B"/>
    <w:multiLevelType w:val="multilevel"/>
    <w:tmpl w:val="0B504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7828CA"/>
    <w:multiLevelType w:val="multilevel"/>
    <w:tmpl w:val="FCFCE9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2AF434B"/>
    <w:multiLevelType w:val="multilevel"/>
    <w:tmpl w:val="C184563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38E3777"/>
    <w:multiLevelType w:val="hybridMultilevel"/>
    <w:tmpl w:val="1C7ACE1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52707C2"/>
    <w:multiLevelType w:val="hybridMultilevel"/>
    <w:tmpl w:val="827E811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8810990"/>
    <w:multiLevelType w:val="hybridMultilevel"/>
    <w:tmpl w:val="A204F1EA"/>
    <w:lvl w:ilvl="0" w:tplc="4B4ABCF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1971A0D"/>
    <w:multiLevelType w:val="hybridMultilevel"/>
    <w:tmpl w:val="A6EE99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970CC2"/>
    <w:multiLevelType w:val="hybridMultilevel"/>
    <w:tmpl w:val="46CC74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E7253E8"/>
    <w:multiLevelType w:val="hybridMultilevel"/>
    <w:tmpl w:val="7AE8B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D2703E"/>
    <w:multiLevelType w:val="hybridMultilevel"/>
    <w:tmpl w:val="93C2DE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4E840BA"/>
    <w:multiLevelType w:val="hybridMultilevel"/>
    <w:tmpl w:val="D592F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BC30E1"/>
    <w:multiLevelType w:val="hybridMultilevel"/>
    <w:tmpl w:val="C422FA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4C686FE8"/>
    <w:multiLevelType w:val="hybridMultilevel"/>
    <w:tmpl w:val="EBA0E4C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4DFC059D"/>
    <w:multiLevelType w:val="hybridMultilevel"/>
    <w:tmpl w:val="FC4697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52BC4AD8"/>
    <w:multiLevelType w:val="multilevel"/>
    <w:tmpl w:val="C184563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9C363B4"/>
    <w:multiLevelType w:val="multilevel"/>
    <w:tmpl w:val="C184563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B9B0C29"/>
    <w:multiLevelType w:val="hybridMultilevel"/>
    <w:tmpl w:val="675A845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5DE0266C"/>
    <w:multiLevelType w:val="hybridMultilevel"/>
    <w:tmpl w:val="BAAC08B4"/>
    <w:lvl w:ilvl="0" w:tplc="7A78EA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DD1F41"/>
    <w:multiLevelType w:val="hybridMultilevel"/>
    <w:tmpl w:val="8362EB3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698F50DB"/>
    <w:multiLevelType w:val="hybridMultilevel"/>
    <w:tmpl w:val="49164A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F6538E3"/>
    <w:multiLevelType w:val="hybridMultilevel"/>
    <w:tmpl w:val="44F83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6A79C9"/>
    <w:multiLevelType w:val="hybridMultilevel"/>
    <w:tmpl w:val="247AA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7E6925"/>
    <w:multiLevelType w:val="hybridMultilevel"/>
    <w:tmpl w:val="0868F91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9"/>
  </w:num>
  <w:num w:numId="4">
    <w:abstractNumId w:val="23"/>
  </w:num>
  <w:num w:numId="5">
    <w:abstractNumId w:val="5"/>
  </w:num>
  <w:num w:numId="6">
    <w:abstractNumId w:val="4"/>
  </w:num>
  <w:num w:numId="7">
    <w:abstractNumId w:val="0"/>
  </w:num>
  <w:num w:numId="8">
    <w:abstractNumId w:val="3"/>
  </w:num>
  <w:num w:numId="9">
    <w:abstractNumId w:val="11"/>
  </w:num>
  <w:num w:numId="10">
    <w:abstractNumId w:val="7"/>
  </w:num>
  <w:num w:numId="11">
    <w:abstractNumId w:val="13"/>
  </w:num>
  <w:num w:numId="12">
    <w:abstractNumId w:val="8"/>
  </w:num>
  <w:num w:numId="13">
    <w:abstractNumId w:val="22"/>
  </w:num>
  <w:num w:numId="14">
    <w:abstractNumId w:val="16"/>
  </w:num>
  <w:num w:numId="15">
    <w:abstractNumId w:val="15"/>
  </w:num>
  <w:num w:numId="16">
    <w:abstractNumId w:val="17"/>
  </w:num>
  <w:num w:numId="17">
    <w:abstractNumId w:val="6"/>
  </w:num>
  <w:num w:numId="18">
    <w:abstractNumId w:val="1"/>
  </w:num>
  <w:num w:numId="19">
    <w:abstractNumId w:val="18"/>
  </w:num>
  <w:num w:numId="20">
    <w:abstractNumId w:val="19"/>
  </w:num>
  <w:num w:numId="21">
    <w:abstractNumId w:val="26"/>
  </w:num>
  <w:num w:numId="22">
    <w:abstractNumId w:val="12"/>
  </w:num>
  <w:num w:numId="23">
    <w:abstractNumId w:val="10"/>
  </w:num>
  <w:num w:numId="24">
    <w:abstractNumId w:val="21"/>
  </w:num>
  <w:num w:numId="25">
    <w:abstractNumId w:val="25"/>
  </w:num>
  <w:num w:numId="26">
    <w:abstractNumId w:val="2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112"/>
    <w:rsid w:val="0000216C"/>
    <w:rsid w:val="00003043"/>
    <w:rsid w:val="00007D18"/>
    <w:rsid w:val="00010E58"/>
    <w:rsid w:val="000201C1"/>
    <w:rsid w:val="00023D10"/>
    <w:rsid w:val="00040627"/>
    <w:rsid w:val="00056D92"/>
    <w:rsid w:val="000668E5"/>
    <w:rsid w:val="000A30F2"/>
    <w:rsid w:val="000C0B1B"/>
    <w:rsid w:val="000C59ED"/>
    <w:rsid w:val="000E1567"/>
    <w:rsid w:val="000E2946"/>
    <w:rsid w:val="000F2AAA"/>
    <w:rsid w:val="00111475"/>
    <w:rsid w:val="001154C0"/>
    <w:rsid w:val="001168F2"/>
    <w:rsid w:val="001348B9"/>
    <w:rsid w:val="00144554"/>
    <w:rsid w:val="00152B5D"/>
    <w:rsid w:val="00155FE3"/>
    <w:rsid w:val="0017370F"/>
    <w:rsid w:val="00176AB7"/>
    <w:rsid w:val="001826B6"/>
    <w:rsid w:val="00194781"/>
    <w:rsid w:val="001A41EC"/>
    <w:rsid w:val="001A42FC"/>
    <w:rsid w:val="001B3D2A"/>
    <w:rsid w:val="001F7769"/>
    <w:rsid w:val="00200DEF"/>
    <w:rsid w:val="00207E4F"/>
    <w:rsid w:val="00207E91"/>
    <w:rsid w:val="002127A7"/>
    <w:rsid w:val="002422BC"/>
    <w:rsid w:val="0026436F"/>
    <w:rsid w:val="002732D7"/>
    <w:rsid w:val="00287FBB"/>
    <w:rsid w:val="002F1944"/>
    <w:rsid w:val="002F5D29"/>
    <w:rsid w:val="00302E0B"/>
    <w:rsid w:val="00326228"/>
    <w:rsid w:val="00332A36"/>
    <w:rsid w:val="0034546E"/>
    <w:rsid w:val="00365430"/>
    <w:rsid w:val="00376A06"/>
    <w:rsid w:val="003C6322"/>
    <w:rsid w:val="003E5F0E"/>
    <w:rsid w:val="003F50BA"/>
    <w:rsid w:val="0042682D"/>
    <w:rsid w:val="0046159D"/>
    <w:rsid w:val="004C6BF7"/>
    <w:rsid w:val="00551222"/>
    <w:rsid w:val="00573D3C"/>
    <w:rsid w:val="00582244"/>
    <w:rsid w:val="005D24AD"/>
    <w:rsid w:val="005F3D0E"/>
    <w:rsid w:val="00635F81"/>
    <w:rsid w:val="0066774D"/>
    <w:rsid w:val="006A6DDF"/>
    <w:rsid w:val="006B52AF"/>
    <w:rsid w:val="006C120A"/>
    <w:rsid w:val="006F1F0E"/>
    <w:rsid w:val="00703295"/>
    <w:rsid w:val="00723B2B"/>
    <w:rsid w:val="00726AB3"/>
    <w:rsid w:val="007400E7"/>
    <w:rsid w:val="00745888"/>
    <w:rsid w:val="00761FCC"/>
    <w:rsid w:val="007720AD"/>
    <w:rsid w:val="007838E2"/>
    <w:rsid w:val="00790FE0"/>
    <w:rsid w:val="007930E7"/>
    <w:rsid w:val="007B7250"/>
    <w:rsid w:val="007C27C0"/>
    <w:rsid w:val="007D158C"/>
    <w:rsid w:val="007E0D4F"/>
    <w:rsid w:val="00845F6D"/>
    <w:rsid w:val="00897996"/>
    <w:rsid w:val="008A00B8"/>
    <w:rsid w:val="008C23CB"/>
    <w:rsid w:val="008C43F9"/>
    <w:rsid w:val="008D0B98"/>
    <w:rsid w:val="008F0058"/>
    <w:rsid w:val="008F53B0"/>
    <w:rsid w:val="00924DDB"/>
    <w:rsid w:val="009361A7"/>
    <w:rsid w:val="009427B8"/>
    <w:rsid w:val="00952066"/>
    <w:rsid w:val="00964A59"/>
    <w:rsid w:val="00981FBA"/>
    <w:rsid w:val="009825D0"/>
    <w:rsid w:val="00997476"/>
    <w:rsid w:val="009A5165"/>
    <w:rsid w:val="009C448B"/>
    <w:rsid w:val="009C5EB1"/>
    <w:rsid w:val="009C77EE"/>
    <w:rsid w:val="009D1E51"/>
    <w:rsid w:val="009F0AF8"/>
    <w:rsid w:val="009F3221"/>
    <w:rsid w:val="00A03EF2"/>
    <w:rsid w:val="00A0588A"/>
    <w:rsid w:val="00A10717"/>
    <w:rsid w:val="00A14023"/>
    <w:rsid w:val="00A42E97"/>
    <w:rsid w:val="00A92886"/>
    <w:rsid w:val="00A963BF"/>
    <w:rsid w:val="00AD5A27"/>
    <w:rsid w:val="00AF1112"/>
    <w:rsid w:val="00B06BFE"/>
    <w:rsid w:val="00B4664D"/>
    <w:rsid w:val="00B97DDF"/>
    <w:rsid w:val="00BB6EDB"/>
    <w:rsid w:val="00BB6F25"/>
    <w:rsid w:val="00C20DE2"/>
    <w:rsid w:val="00C240BE"/>
    <w:rsid w:val="00C362E7"/>
    <w:rsid w:val="00C75A58"/>
    <w:rsid w:val="00C92BD5"/>
    <w:rsid w:val="00CA4119"/>
    <w:rsid w:val="00CB73E5"/>
    <w:rsid w:val="00CC2DCF"/>
    <w:rsid w:val="00CE3222"/>
    <w:rsid w:val="00CF1157"/>
    <w:rsid w:val="00CF6495"/>
    <w:rsid w:val="00D107D5"/>
    <w:rsid w:val="00D17C44"/>
    <w:rsid w:val="00D80521"/>
    <w:rsid w:val="00D815FA"/>
    <w:rsid w:val="00DA08E1"/>
    <w:rsid w:val="00E4224E"/>
    <w:rsid w:val="00E47C04"/>
    <w:rsid w:val="00E51993"/>
    <w:rsid w:val="00E56A9D"/>
    <w:rsid w:val="00E749A7"/>
    <w:rsid w:val="00E81C63"/>
    <w:rsid w:val="00E851EF"/>
    <w:rsid w:val="00EB7641"/>
    <w:rsid w:val="00EE1F0D"/>
    <w:rsid w:val="00F04E19"/>
    <w:rsid w:val="00F06B8F"/>
    <w:rsid w:val="00F311FF"/>
    <w:rsid w:val="00FA1FF9"/>
    <w:rsid w:val="00FB7EF1"/>
    <w:rsid w:val="00FD7BB3"/>
    <w:rsid w:val="00FE536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CC58"/>
  <w15:docId w15:val="{C34BD32C-C8C0-4253-BB10-FD6FEC6A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D3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F1112"/>
    <w:pPr>
      <w:ind w:left="720"/>
      <w:contextualSpacing/>
    </w:pPr>
  </w:style>
  <w:style w:type="paragraph" w:styleId="Textonotapie">
    <w:name w:val="footnote text"/>
    <w:basedOn w:val="Normal"/>
    <w:link w:val="TextonotapieCar"/>
    <w:uiPriority w:val="99"/>
    <w:semiHidden/>
    <w:unhideWhenUsed/>
    <w:rsid w:val="006C120A"/>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6C120A"/>
    <w:rPr>
      <w:rFonts w:ascii="Calibri" w:eastAsia="Calibri" w:hAnsi="Calibri" w:cs="Times New Roman"/>
      <w:sz w:val="20"/>
      <w:szCs w:val="20"/>
    </w:rPr>
  </w:style>
  <w:style w:type="character" w:styleId="Refdenotaalpie">
    <w:name w:val="footnote reference"/>
    <w:semiHidden/>
    <w:unhideWhenUsed/>
    <w:rsid w:val="006C120A"/>
    <w:rPr>
      <w:vertAlign w:val="superscript"/>
    </w:rPr>
  </w:style>
  <w:style w:type="character" w:styleId="Hipervnculo">
    <w:name w:val="Hyperlink"/>
    <w:basedOn w:val="Fuentedeprrafopredeter"/>
    <w:uiPriority w:val="99"/>
    <w:unhideWhenUsed/>
    <w:rsid w:val="0000216C"/>
    <w:rPr>
      <w:color w:val="0000FF"/>
      <w:u w:val="single"/>
    </w:rPr>
  </w:style>
  <w:style w:type="paragraph" w:styleId="Encabezado">
    <w:name w:val="header"/>
    <w:basedOn w:val="Normal"/>
    <w:link w:val="EncabezadoCar"/>
    <w:uiPriority w:val="99"/>
    <w:unhideWhenUsed/>
    <w:rsid w:val="006F1F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1F0E"/>
  </w:style>
  <w:style w:type="paragraph" w:styleId="Piedepgina">
    <w:name w:val="footer"/>
    <w:basedOn w:val="Normal"/>
    <w:link w:val="PiedepginaCar"/>
    <w:uiPriority w:val="99"/>
    <w:unhideWhenUsed/>
    <w:rsid w:val="006F1F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1F0E"/>
  </w:style>
  <w:style w:type="table" w:styleId="Tablaconcuadrcula">
    <w:name w:val="Table Grid"/>
    <w:basedOn w:val="Tablanormal"/>
    <w:uiPriority w:val="59"/>
    <w:rsid w:val="009C5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010E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315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1</Pages>
  <Words>8103</Words>
  <Characters>44572</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TuSoft.org</Company>
  <LinksUpToDate>false</LinksUpToDate>
  <CharactersWithSpaces>52570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dc:creator>
  <cp:lastModifiedBy>User</cp:lastModifiedBy>
  <cp:revision>7</cp:revision>
  <cp:lastPrinted>2021-03-15T21:45:00Z</cp:lastPrinted>
  <dcterms:created xsi:type="dcterms:W3CDTF">2021-01-23T00:21:00Z</dcterms:created>
  <dcterms:modified xsi:type="dcterms:W3CDTF">2021-03-18T23:42:00Z</dcterms:modified>
</cp:coreProperties>
</file>