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21D" w:rsidRPr="00C86005" w:rsidRDefault="0017421D" w:rsidP="0017421D">
      <w:pPr>
        <w:spacing w:line="276" w:lineRule="auto"/>
        <w:jc w:val="both"/>
        <w:rPr>
          <w:rFonts w:ascii="Arial" w:hAnsi="Arial" w:cs="Arial"/>
          <w:b/>
          <w:bCs/>
          <w:sz w:val="26"/>
          <w:szCs w:val="26"/>
        </w:rPr>
      </w:pPr>
      <w:r w:rsidRPr="00C86005">
        <w:rPr>
          <w:rFonts w:ascii="Arial" w:hAnsi="Arial" w:cs="Arial"/>
          <w:b/>
          <w:bCs/>
          <w:sz w:val="26"/>
          <w:szCs w:val="26"/>
        </w:rPr>
        <w:t>La garantía del principio de legalidad en el proceso de altos funcionarios del estado por infracción constitucional en el Perú</w:t>
      </w:r>
    </w:p>
    <w:p w:rsidR="0017421D" w:rsidRPr="00C86005" w:rsidRDefault="0017421D" w:rsidP="0017421D">
      <w:pPr>
        <w:spacing w:line="240" w:lineRule="auto"/>
        <w:jc w:val="center"/>
        <w:rPr>
          <w:rFonts w:ascii="Arial" w:hAnsi="Arial" w:cs="Arial"/>
          <w:sz w:val="26"/>
          <w:szCs w:val="26"/>
          <w:lang w:val="en-US"/>
        </w:rPr>
      </w:pPr>
      <w:r w:rsidRPr="00C86005">
        <w:rPr>
          <w:rFonts w:ascii="Arial" w:hAnsi="Arial" w:cs="Arial"/>
          <w:sz w:val="26"/>
          <w:szCs w:val="26"/>
          <w:lang w:val="en-US"/>
        </w:rPr>
        <w:t>The guarantee of the principle of legality in the process of senior state officials for constitutional infringement in Peru</w:t>
      </w:r>
    </w:p>
    <w:p w:rsidR="0017421D" w:rsidRPr="00945EF7" w:rsidRDefault="0017421D" w:rsidP="0017421D">
      <w:pPr>
        <w:spacing w:line="240" w:lineRule="auto"/>
        <w:jc w:val="center"/>
        <w:rPr>
          <w:rFonts w:ascii="Times New Roman" w:hAnsi="Times New Roman" w:cs="Times New Roman"/>
          <w:sz w:val="20"/>
          <w:szCs w:val="18"/>
          <w:vertAlign w:val="superscript"/>
        </w:rPr>
      </w:pPr>
      <w:bookmarkStart w:id="0" w:name="_GoBack"/>
      <w:r w:rsidRPr="00C86005">
        <w:rPr>
          <w:rFonts w:ascii="Times New Roman" w:hAnsi="Times New Roman" w:cs="Times New Roman"/>
          <w:sz w:val="20"/>
          <w:szCs w:val="18"/>
        </w:rPr>
        <w:t>CARLOS GUILLERMO MORENO RENTERÍA</w:t>
      </w:r>
      <w:bookmarkEnd w:id="0"/>
      <w:r w:rsidRPr="00C86005">
        <w:rPr>
          <w:rStyle w:val="Refdenotaalpie"/>
          <w:rFonts w:ascii="Times New Roman" w:hAnsi="Times New Roman" w:cs="Times New Roman"/>
          <w:sz w:val="20"/>
          <w:szCs w:val="18"/>
        </w:rPr>
        <w:footnoteReference w:id="1"/>
      </w:r>
      <w:r w:rsidRPr="00C86005">
        <w:rPr>
          <w:rFonts w:ascii="Times New Roman" w:hAnsi="Times New Roman" w:cs="Times New Roman"/>
          <w:noProof/>
          <w:sz w:val="20"/>
          <w:szCs w:val="18"/>
          <w:lang w:eastAsia="es-PE"/>
        </w:rPr>
        <mc:AlternateContent>
          <mc:Choice Requires="wps">
            <w:drawing>
              <wp:anchor distT="0" distB="0" distL="114300" distR="114300" simplePos="0" relativeHeight="251659264" behindDoc="0" locked="0" layoutInCell="1" allowOverlap="1" wp14:anchorId="4BBF6EA4" wp14:editId="0A046B23">
                <wp:simplePos x="0" y="0"/>
                <wp:positionH relativeFrom="margin">
                  <wp:align>right</wp:align>
                </wp:positionH>
                <wp:positionV relativeFrom="paragraph">
                  <wp:posOffset>246668</wp:posOffset>
                </wp:positionV>
                <wp:extent cx="5450774" cy="0"/>
                <wp:effectExtent l="0" t="0" r="0" b="0"/>
                <wp:wrapNone/>
                <wp:docPr id="1" name="Conector recto 1"/>
                <wp:cNvGraphicFramePr/>
                <a:graphic xmlns:a="http://schemas.openxmlformats.org/drawingml/2006/main">
                  <a:graphicData uri="http://schemas.microsoft.com/office/word/2010/wordprocessingShape">
                    <wps:wsp>
                      <wps:cNvCnPr/>
                      <wps:spPr>
                        <a:xfrm flipV="1">
                          <a:off x="0" y="0"/>
                          <a:ext cx="545077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964C9F" id="Conector recto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8pt,19.4pt" to="807.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" strokecolor="windowText" strokeweight=".5pt">
                <v:stroke joinstyle="miter"/>
                <w10:wrap anchorx="margin"/>
              </v:line>
            </w:pict>
          </mc:Fallback>
        </mc:AlternateContent>
      </w:r>
      <w:r>
        <w:rPr>
          <w:rFonts w:ascii="Times New Roman" w:hAnsi="Times New Roman" w:cs="Times New Roman"/>
          <w:sz w:val="20"/>
          <w:szCs w:val="18"/>
        </w:rPr>
        <w:t xml:space="preserve">, </w:t>
      </w:r>
      <w:r w:rsidRPr="00945EF7">
        <w:rPr>
          <w:rFonts w:ascii="Times New Roman" w:hAnsi="Times New Roman" w:cs="Times New Roman"/>
          <w:sz w:val="20"/>
          <w:szCs w:val="18"/>
        </w:rPr>
        <w:t>VÍCTOR WILLIAM ROJAS LUJÁN</w:t>
      </w:r>
      <w:r>
        <w:rPr>
          <w:rFonts w:ascii="Times New Roman" w:hAnsi="Times New Roman" w:cs="Times New Roman"/>
          <w:sz w:val="20"/>
          <w:szCs w:val="18"/>
          <w:vertAlign w:val="superscript"/>
        </w:rPr>
        <w:t>2</w:t>
      </w:r>
    </w:p>
    <w:p w:rsidR="0017421D" w:rsidRPr="00C86005" w:rsidRDefault="0017421D" w:rsidP="0017421D">
      <w:pPr>
        <w:pStyle w:val="Sinespaciado"/>
        <w:rPr>
          <w:rFonts w:ascii="Arial" w:hAnsi="Arial" w:cs="Arial"/>
          <w:b/>
          <w:bCs/>
          <w:sz w:val="18"/>
          <w:szCs w:val="18"/>
        </w:rPr>
      </w:pPr>
    </w:p>
    <w:p w:rsidR="0017421D" w:rsidRPr="00C86005" w:rsidRDefault="0017421D" w:rsidP="0017421D">
      <w:pPr>
        <w:pStyle w:val="Sinespaciado"/>
        <w:rPr>
          <w:rFonts w:ascii="Arial" w:hAnsi="Arial" w:cs="Arial"/>
          <w:b/>
          <w:bCs/>
          <w:sz w:val="18"/>
          <w:szCs w:val="18"/>
        </w:rPr>
      </w:pPr>
      <w:r w:rsidRPr="00C86005">
        <w:rPr>
          <w:rFonts w:ascii="Arial" w:hAnsi="Arial" w:cs="Arial"/>
          <w:b/>
          <w:bCs/>
          <w:sz w:val="18"/>
          <w:szCs w:val="18"/>
        </w:rPr>
        <w:t>RESUMEN</w:t>
      </w:r>
    </w:p>
    <w:p w:rsidR="0017421D" w:rsidRPr="00C86005" w:rsidRDefault="0017421D" w:rsidP="0017421D">
      <w:pPr>
        <w:pStyle w:val="Sinespaciado"/>
        <w:rPr>
          <w:rFonts w:ascii="Arial" w:hAnsi="Arial" w:cs="Arial"/>
          <w:b/>
          <w:bCs/>
          <w:sz w:val="18"/>
          <w:szCs w:val="18"/>
        </w:rPr>
      </w:pPr>
    </w:p>
    <w:p w:rsidR="0017421D" w:rsidRPr="00C86005" w:rsidRDefault="0017421D" w:rsidP="0017421D">
      <w:pPr>
        <w:pStyle w:val="Sinespaciado"/>
        <w:jc w:val="both"/>
        <w:rPr>
          <w:rFonts w:ascii="Times New Roman" w:hAnsi="Times New Roman" w:cs="Times New Roman"/>
          <w:sz w:val="20"/>
          <w:szCs w:val="20"/>
        </w:rPr>
      </w:pPr>
      <w:r w:rsidRPr="00C86005">
        <w:rPr>
          <w:rFonts w:ascii="Times New Roman" w:hAnsi="Times New Roman" w:cs="Times New Roman"/>
          <w:sz w:val="20"/>
          <w:szCs w:val="20"/>
        </w:rPr>
        <w:t>La investigación tuvo por objetivo determinar si dentro del procedimiento de acusación constitucional en el ámbito político, se garantiza el principio de legalidad de los altos funcionarios que presuntamente realizan infracciones constitucionales o hechos catalogados como delitos, bajo lo establecido en los artículos 99° y 100° de la Constitución Política, así como los artículos 88° y 89° del Propio Reglamento del Congreso. La metodología de trabajo, según el propósito es aplicada y según el diseño de investigación no experimental- longitudinal, cuya muestra se conformó por resoluciones de la Comisión del Parlamento y/o del Poder Judicial y/o Tribunal Constitucional en una variedad de tiempo, utilizando la técnica de análisis documental.</w:t>
      </w:r>
    </w:p>
    <w:p w:rsidR="0017421D" w:rsidRPr="00C86005" w:rsidRDefault="0017421D" w:rsidP="0017421D">
      <w:pPr>
        <w:pStyle w:val="Sinespaciado"/>
        <w:jc w:val="both"/>
        <w:rPr>
          <w:rFonts w:ascii="Times New Roman" w:hAnsi="Times New Roman" w:cs="Times New Roman"/>
          <w:sz w:val="20"/>
          <w:szCs w:val="20"/>
        </w:rPr>
      </w:pPr>
      <w:r w:rsidRPr="00C86005">
        <w:rPr>
          <w:rFonts w:ascii="Times New Roman" w:hAnsi="Times New Roman" w:cs="Times New Roman"/>
          <w:sz w:val="20"/>
          <w:szCs w:val="20"/>
        </w:rPr>
        <w:t>Se concluyó que la falta de tipificación taxativa sobre sobre la configuración de la infracción constitucional, establecidos en los artículos 99° y 100° de la Constitución Política, así como los artículos 88° y 89° del Propio Reglamento del Congreso vulnera el principio de legalidad.</w:t>
      </w:r>
    </w:p>
    <w:p w:rsidR="0017421D" w:rsidRPr="00C86005" w:rsidRDefault="0017421D" w:rsidP="0017421D">
      <w:pPr>
        <w:pStyle w:val="Sinespaciado"/>
        <w:jc w:val="both"/>
        <w:rPr>
          <w:rFonts w:ascii="Times New Roman" w:hAnsi="Times New Roman" w:cs="Times New Roman"/>
          <w:sz w:val="20"/>
          <w:szCs w:val="20"/>
        </w:rPr>
      </w:pPr>
    </w:p>
    <w:p w:rsidR="0017421D" w:rsidRPr="00C86005" w:rsidRDefault="0017421D" w:rsidP="0017421D">
      <w:pPr>
        <w:spacing w:line="240" w:lineRule="auto"/>
        <w:jc w:val="both"/>
        <w:rPr>
          <w:rFonts w:ascii="Times New Roman" w:hAnsi="Times New Roman" w:cs="Times New Roman"/>
          <w:sz w:val="20"/>
          <w:szCs w:val="20"/>
        </w:rPr>
      </w:pPr>
      <w:r w:rsidRPr="00C86005">
        <w:rPr>
          <w:rFonts w:ascii="Times New Roman" w:hAnsi="Times New Roman" w:cs="Times New Roman"/>
          <w:noProof/>
          <w:sz w:val="20"/>
          <w:szCs w:val="20"/>
          <w:lang w:eastAsia="es-PE"/>
        </w:rPr>
        <mc:AlternateContent>
          <mc:Choice Requires="wps">
            <w:drawing>
              <wp:anchor distT="0" distB="0" distL="114300" distR="114300" simplePos="0" relativeHeight="251660288" behindDoc="0" locked="0" layoutInCell="1" allowOverlap="1" wp14:anchorId="668EE438" wp14:editId="12D635A0">
                <wp:simplePos x="0" y="0"/>
                <wp:positionH relativeFrom="margin">
                  <wp:align>center</wp:align>
                </wp:positionH>
                <wp:positionV relativeFrom="paragraph">
                  <wp:posOffset>181099</wp:posOffset>
                </wp:positionV>
                <wp:extent cx="5462650" cy="23750"/>
                <wp:effectExtent l="0" t="0" r="24130" b="33655"/>
                <wp:wrapNone/>
                <wp:docPr id="2" name="Conector recto 2"/>
                <wp:cNvGraphicFramePr/>
                <a:graphic xmlns:a="http://schemas.openxmlformats.org/drawingml/2006/main">
                  <a:graphicData uri="http://schemas.microsoft.com/office/word/2010/wordprocessingShape">
                    <wps:wsp>
                      <wps:cNvCnPr/>
                      <wps:spPr>
                        <a:xfrm flipV="1">
                          <a:off x="0" y="0"/>
                          <a:ext cx="5462650" cy="23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037686" id="Conector recto 2"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25pt" to="430.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" strokecolor="windowText" strokeweight=".5pt">
                <v:stroke joinstyle="miter"/>
                <w10:wrap anchorx="margin"/>
              </v:line>
            </w:pict>
          </mc:Fallback>
        </mc:AlternateContent>
      </w:r>
      <w:r w:rsidRPr="00C86005">
        <w:rPr>
          <w:rFonts w:ascii="Times New Roman" w:hAnsi="Times New Roman" w:cs="Times New Roman"/>
          <w:b/>
          <w:bCs/>
          <w:sz w:val="20"/>
          <w:szCs w:val="20"/>
        </w:rPr>
        <w:t>Palabras clave</w:t>
      </w:r>
      <w:r w:rsidRPr="00C86005">
        <w:rPr>
          <w:rFonts w:ascii="Times New Roman" w:hAnsi="Times New Roman" w:cs="Times New Roman"/>
          <w:sz w:val="20"/>
          <w:szCs w:val="20"/>
        </w:rPr>
        <w:t xml:space="preserve">: acusación constitucional; ámbito político; legalidad; funcionarios; constitución. </w:t>
      </w:r>
    </w:p>
    <w:p w:rsidR="0017421D" w:rsidRPr="00C86005" w:rsidRDefault="0017421D" w:rsidP="0017421D">
      <w:pPr>
        <w:rPr>
          <w:rFonts w:ascii="Arial" w:hAnsi="Arial" w:cs="Arial"/>
          <w:b/>
          <w:bCs/>
          <w:sz w:val="18"/>
          <w:szCs w:val="18"/>
          <w:lang w:val="en-US"/>
        </w:rPr>
      </w:pPr>
      <w:r w:rsidRPr="00C86005">
        <w:rPr>
          <w:rFonts w:ascii="Arial" w:hAnsi="Arial" w:cs="Arial"/>
          <w:b/>
          <w:bCs/>
          <w:sz w:val="18"/>
          <w:szCs w:val="18"/>
          <w:lang w:val="en-US"/>
        </w:rPr>
        <w:t>ABSTRACT</w:t>
      </w:r>
    </w:p>
    <w:p w:rsidR="0017421D" w:rsidRPr="00C86005" w:rsidRDefault="0017421D" w:rsidP="0017421D">
      <w:pPr>
        <w:pStyle w:val="Sinespaciado"/>
        <w:jc w:val="both"/>
        <w:rPr>
          <w:rFonts w:ascii="Times New Roman" w:hAnsi="Times New Roman" w:cs="Times New Roman"/>
          <w:sz w:val="20"/>
          <w:szCs w:val="20"/>
          <w:lang w:val="en-US"/>
        </w:rPr>
      </w:pPr>
      <w:r w:rsidRPr="00C86005">
        <w:rPr>
          <w:rFonts w:ascii="Times New Roman" w:hAnsi="Times New Roman" w:cs="Times New Roman"/>
          <w:sz w:val="20"/>
          <w:szCs w:val="20"/>
          <w:lang w:val="en-US"/>
        </w:rPr>
        <w:t>The objective of the investigation was to determine whether within the constitutional prosecution procedure in the political sphere, the principle of legality of senior officials who allegedly carry out constitutional offenses or events classified as crimes is guaranteed, under the provisions of Articles 99 and 100 of the Political Constitution, as well as articles 88 ° and 89 ° of the Congress's own Regulations. The work methodology, according to the purpose is applied and according to the non-experimental-longitudinal research design, whose sample was made up of resolutions of the Parliament Commission and / or the Judicial Power and / or Constitutional Court in a variety of time, using the documentary analysis technique.</w:t>
      </w:r>
    </w:p>
    <w:p w:rsidR="0017421D" w:rsidRPr="00C86005" w:rsidRDefault="0017421D" w:rsidP="0017421D">
      <w:pPr>
        <w:pStyle w:val="Sinespaciado"/>
        <w:jc w:val="both"/>
        <w:rPr>
          <w:rFonts w:ascii="Times New Roman" w:hAnsi="Times New Roman" w:cs="Times New Roman"/>
          <w:sz w:val="20"/>
          <w:szCs w:val="20"/>
          <w:lang w:val="en-US"/>
        </w:rPr>
      </w:pPr>
      <w:r w:rsidRPr="00C86005">
        <w:rPr>
          <w:rFonts w:ascii="Times New Roman" w:hAnsi="Times New Roman" w:cs="Times New Roman"/>
          <w:sz w:val="20"/>
          <w:szCs w:val="20"/>
          <w:lang w:val="en-US"/>
        </w:rPr>
        <w:t>It was concluded that the lack of exhaustive classification on the configuration of the constitutional infringement, established in articles 99 and 100 of the Political Constitution, as well as articles 88 and 89 of the Congress's own Regulations violates the principle of legality.</w:t>
      </w:r>
    </w:p>
    <w:p w:rsidR="0017421D" w:rsidRPr="00C86005" w:rsidRDefault="0017421D" w:rsidP="0017421D">
      <w:pPr>
        <w:pStyle w:val="Sinespaciado"/>
        <w:jc w:val="both"/>
        <w:rPr>
          <w:rFonts w:ascii="Times New Roman" w:hAnsi="Times New Roman" w:cs="Times New Roman"/>
          <w:sz w:val="20"/>
          <w:szCs w:val="20"/>
          <w:lang w:val="en-US"/>
        </w:rPr>
        <w:sectPr w:rsidR="0017421D" w:rsidRPr="00C86005" w:rsidSect="00FE09A7">
          <w:headerReference w:type="default" r:id="rId8"/>
          <w:footerReference w:type="default" r:id="rId9"/>
          <w:pgSz w:w="11906" w:h="16838"/>
          <w:pgMar w:top="1258" w:right="1701" w:bottom="1417" w:left="1701" w:header="708" w:footer="708" w:gutter="0"/>
          <w:cols w:space="708"/>
          <w:docGrid w:linePitch="360"/>
        </w:sectPr>
      </w:pPr>
    </w:p>
    <w:p w:rsidR="0017421D" w:rsidRPr="00C86005" w:rsidRDefault="0017421D" w:rsidP="0017421D">
      <w:pPr>
        <w:pStyle w:val="Sinespaciado"/>
        <w:jc w:val="both"/>
        <w:rPr>
          <w:rFonts w:ascii="Times New Roman" w:hAnsi="Times New Roman" w:cs="Times New Roman"/>
          <w:sz w:val="20"/>
          <w:szCs w:val="20"/>
          <w:lang w:val="en-US"/>
        </w:rPr>
      </w:pPr>
    </w:p>
    <w:p w:rsidR="0017421D" w:rsidRPr="00C86005" w:rsidRDefault="0017421D" w:rsidP="0017421D">
      <w:pPr>
        <w:rPr>
          <w:rFonts w:ascii="Times New Roman" w:hAnsi="Times New Roman" w:cs="Times New Roman"/>
          <w:b/>
          <w:bCs/>
          <w:sz w:val="18"/>
          <w:szCs w:val="18"/>
          <w:lang w:val="en-US"/>
        </w:rPr>
      </w:pPr>
      <w:r w:rsidRPr="00C86005">
        <w:rPr>
          <w:rFonts w:ascii="Times New Roman" w:hAnsi="Times New Roman" w:cs="Times New Roman"/>
          <w:noProof/>
          <w:sz w:val="20"/>
          <w:szCs w:val="20"/>
          <w:lang w:eastAsia="es-PE"/>
        </w:rPr>
        <mc:AlternateContent>
          <mc:Choice Requires="wps">
            <w:drawing>
              <wp:anchor distT="0" distB="0" distL="114300" distR="114300" simplePos="0" relativeHeight="251661312" behindDoc="0" locked="0" layoutInCell="1" allowOverlap="1" wp14:anchorId="3ED40993" wp14:editId="67802D0F">
                <wp:simplePos x="0" y="0"/>
                <wp:positionH relativeFrom="margin">
                  <wp:align>right</wp:align>
                </wp:positionH>
                <wp:positionV relativeFrom="paragraph">
                  <wp:posOffset>189865</wp:posOffset>
                </wp:positionV>
                <wp:extent cx="5462650" cy="23750"/>
                <wp:effectExtent l="0" t="0" r="24130" b="33655"/>
                <wp:wrapNone/>
                <wp:docPr id="3" name="Conector recto 3"/>
                <wp:cNvGraphicFramePr/>
                <a:graphic xmlns:a="http://schemas.openxmlformats.org/drawingml/2006/main">
                  <a:graphicData uri="http://schemas.microsoft.com/office/word/2010/wordprocessingShape">
                    <wps:wsp>
                      <wps:cNvCnPr/>
                      <wps:spPr>
                        <a:xfrm flipV="1">
                          <a:off x="0" y="0"/>
                          <a:ext cx="5462650" cy="23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7CA6BE" id="Conector recto 3"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8.95pt,14.95pt" to="809.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" strokecolor="windowText" strokeweight=".5pt">
                <v:stroke joinstyle="miter"/>
                <w10:wrap anchorx="margin"/>
              </v:line>
            </w:pict>
          </mc:Fallback>
        </mc:AlternateContent>
      </w:r>
      <w:r w:rsidRPr="00C86005">
        <w:rPr>
          <w:rFonts w:ascii="Times New Roman" w:hAnsi="Times New Roman" w:cs="Times New Roman"/>
          <w:b/>
          <w:bCs/>
          <w:sz w:val="20"/>
          <w:szCs w:val="20"/>
          <w:lang w:val="en-US"/>
        </w:rPr>
        <w:t xml:space="preserve">Keywords: </w:t>
      </w:r>
      <w:r w:rsidRPr="00C86005">
        <w:rPr>
          <w:rFonts w:ascii="Times New Roman" w:hAnsi="Times New Roman" w:cs="Times New Roman"/>
          <w:sz w:val="20"/>
          <w:szCs w:val="20"/>
          <w:lang w:val="en-US"/>
        </w:rPr>
        <w:t>constitutional accusation; political field; legality; officials; Constitution</w:t>
      </w:r>
      <w:r w:rsidRPr="00C86005">
        <w:rPr>
          <w:rFonts w:ascii="Times New Roman" w:hAnsi="Times New Roman" w:cs="Times New Roman"/>
          <w:sz w:val="18"/>
          <w:szCs w:val="18"/>
          <w:lang w:val="en-US"/>
        </w:rPr>
        <w:t>.</w:t>
      </w:r>
    </w:p>
    <w:p w:rsidR="0017421D" w:rsidRPr="00C86005" w:rsidRDefault="0017421D" w:rsidP="0017421D">
      <w:pPr>
        <w:pStyle w:val="Prrafodelista"/>
        <w:tabs>
          <w:tab w:val="left" w:pos="1047"/>
        </w:tabs>
        <w:rPr>
          <w:rFonts w:ascii="Arial" w:hAnsi="Arial" w:cs="Arial"/>
          <w:b/>
          <w:bCs/>
          <w:sz w:val="18"/>
          <w:szCs w:val="18"/>
          <w:lang w:val="en-US"/>
        </w:rPr>
        <w:sectPr w:rsidR="0017421D" w:rsidRPr="00C86005" w:rsidSect="00C86005">
          <w:type w:val="continuous"/>
          <w:pgSz w:w="11906" w:h="16838"/>
          <w:pgMar w:top="1258" w:right="1701" w:bottom="1417" w:left="1701" w:header="708" w:footer="708" w:gutter="0"/>
          <w:cols w:space="708"/>
          <w:docGrid w:linePitch="360"/>
        </w:sectPr>
      </w:pPr>
    </w:p>
    <w:p w:rsidR="0017421D" w:rsidRPr="00C86005" w:rsidRDefault="0017421D" w:rsidP="0017421D">
      <w:pPr>
        <w:pStyle w:val="Prrafodelista"/>
        <w:tabs>
          <w:tab w:val="left" w:pos="1047"/>
        </w:tabs>
        <w:rPr>
          <w:rFonts w:ascii="Arial" w:hAnsi="Arial" w:cs="Arial"/>
          <w:b/>
          <w:bCs/>
          <w:sz w:val="18"/>
          <w:szCs w:val="18"/>
          <w:lang w:val="en-US"/>
        </w:rPr>
      </w:pPr>
    </w:p>
    <w:p w:rsidR="0017421D" w:rsidRPr="00C86005" w:rsidRDefault="0017421D" w:rsidP="0017421D">
      <w:pPr>
        <w:pStyle w:val="Prrafodelista"/>
        <w:numPr>
          <w:ilvl w:val="0"/>
          <w:numId w:val="1"/>
        </w:numPr>
        <w:tabs>
          <w:tab w:val="left" w:pos="1047"/>
        </w:tabs>
        <w:rPr>
          <w:rFonts w:ascii="Arial" w:hAnsi="Arial" w:cs="Arial"/>
          <w:b/>
          <w:bCs/>
          <w:sz w:val="18"/>
          <w:szCs w:val="18"/>
        </w:rPr>
      </w:pPr>
      <w:r w:rsidRPr="00C86005">
        <w:rPr>
          <w:rFonts w:ascii="Arial" w:hAnsi="Arial" w:cs="Arial"/>
          <w:b/>
          <w:bCs/>
          <w:sz w:val="18"/>
          <w:szCs w:val="18"/>
        </w:rPr>
        <w:t xml:space="preserve">INTRODUCCIÓN </w:t>
      </w:r>
    </w:p>
    <w:p w:rsidR="0017421D" w:rsidRPr="00C86005" w:rsidRDefault="0017421D" w:rsidP="0017421D">
      <w:pPr>
        <w:pStyle w:val="Prrafodelista"/>
        <w:tabs>
          <w:tab w:val="left" w:pos="1047"/>
        </w:tabs>
        <w:rPr>
          <w:rFonts w:ascii="Arial" w:hAnsi="Arial" w:cs="Arial"/>
          <w:b/>
          <w:bCs/>
          <w:sz w:val="18"/>
          <w:szCs w:val="18"/>
        </w:rPr>
      </w:pPr>
    </w:p>
    <w:p w:rsidR="0017421D" w:rsidRPr="00C86005" w:rsidRDefault="0017421D" w:rsidP="0017421D">
      <w:pPr>
        <w:pStyle w:val="Prrafodelista"/>
        <w:tabs>
          <w:tab w:val="left" w:pos="1047"/>
        </w:tabs>
        <w:ind w:left="0"/>
        <w:jc w:val="both"/>
        <w:rPr>
          <w:rFonts w:ascii="Times New Roman" w:hAnsi="Times New Roman" w:cs="Times New Roman"/>
          <w:sz w:val="20"/>
          <w:szCs w:val="20"/>
        </w:rPr>
      </w:pPr>
      <w:r w:rsidRPr="00C86005">
        <w:rPr>
          <w:rFonts w:ascii="Times New Roman" w:hAnsi="Times New Roman" w:cs="Times New Roman"/>
          <w:sz w:val="20"/>
          <w:szCs w:val="20"/>
        </w:rPr>
        <w:t>En todo contexto social, siempre se cuenta con una estructura jerárquica de poderes, los cuales deben ser regulados a través de medios de control, por ello, cuando nos referimos al rol de funcionarios de alto rango –como el caso del Presidente de la República, los Congresistas, El Fiscal de la Nación, entre otros-, cuando se les procesa por algún delito que han cometido en el ejercicio de su cargo, llevan un procedimiento distinto que la propia Constitución Política del Perú, ha catalogado como “ante juicio o juicio político”, a través de la denominada “Acusación Constitucional”.</w:t>
      </w:r>
    </w:p>
    <w:p w:rsidR="0017421D" w:rsidRPr="00C86005" w:rsidRDefault="0017421D" w:rsidP="0017421D">
      <w:pPr>
        <w:pStyle w:val="Prrafodelista"/>
        <w:tabs>
          <w:tab w:val="left" w:pos="1047"/>
        </w:tabs>
        <w:ind w:left="0"/>
        <w:jc w:val="both"/>
        <w:rPr>
          <w:rFonts w:ascii="Times New Roman" w:hAnsi="Times New Roman" w:cs="Times New Roman"/>
          <w:sz w:val="20"/>
          <w:szCs w:val="20"/>
        </w:rPr>
      </w:pPr>
    </w:p>
    <w:p w:rsidR="0017421D" w:rsidRPr="00C86005" w:rsidRDefault="0017421D" w:rsidP="0017421D">
      <w:pPr>
        <w:pStyle w:val="Prrafodelista"/>
        <w:tabs>
          <w:tab w:val="left" w:pos="1047"/>
        </w:tabs>
        <w:ind w:left="0"/>
        <w:jc w:val="both"/>
        <w:rPr>
          <w:rFonts w:ascii="Times New Roman" w:hAnsi="Times New Roman" w:cs="Times New Roman"/>
          <w:sz w:val="20"/>
          <w:szCs w:val="20"/>
        </w:rPr>
      </w:pPr>
      <w:r w:rsidRPr="00C86005">
        <w:rPr>
          <w:rFonts w:ascii="Times New Roman" w:hAnsi="Times New Roman" w:cs="Times New Roman"/>
          <w:sz w:val="20"/>
          <w:szCs w:val="20"/>
        </w:rPr>
        <w:t>El profesor Ortecho Villena (2003), precisa que los origines de esta manera de procesar a los funcionarios de más alto rango, son el denominado juicio de residencia que se estructuró en la esfera colonial, y que recaía en los virreyes, de los cuales, sin asumir que se podría discriminar o separar aquellos, debían detallar aspectos propios de su gestión.</w:t>
      </w:r>
      <w:sdt>
        <w:sdtPr>
          <w:rPr>
            <w:rFonts w:ascii="Times New Roman" w:hAnsi="Times New Roman" w:cs="Times New Roman"/>
            <w:sz w:val="20"/>
            <w:szCs w:val="20"/>
          </w:rPr>
          <w:id w:val="-1099410253"/>
          <w:citation/>
        </w:sdtPr>
        <w:sdtEndPr/>
        <w:sdtContent>
          <w:r w:rsidRPr="00C86005">
            <w:rPr>
              <w:rFonts w:ascii="Times New Roman" w:hAnsi="Times New Roman" w:cs="Times New Roman"/>
              <w:sz w:val="20"/>
              <w:szCs w:val="20"/>
            </w:rPr>
            <w:fldChar w:fldCharType="begin"/>
          </w:r>
          <w:r w:rsidRPr="00C86005">
            <w:rPr>
              <w:rFonts w:ascii="Times New Roman" w:hAnsi="Times New Roman" w:cs="Times New Roman"/>
              <w:sz w:val="20"/>
              <w:szCs w:val="20"/>
            </w:rPr>
            <w:instrText xml:space="preserve">CITATION ORT03 \p 63 \n  \y  \t  \l 10250 </w:instrText>
          </w:r>
          <w:r w:rsidRPr="00C86005">
            <w:rPr>
              <w:rFonts w:ascii="Times New Roman" w:hAnsi="Times New Roman" w:cs="Times New Roman"/>
              <w:sz w:val="20"/>
              <w:szCs w:val="20"/>
            </w:rPr>
            <w:fldChar w:fldCharType="separate"/>
          </w:r>
          <w:r w:rsidRPr="00C86005">
            <w:rPr>
              <w:rFonts w:ascii="Times New Roman" w:hAnsi="Times New Roman" w:cs="Times New Roman"/>
              <w:noProof/>
              <w:sz w:val="20"/>
              <w:szCs w:val="20"/>
            </w:rPr>
            <w:t xml:space="preserve"> (pág. 63)</w:t>
          </w:r>
          <w:r w:rsidRPr="00C86005">
            <w:rPr>
              <w:rFonts w:ascii="Times New Roman" w:hAnsi="Times New Roman" w:cs="Times New Roman"/>
              <w:sz w:val="20"/>
              <w:szCs w:val="20"/>
            </w:rPr>
            <w:fldChar w:fldCharType="end"/>
          </w:r>
        </w:sdtContent>
      </w:sdt>
    </w:p>
    <w:p w:rsidR="0017421D" w:rsidRPr="00C86005" w:rsidRDefault="0017421D" w:rsidP="0017421D">
      <w:pPr>
        <w:pStyle w:val="Prrafodelista"/>
        <w:tabs>
          <w:tab w:val="left" w:pos="1047"/>
        </w:tabs>
        <w:ind w:left="0"/>
        <w:jc w:val="both"/>
        <w:rPr>
          <w:rFonts w:ascii="Times New Roman" w:hAnsi="Times New Roman" w:cs="Times New Roman"/>
          <w:sz w:val="20"/>
          <w:szCs w:val="20"/>
        </w:rPr>
      </w:pPr>
      <w:r w:rsidRPr="00C86005">
        <w:rPr>
          <w:rFonts w:ascii="Times New Roman" w:hAnsi="Times New Roman" w:cs="Times New Roman"/>
          <w:sz w:val="20"/>
          <w:szCs w:val="20"/>
        </w:rPr>
        <w:t xml:space="preserve">Los criterios que se han utilizado para subsumir dentro de este tipo de procesos a los funcionarios de mayor jerarquía en el eje estatal, apuntan a que no existe uniformidad de funciones </w:t>
      </w:r>
      <w:r w:rsidR="00105597" w:rsidRPr="00C86005">
        <w:rPr>
          <w:rFonts w:ascii="Times New Roman" w:hAnsi="Times New Roman" w:cs="Times New Roman"/>
          <w:sz w:val="20"/>
          <w:szCs w:val="20"/>
        </w:rPr>
        <w:t>entre</w:t>
      </w:r>
      <w:r w:rsidR="00105597">
        <w:rPr>
          <w:rFonts w:ascii="Times New Roman" w:hAnsi="Times New Roman" w:cs="Times New Roman"/>
          <w:sz w:val="20"/>
          <w:szCs w:val="20"/>
        </w:rPr>
        <w:t xml:space="preserve"> cualquier</w:t>
      </w:r>
      <w:r w:rsidRPr="00C86005">
        <w:rPr>
          <w:rFonts w:ascii="Times New Roman" w:hAnsi="Times New Roman" w:cs="Times New Roman"/>
          <w:sz w:val="20"/>
          <w:szCs w:val="20"/>
        </w:rPr>
        <w:t xml:space="preserve"> sujeto habitante de una población,</w:t>
      </w:r>
      <w:r>
        <w:rPr>
          <w:rFonts w:ascii="Times New Roman" w:hAnsi="Times New Roman" w:cs="Times New Roman"/>
          <w:sz w:val="20"/>
          <w:szCs w:val="20"/>
        </w:rPr>
        <w:t xml:space="preserve"> </w:t>
      </w:r>
      <w:r w:rsidRPr="00C86005">
        <w:rPr>
          <w:rFonts w:ascii="Times New Roman" w:hAnsi="Times New Roman" w:cs="Times New Roman"/>
          <w:sz w:val="20"/>
          <w:szCs w:val="20"/>
        </w:rPr>
        <w:t>respecto a los que ostentan un poder, pues precisamente,</w:t>
      </w:r>
      <w:r>
        <w:rPr>
          <w:rFonts w:ascii="Times New Roman" w:hAnsi="Times New Roman" w:cs="Times New Roman"/>
          <w:sz w:val="20"/>
          <w:szCs w:val="20"/>
        </w:rPr>
        <w:t xml:space="preserve"> </w:t>
      </w:r>
      <w:r w:rsidRPr="00C86005">
        <w:rPr>
          <w:rFonts w:ascii="Times New Roman" w:hAnsi="Times New Roman" w:cs="Times New Roman"/>
          <w:sz w:val="20"/>
          <w:szCs w:val="20"/>
        </w:rPr>
        <w:t>esta jerarquía, suministra una</w:t>
      </w:r>
      <w:r>
        <w:rPr>
          <w:rFonts w:ascii="Times New Roman" w:hAnsi="Times New Roman" w:cs="Times New Roman"/>
          <w:sz w:val="20"/>
          <w:szCs w:val="20"/>
        </w:rPr>
        <w:t xml:space="preserve"> </w:t>
      </w:r>
      <w:r w:rsidRPr="00C86005">
        <w:rPr>
          <w:rFonts w:ascii="Times New Roman" w:hAnsi="Times New Roman" w:cs="Times New Roman"/>
          <w:sz w:val="20"/>
          <w:szCs w:val="20"/>
        </w:rPr>
        <w:t xml:space="preserve">explicación del sometimiento a procedimientos especiales para aquellos funcionarios. </w:t>
      </w:r>
    </w:p>
    <w:p w:rsidR="0017421D" w:rsidRPr="00C86005" w:rsidRDefault="0017421D" w:rsidP="0017421D">
      <w:pPr>
        <w:pStyle w:val="Prrafodelista"/>
        <w:tabs>
          <w:tab w:val="left" w:pos="1047"/>
        </w:tabs>
        <w:ind w:left="0"/>
        <w:jc w:val="both"/>
        <w:rPr>
          <w:rFonts w:ascii="Times New Roman" w:hAnsi="Times New Roman" w:cs="Times New Roman"/>
          <w:sz w:val="20"/>
          <w:szCs w:val="20"/>
        </w:rPr>
      </w:pPr>
    </w:p>
    <w:p w:rsidR="0017421D" w:rsidRPr="00C86005" w:rsidRDefault="0017421D" w:rsidP="0017421D">
      <w:pPr>
        <w:pStyle w:val="Prrafodelista"/>
        <w:tabs>
          <w:tab w:val="left" w:pos="1047"/>
        </w:tabs>
        <w:ind w:left="0"/>
        <w:jc w:val="both"/>
        <w:rPr>
          <w:rFonts w:ascii="Times New Roman" w:hAnsi="Times New Roman" w:cs="Times New Roman"/>
          <w:sz w:val="20"/>
          <w:szCs w:val="20"/>
        </w:rPr>
      </w:pPr>
      <w:r w:rsidRPr="00C86005">
        <w:rPr>
          <w:rFonts w:ascii="Times New Roman" w:hAnsi="Times New Roman" w:cs="Times New Roman"/>
          <w:sz w:val="20"/>
          <w:szCs w:val="20"/>
        </w:rPr>
        <w:t>Para una mayor comprensión de estos sucesos, es preciso mencionar la literalidad que se expone en los artículos 99° y 100° de nuestra Carta Magna, que se señalan a continuación.</w:t>
      </w:r>
    </w:p>
    <w:p w:rsidR="0017421D" w:rsidRPr="00C86005" w:rsidRDefault="0017421D" w:rsidP="0017421D">
      <w:pPr>
        <w:pStyle w:val="Prrafodelista"/>
        <w:tabs>
          <w:tab w:val="left" w:pos="1047"/>
        </w:tabs>
        <w:ind w:left="0"/>
        <w:jc w:val="both"/>
        <w:rPr>
          <w:rFonts w:ascii="Times New Roman" w:hAnsi="Times New Roman" w:cs="Times New Roman"/>
          <w:sz w:val="20"/>
          <w:szCs w:val="20"/>
        </w:rPr>
      </w:pPr>
      <w:r w:rsidRPr="00C86005">
        <w:rPr>
          <w:rFonts w:ascii="Times New Roman" w:hAnsi="Times New Roman" w:cs="Times New Roman"/>
          <w:sz w:val="20"/>
          <w:szCs w:val="20"/>
        </w:rPr>
        <w:t>Por un lado, el artículo 99° precisa que “Corresponde a la comisión permanente acusar ante el Congreso: Al Presidente de la República; a los representantes a Congreso; a los Ministros de Estado; a los miembros del Tribunal Consti</w:t>
      </w:r>
      <w:r w:rsidR="00105597">
        <w:rPr>
          <w:rFonts w:ascii="Times New Roman" w:hAnsi="Times New Roman" w:cs="Times New Roman"/>
          <w:sz w:val="20"/>
          <w:szCs w:val="20"/>
        </w:rPr>
        <w:t>tucional; a los miembros de la Junta Nacional de Justicia</w:t>
      </w:r>
      <w:r w:rsidRPr="00C86005">
        <w:rPr>
          <w:rFonts w:ascii="Times New Roman" w:hAnsi="Times New Roman" w:cs="Times New Roman"/>
          <w:sz w:val="20"/>
          <w:szCs w:val="20"/>
        </w:rPr>
        <w:t xml:space="preserve"> (…) por infracción de la Constitución y por todo delito que cometan en el ejercicio de sus funciones y hasta cinco años después de que hayan cesado en éstas”. </w:t>
      </w:r>
    </w:p>
    <w:p w:rsidR="0017421D" w:rsidRPr="00C86005" w:rsidRDefault="0017421D" w:rsidP="0017421D">
      <w:pPr>
        <w:pStyle w:val="Prrafodelista"/>
        <w:tabs>
          <w:tab w:val="left" w:pos="1047"/>
        </w:tabs>
        <w:ind w:left="0"/>
        <w:jc w:val="both"/>
        <w:rPr>
          <w:rFonts w:ascii="Times New Roman" w:hAnsi="Times New Roman" w:cs="Times New Roman"/>
          <w:sz w:val="20"/>
          <w:szCs w:val="20"/>
        </w:rPr>
      </w:pPr>
    </w:p>
    <w:p w:rsidR="0017421D" w:rsidRPr="00C86005" w:rsidRDefault="0017421D" w:rsidP="0017421D">
      <w:pPr>
        <w:pStyle w:val="Prrafodelista"/>
        <w:tabs>
          <w:tab w:val="left" w:pos="1047"/>
        </w:tabs>
        <w:ind w:left="0"/>
        <w:jc w:val="both"/>
        <w:rPr>
          <w:rFonts w:ascii="Times New Roman" w:eastAsia="Calibri" w:hAnsi="Times New Roman" w:cs="Times New Roman"/>
          <w:sz w:val="20"/>
          <w:szCs w:val="20"/>
        </w:rPr>
      </w:pPr>
      <w:r w:rsidRPr="00C86005">
        <w:rPr>
          <w:rFonts w:ascii="Times New Roman" w:eastAsia="Calibri" w:hAnsi="Times New Roman" w:cs="Times New Roman"/>
          <w:sz w:val="20"/>
          <w:szCs w:val="20"/>
        </w:rPr>
        <w:t xml:space="preserve">Por ello, sin desprendernos de la interpretación dada al artículo se hace referencia a “una infracción de la constitución” y de manera copulativa señala “y por todo delito que cometan”, nos abre una puerta exegética, en el sentido de que </w:t>
      </w:r>
      <w:r w:rsidRPr="00C86005">
        <w:rPr>
          <w:rFonts w:ascii="Times New Roman" w:eastAsia="Calibri" w:hAnsi="Times New Roman" w:cs="Times New Roman"/>
          <w:i/>
          <w:sz w:val="20"/>
          <w:szCs w:val="20"/>
        </w:rPr>
        <w:t>“hay infracciones de la Constitución que no están tipificadas en el Código Penal. Por eso, el Congreso puede suspender al alto funcionario o inhabilitarlo o destituirlo, sin deducir responsabilidad de tipo penal</w:t>
      </w:r>
      <w:r w:rsidRPr="00C86005">
        <w:rPr>
          <w:rFonts w:ascii="Times New Roman" w:eastAsia="Calibri" w:hAnsi="Times New Roman" w:cs="Times New Roman"/>
          <w:sz w:val="20"/>
          <w:szCs w:val="20"/>
        </w:rPr>
        <w:t xml:space="preserve">”. </w:t>
      </w:r>
      <w:sdt>
        <w:sdtPr>
          <w:rPr>
            <w:rFonts w:ascii="Times New Roman" w:eastAsia="Calibri" w:hAnsi="Times New Roman" w:cs="Times New Roman"/>
            <w:sz w:val="20"/>
            <w:szCs w:val="20"/>
          </w:rPr>
          <w:id w:val="-744650110"/>
          <w:citation/>
        </w:sdtPr>
        <w:sdtEndPr/>
        <w:sdtContent>
          <w:r w:rsidRPr="00C86005">
            <w:rPr>
              <w:rFonts w:ascii="Times New Roman" w:eastAsia="Calibri" w:hAnsi="Times New Roman" w:cs="Times New Roman"/>
              <w:sz w:val="20"/>
              <w:szCs w:val="20"/>
            </w:rPr>
            <w:fldChar w:fldCharType="begin"/>
          </w:r>
          <w:r w:rsidRPr="00C86005">
            <w:rPr>
              <w:rFonts w:ascii="Times New Roman" w:eastAsia="Calibri" w:hAnsi="Times New Roman" w:cs="Times New Roman"/>
              <w:sz w:val="20"/>
              <w:szCs w:val="20"/>
            </w:rPr>
            <w:instrText xml:space="preserve">CITATION CHI07 \l 10250 </w:instrText>
          </w:r>
          <w:r w:rsidRPr="00C86005">
            <w:rPr>
              <w:rFonts w:ascii="Times New Roman" w:eastAsia="Calibri" w:hAnsi="Times New Roman" w:cs="Times New Roman"/>
              <w:sz w:val="20"/>
              <w:szCs w:val="20"/>
            </w:rPr>
            <w:fldChar w:fldCharType="separate"/>
          </w:r>
          <w:r w:rsidRPr="00C86005">
            <w:rPr>
              <w:rFonts w:ascii="Times New Roman" w:eastAsia="Calibri" w:hAnsi="Times New Roman" w:cs="Times New Roman"/>
              <w:noProof/>
              <w:sz w:val="20"/>
              <w:szCs w:val="20"/>
            </w:rPr>
            <w:t>(Chrinos Soto &amp; Chirinos Soto, 2007)</w:t>
          </w:r>
          <w:r w:rsidRPr="00C86005">
            <w:rPr>
              <w:rFonts w:ascii="Times New Roman" w:eastAsia="Calibri" w:hAnsi="Times New Roman" w:cs="Times New Roman"/>
              <w:sz w:val="20"/>
              <w:szCs w:val="20"/>
            </w:rPr>
            <w:fldChar w:fldCharType="end"/>
          </w:r>
        </w:sdtContent>
      </w:sdt>
    </w:p>
    <w:p w:rsidR="0017421D" w:rsidRPr="00C86005" w:rsidRDefault="0017421D" w:rsidP="0017421D">
      <w:pPr>
        <w:pStyle w:val="Prrafodelista"/>
        <w:tabs>
          <w:tab w:val="left" w:pos="1047"/>
        </w:tabs>
        <w:ind w:left="0"/>
        <w:jc w:val="both"/>
        <w:rPr>
          <w:rFonts w:ascii="Times New Roman" w:eastAsia="Calibri" w:hAnsi="Times New Roman" w:cs="Times New Roman"/>
          <w:sz w:val="20"/>
          <w:szCs w:val="20"/>
        </w:rPr>
      </w:pPr>
    </w:p>
    <w:p w:rsidR="0017421D" w:rsidRPr="00C86005" w:rsidRDefault="0017421D" w:rsidP="0017421D">
      <w:pPr>
        <w:pStyle w:val="Prrafodelista"/>
        <w:tabs>
          <w:tab w:val="left" w:pos="1047"/>
        </w:tabs>
        <w:ind w:left="0"/>
        <w:jc w:val="both"/>
        <w:rPr>
          <w:rFonts w:ascii="Times New Roman" w:hAnsi="Times New Roman" w:cs="Times New Roman"/>
          <w:sz w:val="20"/>
          <w:szCs w:val="20"/>
        </w:rPr>
      </w:pPr>
      <w:r w:rsidRPr="00C86005">
        <w:rPr>
          <w:rFonts w:ascii="Times New Roman" w:hAnsi="Times New Roman" w:cs="Times New Roman"/>
          <w:sz w:val="20"/>
          <w:szCs w:val="20"/>
        </w:rPr>
        <w:t>Así mismo, el contexto del artículo 100° de la misma norma constitucional señala “Corresponde al Congreso, sin participación de la Comisión Permanente, suspender o no al funcionario acusado o inhabilitarlo para el ejercicio de la función pública hasta por diez años, o destituirlo de su función sin perjuicio de cualquiera otra responsabilidad. El acusado tiene derecho, en este trámite, a la defensa por sí mismo y con asistencia de abogado ante la Comisión Permanente y ante el Pleno del Congreso”.</w:t>
      </w:r>
    </w:p>
    <w:p w:rsidR="0017421D" w:rsidRPr="00C86005" w:rsidRDefault="0017421D" w:rsidP="0017421D">
      <w:pPr>
        <w:pStyle w:val="Prrafodelista"/>
        <w:tabs>
          <w:tab w:val="left" w:pos="1047"/>
        </w:tabs>
        <w:ind w:left="0"/>
        <w:jc w:val="both"/>
        <w:rPr>
          <w:rFonts w:ascii="Times New Roman" w:hAnsi="Times New Roman" w:cs="Times New Roman"/>
          <w:sz w:val="20"/>
          <w:szCs w:val="20"/>
        </w:rPr>
      </w:pPr>
    </w:p>
    <w:p w:rsidR="0017421D" w:rsidRPr="00C86005" w:rsidRDefault="0017421D" w:rsidP="0017421D">
      <w:pPr>
        <w:pStyle w:val="Prrafodelista"/>
        <w:tabs>
          <w:tab w:val="left" w:pos="1047"/>
        </w:tabs>
        <w:ind w:left="0"/>
        <w:jc w:val="both"/>
        <w:rPr>
          <w:rFonts w:ascii="Times New Roman" w:hAnsi="Times New Roman" w:cs="Times New Roman"/>
          <w:sz w:val="20"/>
          <w:szCs w:val="20"/>
        </w:rPr>
      </w:pPr>
      <w:r w:rsidRPr="00C86005">
        <w:rPr>
          <w:rFonts w:ascii="Times New Roman" w:hAnsi="Times New Roman" w:cs="Times New Roman"/>
          <w:sz w:val="20"/>
          <w:szCs w:val="20"/>
        </w:rPr>
        <w:t>De por sí, resulta insostenible atacar la idea de que, según la literalidad del artículo 100° de la Constitución, se debe suspender o inhabilitar al funcionario por incumplimiento de su rol dentro del aparato estatal, pues, la misma debe darse, por ser un suceso de interés no sólo particular, por parte del agente jerárquico, sino además, se sumerge en la categoría de interés colectivo, en el sentido de que toda sanción ya sea a los sujetos que son subsumidos en el cuerpo jerárquico de mayor orden estatal, como cualquier otra persona, deben proporcionarles las herramientas procesales necesarias para su correcta defensa.</w:t>
      </w:r>
    </w:p>
    <w:p w:rsidR="0017421D" w:rsidRPr="00C86005" w:rsidRDefault="0017421D" w:rsidP="0017421D">
      <w:pPr>
        <w:pStyle w:val="Prrafodelista"/>
        <w:tabs>
          <w:tab w:val="left" w:pos="1047"/>
        </w:tabs>
        <w:ind w:left="0"/>
        <w:jc w:val="both"/>
        <w:rPr>
          <w:rFonts w:ascii="Times New Roman" w:hAnsi="Times New Roman" w:cs="Times New Roman"/>
          <w:sz w:val="20"/>
          <w:szCs w:val="20"/>
        </w:rPr>
      </w:pPr>
    </w:p>
    <w:p w:rsidR="0017421D" w:rsidRPr="00C86005" w:rsidRDefault="0017421D" w:rsidP="0017421D">
      <w:pPr>
        <w:pStyle w:val="Prrafodelista"/>
        <w:tabs>
          <w:tab w:val="left" w:pos="1047"/>
        </w:tabs>
        <w:ind w:left="0"/>
        <w:jc w:val="both"/>
        <w:rPr>
          <w:rFonts w:ascii="Times New Roman" w:hAnsi="Times New Roman" w:cs="Times New Roman"/>
          <w:sz w:val="20"/>
          <w:szCs w:val="20"/>
        </w:rPr>
      </w:pPr>
      <w:r w:rsidRPr="00C86005">
        <w:rPr>
          <w:rFonts w:ascii="Times New Roman" w:hAnsi="Times New Roman" w:cs="Times New Roman"/>
          <w:sz w:val="20"/>
          <w:szCs w:val="20"/>
        </w:rPr>
        <w:t>Sin embargo, cuando realizamos un análisis exhaustivo de las normas referentes a los artículos 99° y 100° de nuestra Carta Magna, así como el respectivo reglamento del Congreso, donde se regulan aspectos relativos al procedimiento de estos funcionarios de alto rango estatal, se puede identificar que se puede describir un catálogo de normas insuficientes para el respeto de las garantías de los agentes que se someten a las instancias de naturaleza parlamentaria o judicial por sus propios actos.</w:t>
      </w:r>
    </w:p>
    <w:p w:rsidR="0017421D" w:rsidRPr="00C86005" w:rsidRDefault="0017421D" w:rsidP="0017421D">
      <w:pPr>
        <w:pStyle w:val="Prrafodelista"/>
        <w:tabs>
          <w:tab w:val="left" w:pos="1047"/>
        </w:tabs>
        <w:ind w:left="0"/>
        <w:jc w:val="both"/>
        <w:rPr>
          <w:rFonts w:ascii="Times New Roman" w:hAnsi="Times New Roman" w:cs="Times New Roman"/>
          <w:sz w:val="20"/>
          <w:szCs w:val="20"/>
        </w:rPr>
      </w:pPr>
    </w:p>
    <w:p w:rsidR="0017421D" w:rsidRPr="00C86005" w:rsidRDefault="0017421D" w:rsidP="0017421D">
      <w:pPr>
        <w:pStyle w:val="Prrafodelista"/>
        <w:tabs>
          <w:tab w:val="left" w:pos="1047"/>
        </w:tabs>
        <w:ind w:left="0"/>
        <w:jc w:val="both"/>
        <w:rPr>
          <w:rFonts w:ascii="Times New Roman" w:hAnsi="Times New Roman" w:cs="Times New Roman"/>
          <w:sz w:val="20"/>
          <w:szCs w:val="20"/>
        </w:rPr>
      </w:pPr>
      <w:r w:rsidRPr="00C86005">
        <w:rPr>
          <w:rFonts w:ascii="Times New Roman" w:hAnsi="Times New Roman" w:cs="Times New Roman"/>
          <w:sz w:val="20"/>
          <w:szCs w:val="20"/>
        </w:rPr>
        <w:t xml:space="preserve">Con ello, surge la interrogante de saber si se vulnerarían garantías como ya se ha mencionado, propias del debido proceso, tutela jurisdiccional, y más aún, quebrantarían directrices que encaminan un proceso, cuales quiera que sea la naturaleza de éste, tales como el principio de legalidad, puesto que, “Si bien se debe conseguir la sanción de los altos funcionarios por los delitos cometidos en el ejercicio de sus funciones, ésta no debe materializarse a cualquier costo”. </w:t>
      </w:r>
      <w:sdt>
        <w:sdtPr>
          <w:rPr>
            <w:rFonts w:ascii="Times New Roman" w:hAnsi="Times New Roman" w:cs="Times New Roman"/>
            <w:sz w:val="20"/>
            <w:szCs w:val="20"/>
          </w:rPr>
          <w:id w:val="-1983379279"/>
          <w:citation/>
        </w:sdtPr>
        <w:sdtEndPr/>
        <w:sdtContent>
          <w:r w:rsidRPr="00C86005">
            <w:rPr>
              <w:rFonts w:ascii="Times New Roman" w:hAnsi="Times New Roman" w:cs="Times New Roman"/>
              <w:sz w:val="20"/>
              <w:szCs w:val="20"/>
            </w:rPr>
            <w:fldChar w:fldCharType="begin"/>
          </w:r>
          <w:r w:rsidRPr="00C86005">
            <w:rPr>
              <w:rFonts w:ascii="Times New Roman" w:hAnsi="Times New Roman" w:cs="Times New Roman"/>
              <w:sz w:val="20"/>
              <w:szCs w:val="20"/>
            </w:rPr>
            <w:instrText xml:space="preserve">CITATION GAR08 \t  \l 10250 </w:instrText>
          </w:r>
          <w:r w:rsidRPr="00C86005">
            <w:rPr>
              <w:rFonts w:ascii="Times New Roman" w:hAnsi="Times New Roman" w:cs="Times New Roman"/>
              <w:sz w:val="20"/>
              <w:szCs w:val="20"/>
            </w:rPr>
            <w:fldChar w:fldCharType="separate"/>
          </w:r>
          <w:r w:rsidRPr="00C86005">
            <w:rPr>
              <w:rFonts w:ascii="Times New Roman" w:hAnsi="Times New Roman" w:cs="Times New Roman"/>
              <w:noProof/>
              <w:sz w:val="20"/>
              <w:szCs w:val="20"/>
            </w:rPr>
            <w:t>(García Chávarri, 2008)</w:t>
          </w:r>
          <w:r w:rsidRPr="00C86005">
            <w:rPr>
              <w:rFonts w:ascii="Times New Roman" w:hAnsi="Times New Roman" w:cs="Times New Roman"/>
              <w:sz w:val="20"/>
              <w:szCs w:val="20"/>
            </w:rPr>
            <w:fldChar w:fldCharType="end"/>
          </w:r>
        </w:sdtContent>
      </w:sdt>
    </w:p>
    <w:p w:rsidR="0017421D" w:rsidRPr="00C86005" w:rsidRDefault="0017421D" w:rsidP="0017421D">
      <w:pPr>
        <w:pStyle w:val="Prrafodelista"/>
        <w:tabs>
          <w:tab w:val="left" w:pos="1047"/>
        </w:tabs>
        <w:ind w:left="0"/>
        <w:jc w:val="both"/>
        <w:rPr>
          <w:rFonts w:ascii="Times New Roman" w:hAnsi="Times New Roman" w:cs="Times New Roman"/>
          <w:sz w:val="20"/>
          <w:szCs w:val="20"/>
        </w:rPr>
      </w:pPr>
    </w:p>
    <w:p w:rsidR="0017421D" w:rsidRPr="00C86005" w:rsidRDefault="0017421D" w:rsidP="0017421D">
      <w:pPr>
        <w:pStyle w:val="Prrafodelista"/>
        <w:tabs>
          <w:tab w:val="left" w:pos="1047"/>
        </w:tabs>
        <w:ind w:left="0"/>
        <w:jc w:val="both"/>
        <w:rPr>
          <w:rFonts w:ascii="Times New Roman" w:hAnsi="Times New Roman" w:cs="Times New Roman"/>
          <w:sz w:val="20"/>
          <w:szCs w:val="20"/>
        </w:rPr>
      </w:pPr>
      <w:r w:rsidRPr="00C86005">
        <w:rPr>
          <w:rFonts w:ascii="Times New Roman" w:hAnsi="Times New Roman" w:cs="Times New Roman"/>
          <w:sz w:val="20"/>
          <w:szCs w:val="20"/>
        </w:rPr>
        <w:t>Desde la perspectiva teórica esta investigación es justificable, porque se utilizaron bases teóricas acerca de acusaciones constitucionales; ante juicio político, juicio político, así como también de las que se utilizan para las regulaciones legislativas, sobre las mismas, se logrará acoplar o complementar las bases teóricas desde varias aristas para poder limitar cualquier exceso que cometan los legisladores en la elaboración de las normas.</w:t>
      </w:r>
    </w:p>
    <w:p w:rsidR="0017421D" w:rsidRPr="00C86005" w:rsidRDefault="0017421D" w:rsidP="0017421D">
      <w:pPr>
        <w:pStyle w:val="Prrafodelista"/>
        <w:tabs>
          <w:tab w:val="left" w:pos="1047"/>
        </w:tabs>
        <w:ind w:left="0"/>
        <w:jc w:val="both"/>
        <w:rPr>
          <w:rFonts w:ascii="Times New Roman" w:hAnsi="Times New Roman" w:cs="Times New Roman"/>
          <w:sz w:val="20"/>
          <w:szCs w:val="20"/>
        </w:rPr>
      </w:pPr>
    </w:p>
    <w:p w:rsidR="0017421D" w:rsidRPr="00C86005" w:rsidRDefault="0017421D" w:rsidP="0017421D">
      <w:pPr>
        <w:pStyle w:val="Prrafodelista"/>
        <w:tabs>
          <w:tab w:val="left" w:pos="1047"/>
        </w:tabs>
        <w:ind w:left="0"/>
        <w:jc w:val="both"/>
        <w:rPr>
          <w:rFonts w:ascii="Times New Roman" w:hAnsi="Times New Roman" w:cs="Times New Roman"/>
          <w:sz w:val="20"/>
          <w:szCs w:val="20"/>
        </w:rPr>
      </w:pPr>
      <w:r w:rsidRPr="00C86005">
        <w:rPr>
          <w:rFonts w:ascii="Times New Roman" w:hAnsi="Times New Roman" w:cs="Times New Roman"/>
          <w:sz w:val="20"/>
          <w:szCs w:val="20"/>
        </w:rPr>
        <w:t>En cuanto a la perspectiva práctica, esta investigación permitirá dilucidar si efectivamente se han venido respetando las garantías judiciales como el principio de legalidad a los funcionarios de más alto rango que cometen infracciones constitucionales y conductas subsumidas en tipos penales en el ejercicio de sus cargos.</w:t>
      </w:r>
    </w:p>
    <w:p w:rsidR="0017421D" w:rsidRPr="00C86005" w:rsidRDefault="0017421D" w:rsidP="0017421D">
      <w:pPr>
        <w:pStyle w:val="Prrafodelista"/>
        <w:tabs>
          <w:tab w:val="left" w:pos="1047"/>
        </w:tabs>
        <w:ind w:left="0"/>
        <w:jc w:val="both"/>
        <w:rPr>
          <w:rFonts w:ascii="Times New Roman" w:hAnsi="Times New Roman" w:cs="Times New Roman"/>
          <w:sz w:val="20"/>
          <w:szCs w:val="20"/>
        </w:rPr>
      </w:pPr>
    </w:p>
    <w:p w:rsidR="0017421D" w:rsidRPr="00C86005" w:rsidRDefault="0017421D" w:rsidP="0017421D">
      <w:pPr>
        <w:pStyle w:val="Prrafodelista"/>
        <w:tabs>
          <w:tab w:val="left" w:pos="1047"/>
        </w:tabs>
        <w:ind w:left="0"/>
        <w:jc w:val="both"/>
        <w:rPr>
          <w:rFonts w:ascii="Times New Roman" w:hAnsi="Times New Roman" w:cs="Times New Roman"/>
          <w:sz w:val="20"/>
          <w:szCs w:val="20"/>
        </w:rPr>
      </w:pPr>
      <w:r w:rsidRPr="00C86005">
        <w:rPr>
          <w:rFonts w:ascii="Times New Roman" w:hAnsi="Times New Roman" w:cs="Times New Roman"/>
          <w:sz w:val="20"/>
          <w:szCs w:val="20"/>
        </w:rPr>
        <w:t>Desde la perspectiva jurídica, esta investigación va a permitir un estudio integral respecto a los artículos 99° y 100° de la Constitución Política del Perú, así como del artículo 88° y 89° del Reglamento del Congreso de la República, que nos permitirá dilucidar acerca de que, si el procedimiento establecido en dichos apartados normativos, se adecuan a las garantías judiciales que todo funcionario de alto rango que cometen infracciones o delitos en el ejercicio de sus cargos deben proporcionarles, o contrario sensu, hay afectación de sus garantías o derechos, tales como el principio de legalidad.</w:t>
      </w:r>
    </w:p>
    <w:p w:rsidR="0017421D" w:rsidRPr="00C86005" w:rsidRDefault="0017421D" w:rsidP="0017421D">
      <w:pPr>
        <w:pStyle w:val="Prrafodelista"/>
        <w:tabs>
          <w:tab w:val="left" w:pos="1047"/>
        </w:tabs>
        <w:ind w:left="0"/>
        <w:jc w:val="both"/>
        <w:rPr>
          <w:rFonts w:ascii="Times New Roman" w:hAnsi="Times New Roman" w:cs="Times New Roman"/>
          <w:sz w:val="20"/>
          <w:szCs w:val="20"/>
        </w:rPr>
      </w:pPr>
    </w:p>
    <w:p w:rsidR="0017421D" w:rsidRPr="00C86005" w:rsidRDefault="0017421D" w:rsidP="0017421D">
      <w:pPr>
        <w:pStyle w:val="Prrafodelista"/>
        <w:tabs>
          <w:tab w:val="left" w:pos="1047"/>
        </w:tabs>
        <w:ind w:left="0"/>
        <w:jc w:val="both"/>
        <w:rPr>
          <w:rFonts w:ascii="Times New Roman" w:hAnsi="Times New Roman" w:cs="Times New Roman"/>
          <w:sz w:val="20"/>
          <w:szCs w:val="20"/>
        </w:rPr>
      </w:pPr>
      <w:r w:rsidRPr="00C86005">
        <w:rPr>
          <w:rFonts w:ascii="Times New Roman" w:hAnsi="Times New Roman" w:cs="Times New Roman"/>
          <w:sz w:val="20"/>
          <w:szCs w:val="20"/>
        </w:rPr>
        <w:t>La realidad problemática justificada tuvo como objetivo principal evaluar y determinar la interpretación de los artículos 99° y 100° de la Constitución y el artículo 88° y 89° del Reglamento del Congreso de la República, respecto al procedimiento al que se someten los funcionarios de más alto rango en el eje estatal por presuntas infracciones constitucionales o delitos cometidos en el ejercicio de su cargo, y si los mismos cumplen con los parámetros judiciales necesarios como el cumplimiento del principio de legalidad, para aquellos que se someten a dichos fueros.</w:t>
      </w:r>
    </w:p>
    <w:p w:rsidR="0017421D" w:rsidRPr="00C86005" w:rsidRDefault="0017421D" w:rsidP="0017421D">
      <w:pPr>
        <w:pStyle w:val="Prrafodelista"/>
        <w:tabs>
          <w:tab w:val="left" w:pos="1047"/>
        </w:tabs>
        <w:ind w:left="0"/>
        <w:jc w:val="both"/>
        <w:rPr>
          <w:rFonts w:ascii="Times New Roman" w:hAnsi="Times New Roman" w:cs="Times New Roman"/>
          <w:sz w:val="20"/>
          <w:szCs w:val="20"/>
        </w:rPr>
      </w:pPr>
    </w:p>
    <w:p w:rsidR="0017421D" w:rsidRPr="00C86005" w:rsidRDefault="0017421D" w:rsidP="0017421D">
      <w:pPr>
        <w:pStyle w:val="Prrafodelista"/>
        <w:tabs>
          <w:tab w:val="left" w:pos="1047"/>
        </w:tabs>
        <w:ind w:left="0"/>
        <w:jc w:val="both"/>
        <w:rPr>
          <w:rFonts w:ascii="Times New Roman" w:hAnsi="Times New Roman" w:cs="Times New Roman"/>
          <w:sz w:val="20"/>
          <w:szCs w:val="20"/>
        </w:rPr>
      </w:pPr>
      <w:r w:rsidRPr="00C86005">
        <w:rPr>
          <w:rFonts w:ascii="Times New Roman" w:hAnsi="Times New Roman" w:cs="Times New Roman"/>
          <w:sz w:val="20"/>
          <w:szCs w:val="20"/>
        </w:rPr>
        <w:t>Así mismo se busca precisar las opiniones de especialistas en temas constitucionales, respecto al procedimiento al que se someten los funcionarios de más alto rango en el eje estatal por presuntas infracciones constitucionales o delitos cometidos en el ejercicio de su cargo regulados en los artículos 99° y 100° de la Constitución Política del Perú y artículo 88° y 89° del Reglamento del Congreso de la República, y la afectación a principios rectores, tales como el de legalidad.</w:t>
      </w:r>
    </w:p>
    <w:p w:rsidR="0017421D" w:rsidRPr="00C86005" w:rsidRDefault="0017421D" w:rsidP="0017421D">
      <w:pPr>
        <w:pStyle w:val="Prrafodelista"/>
        <w:tabs>
          <w:tab w:val="left" w:pos="1047"/>
        </w:tabs>
        <w:ind w:left="0"/>
        <w:jc w:val="both"/>
        <w:rPr>
          <w:rFonts w:ascii="Times New Roman" w:hAnsi="Times New Roman" w:cs="Times New Roman"/>
          <w:sz w:val="20"/>
          <w:szCs w:val="20"/>
        </w:rPr>
      </w:pPr>
    </w:p>
    <w:p w:rsidR="0017421D" w:rsidRPr="00C86005" w:rsidRDefault="0017421D" w:rsidP="0017421D">
      <w:pPr>
        <w:pStyle w:val="Prrafodelista"/>
        <w:numPr>
          <w:ilvl w:val="0"/>
          <w:numId w:val="1"/>
        </w:numPr>
        <w:tabs>
          <w:tab w:val="left" w:pos="1047"/>
        </w:tabs>
        <w:rPr>
          <w:rFonts w:ascii="Arial" w:hAnsi="Arial" w:cs="Arial"/>
          <w:b/>
          <w:bCs/>
          <w:sz w:val="18"/>
          <w:szCs w:val="18"/>
        </w:rPr>
      </w:pPr>
      <w:r w:rsidRPr="00C86005">
        <w:rPr>
          <w:rFonts w:ascii="Arial" w:hAnsi="Arial" w:cs="Arial"/>
          <w:b/>
          <w:bCs/>
          <w:sz w:val="18"/>
          <w:szCs w:val="18"/>
        </w:rPr>
        <w:t>MATERIALES Y MÉTODOS</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El estudio fue de tipo no experimental y según su naturaleza tuvo un enfoque cuantitativo y por su finalidad fue aplicada al adaptar el conocimiento científico y permitir la elaboración de una propuesta con el propósito de mejorar la realidad. Se empleó un diseño longitudinal, presentándose las siguientes variables y dimensiones:</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Variable independiente: La acusación constitucional (artículos 99, 100 y 113 de la Constitución; artículos 88°, 89° del Reglamento del Congreso)</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Variable dependiente: La incidencia del procedimiento de acusación en la garantía para los altos funcionarios del artículo 99 y 100 de la constitución política del estado.</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La población estuvo compuesta por 19 resoluciones y disposiciones emanadas por las Comisiones parlamentarias, así como las emanadas por el poder Judicial y/ Tribunal Constitucional, y 12 entrevistas realzadas a especialista en derecho constitucional y parlamentario.</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La muestra fue por conveniencia y estuvo concertada en resoluciones y disposiciones emanadas por las Comisiones parlamentarias, así como las emanadas por el poder Judicial y/ Tribunal Constitucional que estén estrictamente relacionadas estrictamente con el procedimiento de acusación en la garantía para los altos funcionarios del artículo 99 y 100 de la constitución política del estado.</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Dentro de las técnicas e instrumentos para presente investigación se han utilizado la entrevista pues a través de ésta “el proceso de interacción donde la información fluye de forma asimétrica entre dos roles bien diferenciados, de los que uno pregunta y el otro responde”.</w:t>
      </w:r>
      <w:sdt>
        <w:sdtPr>
          <w:rPr>
            <w:rFonts w:ascii="Times New Roman" w:hAnsi="Times New Roman" w:cs="Times New Roman"/>
            <w:sz w:val="20"/>
            <w:szCs w:val="20"/>
          </w:rPr>
          <w:id w:val="1509637055"/>
          <w:citation/>
        </w:sdtPr>
        <w:sdtEndPr/>
        <w:sdtContent>
          <w:r w:rsidRPr="00C86005">
            <w:rPr>
              <w:rFonts w:ascii="Times New Roman" w:hAnsi="Times New Roman" w:cs="Times New Roman"/>
              <w:sz w:val="20"/>
              <w:szCs w:val="20"/>
            </w:rPr>
            <w:fldChar w:fldCharType="begin"/>
          </w:r>
          <w:r w:rsidRPr="00C86005">
            <w:rPr>
              <w:rFonts w:ascii="Times New Roman" w:hAnsi="Times New Roman" w:cs="Times New Roman"/>
              <w:sz w:val="20"/>
              <w:szCs w:val="20"/>
            </w:rPr>
            <w:instrText xml:space="preserve">CITATION PUL15 \t  \l 10250 </w:instrText>
          </w:r>
          <w:r w:rsidRPr="00C86005">
            <w:rPr>
              <w:rFonts w:ascii="Times New Roman" w:hAnsi="Times New Roman" w:cs="Times New Roman"/>
              <w:sz w:val="20"/>
              <w:szCs w:val="20"/>
            </w:rPr>
            <w:fldChar w:fldCharType="separate"/>
          </w:r>
          <w:r w:rsidRPr="00C86005">
            <w:rPr>
              <w:rFonts w:ascii="Times New Roman" w:hAnsi="Times New Roman" w:cs="Times New Roman"/>
              <w:noProof/>
              <w:sz w:val="20"/>
              <w:szCs w:val="20"/>
            </w:rPr>
            <w:t xml:space="preserve"> (Pulido Polo, 2015)</w:t>
          </w:r>
          <w:r w:rsidRPr="00C86005">
            <w:rPr>
              <w:rFonts w:ascii="Times New Roman" w:hAnsi="Times New Roman" w:cs="Times New Roman"/>
              <w:sz w:val="20"/>
              <w:szCs w:val="20"/>
            </w:rPr>
            <w:fldChar w:fldCharType="end"/>
          </w:r>
        </w:sdtContent>
      </w:sdt>
      <w:r w:rsidRPr="00C86005">
        <w:rPr>
          <w:rFonts w:ascii="Times New Roman" w:hAnsi="Times New Roman" w:cs="Times New Roman"/>
          <w:sz w:val="20"/>
          <w:szCs w:val="20"/>
        </w:rPr>
        <w:t xml:space="preserve">, se recolectó la opinión de especialistas en temas constitucionales; tales como jueces, abogados, entre otros, acerca de los procesos que se han cursado a los altos funcionarios, y si los mismos cumplían los rangos o parámetros exigidos del </w:t>
      </w:r>
      <w:r w:rsidRPr="00C86005">
        <w:rPr>
          <w:rFonts w:ascii="Times New Roman" w:hAnsi="Times New Roman" w:cs="Times New Roman"/>
          <w:sz w:val="20"/>
          <w:szCs w:val="20"/>
        </w:rPr>
        <w:lastRenderedPageBreak/>
        <w:t>principio de legalidad y otras categorías de garantías judiciales, regulados en la normativa nacional e internacional.</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 xml:space="preserve">Así mismo la recopilación documental, a través del instrumento de recolección de datos está orientado a crear las condiciones para la medición. Los datos son conceptos que expresan una abstracción del mundo real, de lo sensorial (…)”. </w:t>
      </w:r>
      <w:sdt>
        <w:sdtPr>
          <w:rPr>
            <w:rFonts w:ascii="Times New Roman" w:hAnsi="Times New Roman" w:cs="Times New Roman"/>
            <w:sz w:val="20"/>
            <w:szCs w:val="20"/>
          </w:rPr>
          <w:id w:val="-1045746983"/>
          <w:citation/>
        </w:sdtPr>
        <w:sdtEndPr/>
        <w:sdtContent>
          <w:r w:rsidRPr="00C86005">
            <w:rPr>
              <w:rFonts w:ascii="Times New Roman" w:hAnsi="Times New Roman" w:cs="Times New Roman"/>
              <w:sz w:val="20"/>
              <w:szCs w:val="20"/>
            </w:rPr>
            <w:fldChar w:fldCharType="begin"/>
          </w:r>
          <w:r w:rsidRPr="00C86005">
            <w:rPr>
              <w:rFonts w:ascii="Times New Roman" w:hAnsi="Times New Roman" w:cs="Times New Roman"/>
              <w:sz w:val="20"/>
              <w:szCs w:val="20"/>
            </w:rPr>
            <w:instrText xml:space="preserve">CITATION CHÁ08 \l 10250 </w:instrText>
          </w:r>
          <w:r w:rsidRPr="00C86005">
            <w:rPr>
              <w:rFonts w:ascii="Times New Roman" w:hAnsi="Times New Roman" w:cs="Times New Roman"/>
              <w:sz w:val="20"/>
              <w:szCs w:val="20"/>
            </w:rPr>
            <w:fldChar w:fldCharType="separate"/>
          </w:r>
          <w:r w:rsidRPr="00C86005">
            <w:rPr>
              <w:rFonts w:ascii="Times New Roman" w:hAnsi="Times New Roman" w:cs="Times New Roman"/>
              <w:noProof/>
              <w:sz w:val="20"/>
              <w:szCs w:val="20"/>
            </w:rPr>
            <w:t>(Chávez, 2008)</w:t>
          </w:r>
          <w:r w:rsidRPr="00C86005">
            <w:rPr>
              <w:rFonts w:ascii="Times New Roman" w:hAnsi="Times New Roman" w:cs="Times New Roman"/>
              <w:sz w:val="20"/>
              <w:szCs w:val="20"/>
            </w:rPr>
            <w:fldChar w:fldCharType="end"/>
          </w:r>
        </w:sdtContent>
      </w:sdt>
      <w:r w:rsidRPr="00C86005">
        <w:rPr>
          <w:rFonts w:ascii="Times New Roman" w:hAnsi="Times New Roman" w:cs="Times New Roman"/>
          <w:sz w:val="20"/>
          <w:szCs w:val="20"/>
        </w:rPr>
        <w:t>, permitiendo utilizar la documentación respecto a los procesos de índole parlamentario y/o jurídico político hacia los funcionarios del más alto rango, conforme nuestra Constitución Política del Perú, y los que se hayan derivado de aquella [instancias puramente parlamentarias, Hábeas corpus, Hábeas data, entre otras].</w:t>
      </w:r>
    </w:p>
    <w:p w:rsidR="0017421D"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 xml:space="preserve">Los datos obtenidos para el estudio de nuestra problemática, con la respectiva constatación de variables, se procesaron a nuestra consideración, utilizando los datos más relevantes que precisen los tópicos referentes a nuestra realidad problemática, depurándose a través de una serie de filtros, y descartando las publicaciones que tenían una antigüedad mayor a los 10 años, con la finalidad de recolectar la información más actual y precisa para la presente investigación.  </w:t>
      </w:r>
    </w:p>
    <w:p w:rsidR="0017421D" w:rsidRPr="00C86005" w:rsidRDefault="0017421D" w:rsidP="0017421D">
      <w:pPr>
        <w:tabs>
          <w:tab w:val="left" w:pos="1047"/>
        </w:tabs>
        <w:jc w:val="both"/>
        <w:rPr>
          <w:rFonts w:ascii="Times New Roman" w:hAnsi="Times New Roman" w:cs="Times New Roman"/>
          <w:sz w:val="20"/>
          <w:szCs w:val="20"/>
        </w:rPr>
      </w:pPr>
    </w:p>
    <w:p w:rsidR="0017421D" w:rsidRPr="00C86005" w:rsidRDefault="0017421D" w:rsidP="0017421D">
      <w:pPr>
        <w:pStyle w:val="Prrafodelista"/>
        <w:numPr>
          <w:ilvl w:val="0"/>
          <w:numId w:val="1"/>
        </w:numPr>
        <w:tabs>
          <w:tab w:val="left" w:pos="1047"/>
        </w:tabs>
        <w:rPr>
          <w:rFonts w:ascii="Arial" w:hAnsi="Arial" w:cs="Arial"/>
          <w:b/>
          <w:bCs/>
          <w:sz w:val="18"/>
          <w:szCs w:val="18"/>
        </w:rPr>
      </w:pPr>
      <w:r w:rsidRPr="00C86005">
        <w:rPr>
          <w:rFonts w:ascii="Arial" w:hAnsi="Arial" w:cs="Arial"/>
          <w:b/>
          <w:bCs/>
          <w:sz w:val="18"/>
          <w:szCs w:val="18"/>
        </w:rPr>
        <w:t xml:space="preserve">RESULTADOS Y DISCUSIÓN </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De la recolección de los datos y las entrevistas realizadas a los especialistas, se obtuvieron los resultados mostrados en las siguientes tablas:</w:t>
      </w:r>
    </w:p>
    <w:p w:rsidR="0017421D" w:rsidRPr="00C86005" w:rsidRDefault="0017421D" w:rsidP="0017421D">
      <w:pPr>
        <w:tabs>
          <w:tab w:val="left" w:pos="1047"/>
        </w:tabs>
        <w:jc w:val="both"/>
        <w:rPr>
          <w:rFonts w:ascii="Times New Roman" w:hAnsi="Times New Roman" w:cs="Times New Roman"/>
          <w:b/>
          <w:bCs/>
          <w:sz w:val="20"/>
          <w:szCs w:val="20"/>
        </w:rPr>
      </w:pPr>
      <w:r w:rsidRPr="00C86005">
        <w:rPr>
          <w:rFonts w:ascii="Times New Roman" w:hAnsi="Times New Roman" w:cs="Times New Roman"/>
          <w:b/>
          <w:bCs/>
          <w:sz w:val="20"/>
          <w:szCs w:val="20"/>
        </w:rPr>
        <w:t xml:space="preserve">Figura N° 01 </w:t>
      </w:r>
    </w:p>
    <w:p w:rsidR="0017421D" w:rsidRPr="00C86005" w:rsidRDefault="0017421D" w:rsidP="0017421D">
      <w:pPr>
        <w:tabs>
          <w:tab w:val="left" w:pos="1047"/>
        </w:tabs>
        <w:jc w:val="both"/>
        <w:rPr>
          <w:rFonts w:ascii="Times New Roman" w:hAnsi="Times New Roman" w:cs="Times New Roman"/>
          <w:i/>
          <w:iCs/>
          <w:sz w:val="20"/>
          <w:szCs w:val="20"/>
        </w:rPr>
      </w:pPr>
      <w:r w:rsidRPr="00C86005">
        <w:rPr>
          <w:rFonts w:ascii="Times New Roman" w:hAnsi="Times New Roman" w:cs="Times New Roman"/>
          <w:i/>
          <w:iCs/>
          <w:sz w:val="20"/>
          <w:szCs w:val="20"/>
        </w:rPr>
        <w:t>Interpretación de los artículos 99° y 100° de la constitución, e interpretación de los artículos 88° y 89° del reglamento del congreso</w:t>
      </w:r>
    </w:p>
    <w:tbl>
      <w:tblPr>
        <w:tblW w:w="0" w:type="auto"/>
        <w:jc w:val="center"/>
        <w:tblBorders>
          <w:top w:val="single" w:sz="24" w:space="0" w:color="44546A" w:themeColor="text2"/>
          <w:left w:val="single" w:sz="24" w:space="0" w:color="44546A" w:themeColor="text2"/>
          <w:bottom w:val="single" w:sz="24" w:space="0" w:color="44546A" w:themeColor="text2"/>
          <w:right w:val="single" w:sz="24" w:space="0" w:color="44546A" w:themeColor="text2"/>
          <w:insideH w:val="single" w:sz="24" w:space="0" w:color="44546A" w:themeColor="text2"/>
          <w:insideV w:val="single" w:sz="24" w:space="0" w:color="44546A" w:themeColor="text2"/>
        </w:tblBorders>
        <w:tblCellMar>
          <w:left w:w="70" w:type="dxa"/>
          <w:right w:w="70" w:type="dxa"/>
        </w:tblCellMar>
        <w:tblLook w:val="0000" w:firstRow="0" w:lastRow="0" w:firstColumn="0" w:lastColumn="0" w:noHBand="0" w:noVBand="0"/>
      </w:tblPr>
      <w:tblGrid>
        <w:gridCol w:w="3945"/>
        <w:gridCol w:w="4382"/>
      </w:tblGrid>
      <w:tr w:rsidR="0017421D" w:rsidRPr="003A1992" w:rsidTr="00345C2D">
        <w:trPr>
          <w:trHeight w:val="207"/>
          <w:jc w:val="center"/>
        </w:trPr>
        <w:tc>
          <w:tcPr>
            <w:tcW w:w="8327" w:type="dxa"/>
            <w:gridSpan w:val="2"/>
          </w:tcPr>
          <w:p w:rsidR="0017421D" w:rsidRPr="003A1992" w:rsidRDefault="0017421D" w:rsidP="00345C2D">
            <w:pPr>
              <w:spacing w:line="240" w:lineRule="auto"/>
              <w:jc w:val="center"/>
              <w:rPr>
                <w:rFonts w:eastAsia="Times New Roman"/>
                <w:sz w:val="16"/>
                <w:szCs w:val="18"/>
                <w:lang w:eastAsia="es-PE"/>
              </w:rPr>
            </w:pPr>
            <w:r w:rsidRPr="003A1992">
              <w:rPr>
                <w:rFonts w:ascii="Times New Roman" w:hAnsi="Times New Roman" w:cs="Times New Roman"/>
                <w:b/>
                <w:bCs/>
                <w:sz w:val="16"/>
                <w:szCs w:val="18"/>
              </w:rPr>
              <w:t xml:space="preserve"> INTERPRETACIÓN DE LOS ARTICULOS DE LA CONSTITUCIÓN</w:t>
            </w:r>
          </w:p>
        </w:tc>
      </w:tr>
      <w:tr w:rsidR="0017421D" w:rsidRPr="003A1992" w:rsidTr="00345C2D">
        <w:trPr>
          <w:trHeight w:val="259"/>
          <w:jc w:val="center"/>
        </w:trPr>
        <w:tc>
          <w:tcPr>
            <w:tcW w:w="3945" w:type="dxa"/>
            <w:tcBorders>
              <w:top w:val="single" w:sz="24" w:space="0" w:color="44546A" w:themeColor="text2"/>
              <w:left w:val="single" w:sz="24" w:space="0" w:color="44546A" w:themeColor="text2"/>
              <w:bottom w:val="single" w:sz="24" w:space="0" w:color="44546A" w:themeColor="text2"/>
              <w:right w:val="single" w:sz="24" w:space="0" w:color="44546A" w:themeColor="text2"/>
            </w:tcBorders>
            <w:shd w:val="clear" w:color="auto" w:fill="D0CECE" w:themeFill="background2" w:themeFillShade="E6"/>
          </w:tcPr>
          <w:p w:rsidR="0017421D" w:rsidRPr="003A1992" w:rsidRDefault="0017421D" w:rsidP="00345C2D">
            <w:pPr>
              <w:pStyle w:val="Sinespaciado"/>
              <w:jc w:val="center"/>
              <w:rPr>
                <w:rFonts w:ascii="Times New Roman" w:hAnsi="Times New Roman" w:cs="Times New Roman"/>
                <w:b/>
                <w:bCs/>
                <w:sz w:val="16"/>
                <w:szCs w:val="20"/>
              </w:rPr>
            </w:pPr>
            <w:r w:rsidRPr="003A1992">
              <w:rPr>
                <w:rFonts w:ascii="Times New Roman" w:hAnsi="Times New Roman" w:cs="Times New Roman"/>
                <w:b/>
                <w:bCs/>
                <w:sz w:val="16"/>
                <w:szCs w:val="20"/>
              </w:rPr>
              <w:t>Artículo 99°</w:t>
            </w:r>
          </w:p>
          <w:p w:rsidR="0017421D" w:rsidRPr="003A1992" w:rsidRDefault="0017421D" w:rsidP="00345C2D">
            <w:pPr>
              <w:spacing w:line="240" w:lineRule="auto"/>
              <w:jc w:val="center"/>
              <w:rPr>
                <w:rFonts w:eastAsia="Times New Roman"/>
                <w:sz w:val="16"/>
                <w:lang w:eastAsia="es-PE"/>
              </w:rPr>
            </w:pPr>
            <w:r w:rsidRPr="003A1992">
              <w:rPr>
                <w:rFonts w:ascii="Times New Roman" w:hAnsi="Times New Roman" w:cs="Times New Roman"/>
                <w:b/>
                <w:bCs/>
                <w:sz w:val="16"/>
                <w:szCs w:val="20"/>
              </w:rPr>
              <w:t>(ver articulo)</w:t>
            </w:r>
          </w:p>
        </w:tc>
        <w:tc>
          <w:tcPr>
            <w:tcW w:w="4381" w:type="dxa"/>
            <w:tcBorders>
              <w:top w:val="single" w:sz="24" w:space="0" w:color="44546A" w:themeColor="text2"/>
              <w:left w:val="single" w:sz="24" w:space="0" w:color="44546A" w:themeColor="text2"/>
              <w:bottom w:val="single" w:sz="24" w:space="0" w:color="44546A" w:themeColor="text2"/>
              <w:right w:val="single" w:sz="24" w:space="0" w:color="44546A" w:themeColor="text2"/>
            </w:tcBorders>
            <w:shd w:val="clear" w:color="auto" w:fill="D0CECE" w:themeFill="background2" w:themeFillShade="E6"/>
          </w:tcPr>
          <w:p w:rsidR="0017421D" w:rsidRPr="003A1992" w:rsidRDefault="0017421D" w:rsidP="00345C2D">
            <w:pPr>
              <w:pStyle w:val="Sinespaciado"/>
              <w:jc w:val="center"/>
              <w:rPr>
                <w:rFonts w:ascii="Times New Roman" w:hAnsi="Times New Roman" w:cs="Times New Roman"/>
                <w:b/>
                <w:bCs/>
                <w:sz w:val="16"/>
                <w:szCs w:val="20"/>
              </w:rPr>
            </w:pPr>
            <w:r w:rsidRPr="003A1992">
              <w:rPr>
                <w:rFonts w:ascii="Times New Roman" w:hAnsi="Times New Roman" w:cs="Times New Roman"/>
                <w:b/>
                <w:bCs/>
                <w:sz w:val="16"/>
                <w:szCs w:val="20"/>
              </w:rPr>
              <w:t>Artículo 100°</w:t>
            </w:r>
          </w:p>
          <w:p w:rsidR="0017421D" w:rsidRPr="003A1992" w:rsidRDefault="0017421D" w:rsidP="00345C2D">
            <w:pPr>
              <w:spacing w:line="240" w:lineRule="auto"/>
              <w:jc w:val="center"/>
              <w:rPr>
                <w:rFonts w:eastAsia="Times New Roman"/>
                <w:sz w:val="16"/>
                <w:lang w:eastAsia="es-PE"/>
              </w:rPr>
            </w:pPr>
            <w:r w:rsidRPr="003A1992">
              <w:rPr>
                <w:rFonts w:ascii="Times New Roman" w:hAnsi="Times New Roman" w:cs="Times New Roman"/>
                <w:b/>
                <w:bCs/>
                <w:sz w:val="16"/>
                <w:szCs w:val="20"/>
              </w:rPr>
              <w:t>(ver articulo)</w:t>
            </w:r>
          </w:p>
        </w:tc>
      </w:tr>
      <w:tr w:rsidR="0017421D" w:rsidRPr="003A1992" w:rsidTr="00345C2D">
        <w:trPr>
          <w:trHeight w:val="344"/>
          <w:jc w:val="center"/>
        </w:trPr>
        <w:tc>
          <w:tcPr>
            <w:tcW w:w="3945" w:type="dxa"/>
            <w:tcBorders>
              <w:top w:val="single" w:sz="24" w:space="0" w:color="44546A" w:themeColor="text2"/>
              <w:left w:val="single" w:sz="24" w:space="0" w:color="44546A" w:themeColor="text2"/>
              <w:bottom w:val="single" w:sz="24" w:space="0" w:color="44546A" w:themeColor="text2"/>
              <w:right w:val="single" w:sz="24" w:space="0" w:color="44546A" w:themeColor="text2"/>
            </w:tcBorders>
          </w:tcPr>
          <w:p w:rsidR="0017421D" w:rsidRPr="003A1992" w:rsidRDefault="0017421D" w:rsidP="00345C2D">
            <w:pPr>
              <w:spacing w:line="240" w:lineRule="auto"/>
              <w:rPr>
                <w:rFonts w:eastAsia="Times New Roman"/>
                <w:sz w:val="16"/>
                <w:lang w:eastAsia="es-PE"/>
              </w:rPr>
            </w:pPr>
            <w:r w:rsidRPr="003A1992">
              <w:rPr>
                <w:rFonts w:ascii="Times New Roman" w:hAnsi="Times New Roman" w:cs="Times New Roman"/>
                <w:sz w:val="16"/>
                <w:szCs w:val="20"/>
                <w:lang w:val="es-MX"/>
              </w:rPr>
              <w:t>Se identifica a los funcionarios o exfuncionario que podrán ser sometidos a la acusación constitucional.</w:t>
            </w:r>
          </w:p>
        </w:tc>
        <w:tc>
          <w:tcPr>
            <w:tcW w:w="4381" w:type="dxa"/>
            <w:tcBorders>
              <w:top w:val="single" w:sz="24" w:space="0" w:color="44546A" w:themeColor="text2"/>
              <w:left w:val="single" w:sz="24" w:space="0" w:color="44546A" w:themeColor="text2"/>
              <w:bottom w:val="single" w:sz="24" w:space="0" w:color="44546A" w:themeColor="text2"/>
              <w:right w:val="single" w:sz="24" w:space="0" w:color="44546A" w:themeColor="text2"/>
            </w:tcBorders>
          </w:tcPr>
          <w:p w:rsidR="0017421D" w:rsidRPr="003A1992" w:rsidRDefault="0017421D" w:rsidP="00345C2D">
            <w:pPr>
              <w:spacing w:line="240" w:lineRule="auto"/>
              <w:rPr>
                <w:rFonts w:eastAsia="Times New Roman"/>
                <w:sz w:val="16"/>
                <w:lang w:eastAsia="es-PE"/>
              </w:rPr>
            </w:pPr>
            <w:r w:rsidRPr="003A1992">
              <w:rPr>
                <w:rFonts w:ascii="Times New Roman" w:hAnsi="Times New Roman" w:cs="Times New Roman"/>
                <w:sz w:val="16"/>
                <w:szCs w:val="20"/>
                <w:lang w:val="es-MX"/>
              </w:rPr>
              <w:t>Se regula la función de control político, donde cualquier acción de los funcionarios de más alto rango, pueden recaer en investigación, a través del antejuicio político.</w:t>
            </w:r>
          </w:p>
        </w:tc>
      </w:tr>
      <w:tr w:rsidR="0017421D" w:rsidRPr="003A1992" w:rsidTr="00345C2D">
        <w:trPr>
          <w:trHeight w:val="188"/>
          <w:jc w:val="center"/>
        </w:trPr>
        <w:tc>
          <w:tcPr>
            <w:tcW w:w="8327" w:type="dxa"/>
            <w:gridSpan w:val="2"/>
          </w:tcPr>
          <w:p w:rsidR="0017421D" w:rsidRPr="003A1992" w:rsidRDefault="0017421D" w:rsidP="00345C2D">
            <w:pPr>
              <w:spacing w:line="240" w:lineRule="auto"/>
              <w:jc w:val="center"/>
              <w:rPr>
                <w:rFonts w:eastAsia="Times New Roman"/>
                <w:sz w:val="16"/>
                <w:lang w:eastAsia="es-PE"/>
              </w:rPr>
            </w:pPr>
            <w:r w:rsidRPr="003A1992">
              <w:rPr>
                <w:rFonts w:ascii="Times New Roman" w:hAnsi="Times New Roman" w:cs="Times New Roman"/>
                <w:b/>
                <w:bCs/>
                <w:sz w:val="16"/>
                <w:szCs w:val="18"/>
              </w:rPr>
              <w:t>INTERPRETACIÓN DE LOS ARTICULOS DEL REGLAMENTO DEL CONGRESO</w:t>
            </w:r>
          </w:p>
        </w:tc>
      </w:tr>
      <w:tr w:rsidR="0017421D" w:rsidRPr="003A1992" w:rsidTr="00345C2D">
        <w:trPr>
          <w:trHeight w:val="181"/>
          <w:jc w:val="center"/>
        </w:trPr>
        <w:tc>
          <w:tcPr>
            <w:tcW w:w="3945" w:type="dxa"/>
            <w:shd w:val="clear" w:color="auto" w:fill="D0CECE" w:themeFill="background2" w:themeFillShade="E6"/>
          </w:tcPr>
          <w:p w:rsidR="0017421D" w:rsidRPr="003A1992" w:rsidRDefault="0017421D" w:rsidP="00345C2D">
            <w:pPr>
              <w:pStyle w:val="Sinespaciado"/>
              <w:spacing w:line="276" w:lineRule="auto"/>
              <w:jc w:val="center"/>
              <w:rPr>
                <w:rFonts w:ascii="Times New Roman" w:hAnsi="Times New Roman" w:cs="Times New Roman"/>
                <w:b/>
                <w:bCs/>
                <w:sz w:val="16"/>
                <w:szCs w:val="20"/>
              </w:rPr>
            </w:pPr>
            <w:r w:rsidRPr="003A1992">
              <w:rPr>
                <w:rFonts w:ascii="Times New Roman" w:hAnsi="Times New Roman" w:cs="Times New Roman"/>
                <w:b/>
                <w:bCs/>
                <w:sz w:val="16"/>
                <w:szCs w:val="20"/>
              </w:rPr>
              <w:t>Artículo 88°</w:t>
            </w:r>
          </w:p>
          <w:p w:rsidR="0017421D" w:rsidRPr="003A1992" w:rsidRDefault="0017421D" w:rsidP="00345C2D">
            <w:pPr>
              <w:spacing w:line="240" w:lineRule="auto"/>
              <w:jc w:val="center"/>
              <w:rPr>
                <w:rFonts w:eastAsia="Times New Roman"/>
                <w:sz w:val="16"/>
                <w:lang w:eastAsia="es-PE"/>
              </w:rPr>
            </w:pPr>
            <w:r w:rsidRPr="003A1992">
              <w:rPr>
                <w:rFonts w:ascii="Times New Roman" w:hAnsi="Times New Roman" w:cs="Times New Roman"/>
                <w:b/>
                <w:bCs/>
                <w:sz w:val="16"/>
                <w:szCs w:val="20"/>
              </w:rPr>
              <w:t>(ver articulo)</w:t>
            </w:r>
          </w:p>
        </w:tc>
        <w:tc>
          <w:tcPr>
            <w:tcW w:w="4381" w:type="dxa"/>
            <w:shd w:val="clear" w:color="auto" w:fill="D0CECE" w:themeFill="background2" w:themeFillShade="E6"/>
          </w:tcPr>
          <w:p w:rsidR="0017421D" w:rsidRPr="003A1992" w:rsidRDefault="0017421D" w:rsidP="00345C2D">
            <w:pPr>
              <w:pStyle w:val="Sinespaciado"/>
              <w:spacing w:line="276" w:lineRule="auto"/>
              <w:jc w:val="center"/>
              <w:rPr>
                <w:rFonts w:ascii="Times New Roman" w:hAnsi="Times New Roman" w:cs="Times New Roman"/>
                <w:b/>
                <w:bCs/>
                <w:sz w:val="16"/>
                <w:szCs w:val="20"/>
              </w:rPr>
            </w:pPr>
            <w:r w:rsidRPr="003A1992">
              <w:rPr>
                <w:rFonts w:ascii="Times New Roman" w:hAnsi="Times New Roman" w:cs="Times New Roman"/>
                <w:b/>
                <w:bCs/>
                <w:sz w:val="16"/>
                <w:szCs w:val="20"/>
              </w:rPr>
              <w:t>Artículo 89°</w:t>
            </w:r>
          </w:p>
          <w:p w:rsidR="0017421D" w:rsidRPr="003A1992" w:rsidRDefault="0017421D" w:rsidP="00345C2D">
            <w:pPr>
              <w:spacing w:line="240" w:lineRule="auto"/>
              <w:jc w:val="center"/>
              <w:rPr>
                <w:rFonts w:eastAsia="Times New Roman"/>
                <w:sz w:val="16"/>
                <w:lang w:eastAsia="es-PE"/>
              </w:rPr>
            </w:pPr>
            <w:r w:rsidRPr="003A1992">
              <w:rPr>
                <w:rFonts w:ascii="Times New Roman" w:hAnsi="Times New Roman" w:cs="Times New Roman"/>
                <w:b/>
                <w:bCs/>
                <w:sz w:val="16"/>
                <w:szCs w:val="20"/>
              </w:rPr>
              <w:t>(ver articulo)</w:t>
            </w:r>
          </w:p>
        </w:tc>
      </w:tr>
      <w:tr w:rsidR="0017421D" w:rsidRPr="003A1992" w:rsidTr="00345C2D">
        <w:trPr>
          <w:trHeight w:val="181"/>
          <w:jc w:val="center"/>
        </w:trPr>
        <w:tc>
          <w:tcPr>
            <w:tcW w:w="3945" w:type="dxa"/>
          </w:tcPr>
          <w:p w:rsidR="0017421D" w:rsidRPr="003A1992" w:rsidRDefault="0017421D" w:rsidP="00345C2D">
            <w:pPr>
              <w:spacing w:line="240" w:lineRule="auto"/>
              <w:rPr>
                <w:rFonts w:eastAsia="Times New Roman"/>
                <w:sz w:val="16"/>
                <w:lang w:eastAsia="es-PE"/>
              </w:rPr>
            </w:pPr>
            <w:r w:rsidRPr="003A1992">
              <w:rPr>
                <w:rFonts w:ascii="Times New Roman" w:hAnsi="Times New Roman" w:cs="Times New Roman"/>
                <w:sz w:val="16"/>
                <w:szCs w:val="20"/>
                <w:lang w:val="es-MX"/>
              </w:rPr>
              <w:t xml:space="preserve">La función de control político del Congreso comprenderá el debate e investigación de las acciones cometidas por los altos funcionarios para proceder a levantar del fuero de protección y ser procesado por la comisión de delitos cometidos en el ejercicio de sus funciones. </w:t>
            </w:r>
          </w:p>
        </w:tc>
        <w:tc>
          <w:tcPr>
            <w:tcW w:w="4381" w:type="dxa"/>
          </w:tcPr>
          <w:p w:rsidR="0017421D" w:rsidRPr="003A1992" w:rsidRDefault="0017421D" w:rsidP="00345C2D">
            <w:pPr>
              <w:spacing w:line="240" w:lineRule="auto"/>
              <w:rPr>
                <w:rFonts w:eastAsia="Times New Roman"/>
                <w:sz w:val="16"/>
                <w:lang w:eastAsia="es-PE"/>
              </w:rPr>
            </w:pPr>
            <w:r w:rsidRPr="003A1992">
              <w:rPr>
                <w:rFonts w:ascii="Times New Roman" w:hAnsi="Times New Roman" w:cs="Times New Roman"/>
                <w:sz w:val="16"/>
                <w:szCs w:val="20"/>
                <w:lang w:val="es-MX"/>
              </w:rPr>
              <w:t>El antejuicio es la antesala del juicio político, donde el congreso decidirá la responsabilidad jurídica de los altos funcionarios, permitiendo se inicie una investigación respecto a la infracción del supuesto delito cometido en su función.</w:t>
            </w:r>
          </w:p>
        </w:tc>
      </w:tr>
    </w:tbl>
    <w:p w:rsidR="0017421D" w:rsidRPr="00C86005" w:rsidRDefault="0017421D" w:rsidP="0017421D">
      <w:pPr>
        <w:tabs>
          <w:tab w:val="left" w:pos="1047"/>
        </w:tabs>
        <w:ind w:left="284" w:hanging="284"/>
        <w:jc w:val="both"/>
        <w:rPr>
          <w:rFonts w:ascii="Times New Roman" w:hAnsi="Times New Roman" w:cs="Times New Roman"/>
          <w:i/>
          <w:iCs/>
          <w:sz w:val="20"/>
          <w:szCs w:val="20"/>
        </w:rPr>
      </w:pPr>
      <w:r w:rsidRPr="00C86005">
        <w:rPr>
          <w:rFonts w:ascii="Times New Roman" w:hAnsi="Times New Roman" w:cs="Times New Roman"/>
          <w:i/>
          <w:iCs/>
          <w:sz w:val="20"/>
          <w:szCs w:val="20"/>
        </w:rPr>
        <w:t xml:space="preserve">     Nota: Se describen el análisis de los artículos que delimitan la denuncia constitucional y sus características.</w:t>
      </w:r>
    </w:p>
    <w:p w:rsidR="0017421D" w:rsidRPr="00C86005" w:rsidRDefault="0017421D" w:rsidP="0017421D">
      <w:pPr>
        <w:tabs>
          <w:tab w:val="left" w:pos="1047"/>
        </w:tabs>
        <w:jc w:val="both"/>
        <w:rPr>
          <w:rFonts w:ascii="Times New Roman" w:hAnsi="Times New Roman" w:cs="Times New Roman"/>
          <w:b/>
          <w:bCs/>
          <w:sz w:val="20"/>
          <w:szCs w:val="20"/>
        </w:rPr>
      </w:pPr>
    </w:p>
    <w:p w:rsidR="0017421D" w:rsidRPr="00C86005" w:rsidRDefault="0017421D" w:rsidP="0017421D">
      <w:pPr>
        <w:tabs>
          <w:tab w:val="left" w:pos="1047"/>
        </w:tabs>
        <w:jc w:val="both"/>
        <w:rPr>
          <w:rFonts w:ascii="Times New Roman" w:hAnsi="Times New Roman" w:cs="Times New Roman"/>
          <w:b/>
          <w:bCs/>
          <w:sz w:val="20"/>
          <w:szCs w:val="20"/>
        </w:rPr>
      </w:pPr>
      <w:r w:rsidRPr="00C86005">
        <w:rPr>
          <w:rFonts w:ascii="Times New Roman" w:hAnsi="Times New Roman" w:cs="Times New Roman"/>
          <w:b/>
          <w:bCs/>
          <w:sz w:val="20"/>
          <w:szCs w:val="20"/>
        </w:rPr>
        <w:t>Figura N°02</w:t>
      </w:r>
    </w:p>
    <w:p w:rsidR="0017421D" w:rsidRPr="00C86005" w:rsidRDefault="0017421D" w:rsidP="0017421D">
      <w:pPr>
        <w:pStyle w:val="Sinespaciado"/>
        <w:rPr>
          <w:rFonts w:ascii="Times New Roman" w:hAnsi="Times New Roman" w:cs="Times New Roman"/>
          <w:i/>
          <w:iCs/>
          <w:sz w:val="20"/>
          <w:szCs w:val="20"/>
        </w:rPr>
      </w:pPr>
      <w:r w:rsidRPr="00C86005">
        <w:rPr>
          <w:rFonts w:ascii="Times New Roman" w:hAnsi="Times New Roman" w:cs="Times New Roman"/>
          <w:i/>
          <w:iCs/>
          <w:sz w:val="20"/>
          <w:szCs w:val="20"/>
        </w:rPr>
        <w:t>Doctrina nacional sobre procedimiento de</w:t>
      </w:r>
    </w:p>
    <w:p w:rsidR="0017421D" w:rsidRPr="00C86005" w:rsidRDefault="0017421D" w:rsidP="0017421D">
      <w:pPr>
        <w:pStyle w:val="Sinespaciado"/>
        <w:rPr>
          <w:rFonts w:ascii="Times New Roman" w:hAnsi="Times New Roman" w:cs="Times New Roman"/>
          <w:i/>
          <w:iCs/>
          <w:sz w:val="20"/>
          <w:szCs w:val="20"/>
        </w:rPr>
      </w:pPr>
      <w:r w:rsidRPr="00C86005">
        <w:rPr>
          <w:rFonts w:ascii="Times New Roman" w:hAnsi="Times New Roman" w:cs="Times New Roman"/>
          <w:i/>
          <w:iCs/>
          <w:sz w:val="20"/>
          <w:szCs w:val="20"/>
        </w:rPr>
        <w:t>Funcionarios</w:t>
      </w:r>
    </w:p>
    <w:p w:rsidR="0017421D" w:rsidRPr="00C86005" w:rsidRDefault="0017421D" w:rsidP="0017421D">
      <w:pPr>
        <w:pStyle w:val="Sinespaciado"/>
        <w:rPr>
          <w:noProof/>
          <w:lang w:eastAsia="es-PE"/>
        </w:rPr>
      </w:pPr>
      <w:r w:rsidRPr="00C86005">
        <w:rPr>
          <w:rFonts w:ascii="Times New Roman" w:hAnsi="Times New Roman" w:cs="Times New Roman"/>
          <w:sz w:val="20"/>
          <w:szCs w:val="20"/>
        </w:rPr>
        <w:t xml:space="preserve">          </w:t>
      </w:r>
      <w:r w:rsidRPr="00C86005">
        <w:rPr>
          <w:noProof/>
          <w:lang w:eastAsia="es-PE"/>
        </w:rPr>
        <w:t xml:space="preserve">          </w:t>
      </w:r>
    </w:p>
    <w:p w:rsidR="0017421D" w:rsidRPr="00C86005" w:rsidRDefault="0017421D" w:rsidP="0017421D">
      <w:pPr>
        <w:pStyle w:val="Sinespaciado"/>
        <w:jc w:val="center"/>
        <w:rPr>
          <w:rFonts w:ascii="Times New Roman" w:hAnsi="Times New Roman" w:cs="Times New Roman"/>
          <w:sz w:val="20"/>
          <w:szCs w:val="20"/>
        </w:rPr>
      </w:pPr>
      <w:r w:rsidRPr="00C86005">
        <w:rPr>
          <w:rFonts w:ascii="Arial" w:eastAsia="Calibri" w:hAnsi="Arial" w:cs="Arial"/>
          <w:b/>
          <w:bCs/>
          <w:noProof/>
          <w:lang w:eastAsia="es-PE"/>
        </w:rPr>
        <w:lastRenderedPageBreak/>
        <w:drawing>
          <wp:inline distT="0" distB="0" distL="0" distR="0" wp14:anchorId="3B4D7E6D" wp14:editId="26F7FD9B">
            <wp:extent cx="3983421" cy="3079115"/>
            <wp:effectExtent l="0" t="19050" r="74295" b="2603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17421D" w:rsidRPr="00C86005" w:rsidRDefault="0017421D" w:rsidP="0017421D">
      <w:pPr>
        <w:pStyle w:val="Sinespaciado"/>
        <w:ind w:left="142"/>
        <w:jc w:val="both"/>
        <w:rPr>
          <w:rFonts w:ascii="Times New Roman" w:hAnsi="Times New Roman" w:cs="Times New Roman"/>
          <w:i/>
          <w:iCs/>
          <w:sz w:val="20"/>
          <w:szCs w:val="20"/>
        </w:rPr>
      </w:pPr>
    </w:p>
    <w:p w:rsidR="0017421D" w:rsidRPr="00C86005" w:rsidRDefault="0017421D" w:rsidP="0017421D">
      <w:pPr>
        <w:pStyle w:val="Sinespaciado"/>
        <w:ind w:left="142"/>
        <w:jc w:val="both"/>
        <w:rPr>
          <w:rFonts w:ascii="Times New Roman" w:hAnsi="Times New Roman" w:cs="Times New Roman"/>
          <w:i/>
          <w:iCs/>
          <w:sz w:val="20"/>
          <w:szCs w:val="20"/>
        </w:rPr>
      </w:pPr>
      <w:r w:rsidRPr="00C86005">
        <w:rPr>
          <w:rFonts w:ascii="Times New Roman" w:hAnsi="Times New Roman" w:cs="Times New Roman"/>
          <w:i/>
          <w:iCs/>
          <w:sz w:val="20"/>
          <w:szCs w:val="20"/>
        </w:rPr>
        <w:t>Nota: Se mencionas las posturas que se discuten en la doctrina nacional, relacionado a la acusación constitucional.</w:t>
      </w:r>
    </w:p>
    <w:p w:rsidR="0017421D" w:rsidRPr="00C86005" w:rsidRDefault="0017421D" w:rsidP="0017421D">
      <w:pPr>
        <w:tabs>
          <w:tab w:val="left" w:pos="1047"/>
        </w:tabs>
        <w:jc w:val="both"/>
        <w:rPr>
          <w:rFonts w:ascii="Times New Roman" w:hAnsi="Times New Roman" w:cs="Times New Roman"/>
          <w:b/>
          <w:bCs/>
          <w:sz w:val="20"/>
          <w:szCs w:val="20"/>
        </w:rPr>
      </w:pPr>
      <w:r w:rsidRPr="00C86005">
        <w:rPr>
          <w:rFonts w:ascii="Times New Roman" w:hAnsi="Times New Roman" w:cs="Times New Roman"/>
          <w:b/>
          <w:bCs/>
          <w:sz w:val="20"/>
          <w:szCs w:val="20"/>
        </w:rPr>
        <w:t>Figura N°03</w:t>
      </w:r>
    </w:p>
    <w:p w:rsidR="0017421D" w:rsidRPr="00C86005" w:rsidRDefault="0017421D" w:rsidP="0017421D">
      <w:pPr>
        <w:tabs>
          <w:tab w:val="left" w:pos="1047"/>
        </w:tabs>
        <w:jc w:val="both"/>
        <w:rPr>
          <w:rFonts w:ascii="Times New Roman" w:hAnsi="Times New Roman" w:cs="Times New Roman"/>
          <w:i/>
          <w:iCs/>
          <w:sz w:val="20"/>
          <w:szCs w:val="20"/>
        </w:rPr>
      </w:pPr>
      <w:r w:rsidRPr="00C86005">
        <w:rPr>
          <w:rFonts w:ascii="Times New Roman" w:hAnsi="Times New Roman" w:cs="Times New Roman"/>
          <w:i/>
          <w:iCs/>
          <w:sz w:val="20"/>
          <w:szCs w:val="20"/>
        </w:rPr>
        <w:t>Jurisprudencia relevante sobre procedimiento de funcionario de alto rango</w:t>
      </w:r>
    </w:p>
    <w:p w:rsidR="0017421D" w:rsidRPr="00C86005" w:rsidRDefault="0017421D" w:rsidP="0017421D">
      <w:pPr>
        <w:tabs>
          <w:tab w:val="left" w:pos="1047"/>
        </w:tabs>
        <w:jc w:val="center"/>
        <w:rPr>
          <w:rFonts w:ascii="Times New Roman" w:hAnsi="Times New Roman" w:cs="Times New Roman"/>
          <w:noProof/>
          <w:sz w:val="20"/>
          <w:szCs w:val="20"/>
        </w:rPr>
      </w:pPr>
      <w:r w:rsidRPr="00C86005">
        <w:rPr>
          <w:rFonts w:ascii="Times New Roman" w:hAnsi="Times New Roman" w:cs="Times New Roman"/>
          <w:noProof/>
          <w:sz w:val="20"/>
          <w:szCs w:val="20"/>
          <w:lang w:eastAsia="es-PE"/>
        </w:rPr>
        <w:drawing>
          <wp:inline distT="0" distB="0" distL="0" distR="0" wp14:anchorId="12C8ED44" wp14:editId="414307E5">
            <wp:extent cx="2445026" cy="2633869"/>
            <wp:effectExtent l="0" t="19050" r="0" b="1460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17421D" w:rsidRPr="00C86005" w:rsidRDefault="0017421D" w:rsidP="0017421D">
      <w:pPr>
        <w:pStyle w:val="Sinespaciado"/>
        <w:jc w:val="both"/>
        <w:rPr>
          <w:rFonts w:ascii="Times New Roman" w:hAnsi="Times New Roman" w:cs="Times New Roman"/>
          <w:i/>
          <w:iCs/>
          <w:noProof/>
          <w:sz w:val="20"/>
          <w:szCs w:val="20"/>
        </w:rPr>
      </w:pPr>
    </w:p>
    <w:p w:rsidR="0017421D" w:rsidRDefault="0017421D" w:rsidP="0017421D">
      <w:pPr>
        <w:pStyle w:val="Sinespaciado"/>
        <w:jc w:val="both"/>
        <w:rPr>
          <w:rFonts w:ascii="Times New Roman" w:hAnsi="Times New Roman" w:cs="Times New Roman"/>
          <w:i/>
          <w:iCs/>
          <w:noProof/>
          <w:sz w:val="20"/>
          <w:szCs w:val="20"/>
        </w:rPr>
      </w:pPr>
      <w:r w:rsidRPr="00C86005">
        <w:rPr>
          <w:rFonts w:ascii="Times New Roman" w:hAnsi="Times New Roman" w:cs="Times New Roman"/>
          <w:i/>
          <w:iCs/>
          <w:noProof/>
          <w:sz w:val="20"/>
          <w:szCs w:val="20"/>
        </w:rPr>
        <w:t>Nota: Se identifican los expedientes que han</w:t>
      </w:r>
      <w:r>
        <w:rPr>
          <w:rFonts w:ascii="Times New Roman" w:hAnsi="Times New Roman" w:cs="Times New Roman"/>
          <w:i/>
          <w:iCs/>
          <w:noProof/>
          <w:sz w:val="20"/>
          <w:szCs w:val="20"/>
        </w:rPr>
        <w:t xml:space="preserve"> </w:t>
      </w:r>
      <w:r w:rsidRPr="00C86005">
        <w:rPr>
          <w:rFonts w:ascii="Times New Roman" w:hAnsi="Times New Roman" w:cs="Times New Roman"/>
          <w:i/>
          <w:iCs/>
          <w:noProof/>
          <w:sz w:val="20"/>
          <w:szCs w:val="20"/>
        </w:rPr>
        <w:t>servido como jurisprudencia nacional para</w:t>
      </w:r>
      <w:r>
        <w:rPr>
          <w:rFonts w:ascii="Times New Roman" w:hAnsi="Times New Roman" w:cs="Times New Roman"/>
          <w:i/>
          <w:iCs/>
          <w:noProof/>
          <w:sz w:val="20"/>
          <w:szCs w:val="20"/>
        </w:rPr>
        <w:t xml:space="preserve"> </w:t>
      </w:r>
      <w:r w:rsidRPr="00C86005">
        <w:rPr>
          <w:rFonts w:ascii="Times New Roman" w:hAnsi="Times New Roman" w:cs="Times New Roman"/>
          <w:i/>
          <w:iCs/>
          <w:noProof/>
          <w:sz w:val="20"/>
          <w:szCs w:val="20"/>
        </w:rPr>
        <w:t>dilucidar los alcances que tiene la acusación constitucional (ya sea el antejuicio y el juicio</w:t>
      </w:r>
      <w:r>
        <w:rPr>
          <w:rFonts w:ascii="Times New Roman" w:hAnsi="Times New Roman" w:cs="Times New Roman"/>
          <w:i/>
          <w:iCs/>
          <w:noProof/>
          <w:sz w:val="20"/>
          <w:szCs w:val="20"/>
        </w:rPr>
        <w:t xml:space="preserve"> </w:t>
      </w:r>
      <w:r w:rsidRPr="00C86005">
        <w:rPr>
          <w:rFonts w:ascii="Times New Roman" w:hAnsi="Times New Roman" w:cs="Times New Roman"/>
          <w:i/>
          <w:iCs/>
          <w:noProof/>
          <w:sz w:val="20"/>
          <w:szCs w:val="20"/>
        </w:rPr>
        <w:t>político).</w:t>
      </w:r>
    </w:p>
    <w:p w:rsidR="0017421D" w:rsidRDefault="0017421D" w:rsidP="0017421D">
      <w:pPr>
        <w:pStyle w:val="Sinespaciado"/>
        <w:jc w:val="both"/>
        <w:rPr>
          <w:rFonts w:ascii="Times New Roman" w:hAnsi="Times New Roman" w:cs="Times New Roman"/>
          <w:i/>
          <w:iCs/>
          <w:noProof/>
          <w:sz w:val="20"/>
          <w:szCs w:val="20"/>
        </w:rPr>
      </w:pPr>
    </w:p>
    <w:p w:rsidR="0017421D" w:rsidRPr="00C86005" w:rsidRDefault="0017421D" w:rsidP="0017421D">
      <w:pPr>
        <w:pStyle w:val="Sinespaciado"/>
        <w:jc w:val="both"/>
        <w:rPr>
          <w:rFonts w:ascii="Times New Roman" w:hAnsi="Times New Roman" w:cs="Times New Roman"/>
          <w:i/>
          <w:iCs/>
          <w:noProof/>
          <w:sz w:val="20"/>
          <w:szCs w:val="20"/>
        </w:rPr>
      </w:pPr>
    </w:p>
    <w:p w:rsidR="0017421D" w:rsidRPr="00C86005" w:rsidRDefault="0017421D" w:rsidP="0017421D">
      <w:pPr>
        <w:tabs>
          <w:tab w:val="left" w:pos="1047"/>
        </w:tabs>
        <w:jc w:val="both"/>
        <w:rPr>
          <w:rFonts w:ascii="Times New Roman" w:hAnsi="Times New Roman" w:cs="Times New Roman"/>
          <w:b/>
          <w:bCs/>
          <w:noProof/>
          <w:sz w:val="20"/>
          <w:szCs w:val="20"/>
        </w:rPr>
      </w:pPr>
      <w:r w:rsidRPr="00C86005">
        <w:rPr>
          <w:rFonts w:ascii="Times New Roman" w:hAnsi="Times New Roman" w:cs="Times New Roman"/>
          <w:b/>
          <w:bCs/>
          <w:noProof/>
          <w:sz w:val="20"/>
          <w:szCs w:val="20"/>
        </w:rPr>
        <w:t>Figura N°04</w:t>
      </w:r>
    </w:p>
    <w:p w:rsidR="0017421D" w:rsidRPr="00C86005" w:rsidRDefault="0017421D" w:rsidP="0017421D">
      <w:pPr>
        <w:tabs>
          <w:tab w:val="left" w:pos="1047"/>
        </w:tabs>
        <w:jc w:val="both"/>
        <w:rPr>
          <w:rFonts w:ascii="Times New Roman" w:hAnsi="Times New Roman" w:cs="Times New Roman"/>
          <w:i/>
          <w:iCs/>
          <w:noProof/>
          <w:sz w:val="20"/>
          <w:szCs w:val="20"/>
        </w:rPr>
      </w:pPr>
      <w:r w:rsidRPr="00C86005">
        <w:rPr>
          <w:rFonts w:ascii="Times New Roman" w:hAnsi="Times New Roman" w:cs="Times New Roman"/>
          <w:i/>
          <w:iCs/>
          <w:noProof/>
          <w:sz w:val="20"/>
          <w:szCs w:val="20"/>
        </w:rPr>
        <w:t>Casos relevantes sobre procedimiento defuncionario de alto rango</w:t>
      </w:r>
    </w:p>
    <w:p w:rsidR="0017421D" w:rsidRPr="00C86005" w:rsidRDefault="0017421D" w:rsidP="0017421D">
      <w:pPr>
        <w:tabs>
          <w:tab w:val="left" w:pos="1047"/>
        </w:tabs>
        <w:jc w:val="center"/>
        <w:rPr>
          <w:rFonts w:ascii="Times New Roman" w:hAnsi="Times New Roman" w:cs="Times New Roman"/>
          <w:sz w:val="20"/>
          <w:szCs w:val="20"/>
        </w:rPr>
      </w:pPr>
      <w:r w:rsidRPr="00C86005">
        <w:rPr>
          <w:rFonts w:ascii="Times New Roman" w:hAnsi="Times New Roman" w:cs="Times New Roman"/>
          <w:noProof/>
          <w:sz w:val="20"/>
          <w:szCs w:val="20"/>
          <w:lang w:eastAsia="es-PE"/>
        </w:rPr>
        <w:lastRenderedPageBreak/>
        <w:drawing>
          <wp:inline distT="0" distB="0" distL="0" distR="0" wp14:anchorId="4392ACE4" wp14:editId="6CFF725A">
            <wp:extent cx="2711669" cy="3888828"/>
            <wp:effectExtent l="0" t="0" r="0" b="1651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17421D" w:rsidRPr="00C86005" w:rsidRDefault="0017421D" w:rsidP="0017421D">
      <w:pPr>
        <w:pStyle w:val="Sinespaciado"/>
        <w:jc w:val="both"/>
        <w:rPr>
          <w:rFonts w:ascii="Times New Roman" w:hAnsi="Times New Roman" w:cs="Times New Roman"/>
          <w:i/>
          <w:iCs/>
          <w:sz w:val="20"/>
          <w:szCs w:val="20"/>
        </w:rPr>
      </w:pPr>
      <w:r w:rsidRPr="00C86005">
        <w:rPr>
          <w:rFonts w:ascii="Times New Roman" w:hAnsi="Times New Roman" w:cs="Times New Roman"/>
          <w:i/>
          <w:iCs/>
          <w:sz w:val="20"/>
          <w:szCs w:val="20"/>
        </w:rPr>
        <w:t>Nota: Se describen los casos más emblemáticos</w:t>
      </w:r>
      <w:r>
        <w:rPr>
          <w:rFonts w:ascii="Times New Roman" w:hAnsi="Times New Roman" w:cs="Times New Roman"/>
          <w:i/>
          <w:iCs/>
          <w:sz w:val="20"/>
          <w:szCs w:val="20"/>
        </w:rPr>
        <w:t xml:space="preserve"> </w:t>
      </w:r>
      <w:r w:rsidRPr="00C86005">
        <w:rPr>
          <w:rFonts w:ascii="Times New Roman" w:hAnsi="Times New Roman" w:cs="Times New Roman"/>
          <w:i/>
          <w:iCs/>
          <w:sz w:val="20"/>
          <w:szCs w:val="20"/>
        </w:rPr>
        <w:t>de denuncia constitucional que se han dado en</w:t>
      </w:r>
      <w:r>
        <w:rPr>
          <w:rFonts w:ascii="Times New Roman" w:hAnsi="Times New Roman" w:cs="Times New Roman"/>
          <w:i/>
          <w:iCs/>
          <w:sz w:val="20"/>
          <w:szCs w:val="20"/>
        </w:rPr>
        <w:t xml:space="preserve"> </w:t>
      </w:r>
      <w:r w:rsidRPr="00C86005">
        <w:rPr>
          <w:rFonts w:ascii="Times New Roman" w:hAnsi="Times New Roman" w:cs="Times New Roman"/>
          <w:i/>
          <w:iCs/>
          <w:sz w:val="20"/>
          <w:szCs w:val="20"/>
        </w:rPr>
        <w:t>las últimas décadas.</w:t>
      </w:r>
    </w:p>
    <w:p w:rsidR="0017421D" w:rsidRPr="00C86005" w:rsidRDefault="0017421D" w:rsidP="0017421D">
      <w:pPr>
        <w:tabs>
          <w:tab w:val="left" w:pos="1047"/>
        </w:tabs>
        <w:jc w:val="both"/>
        <w:rPr>
          <w:rFonts w:ascii="Times New Roman" w:hAnsi="Times New Roman" w:cs="Times New Roman"/>
          <w:b/>
          <w:bCs/>
          <w:sz w:val="20"/>
          <w:szCs w:val="20"/>
        </w:rPr>
      </w:pPr>
      <w:r w:rsidRPr="00C86005">
        <w:rPr>
          <w:rFonts w:ascii="Times New Roman" w:hAnsi="Times New Roman" w:cs="Times New Roman"/>
          <w:b/>
          <w:bCs/>
          <w:sz w:val="20"/>
          <w:szCs w:val="20"/>
        </w:rPr>
        <w:t>Figura N°05</w:t>
      </w:r>
    </w:p>
    <w:p w:rsidR="0017421D" w:rsidRPr="00C86005" w:rsidRDefault="0017421D" w:rsidP="0017421D">
      <w:pPr>
        <w:tabs>
          <w:tab w:val="left" w:pos="1047"/>
        </w:tabs>
        <w:jc w:val="both"/>
        <w:rPr>
          <w:rFonts w:ascii="Times New Roman" w:hAnsi="Times New Roman" w:cs="Times New Roman"/>
          <w:i/>
          <w:iCs/>
          <w:noProof/>
          <w:sz w:val="20"/>
          <w:szCs w:val="20"/>
        </w:rPr>
      </w:pPr>
      <w:r w:rsidRPr="00C86005">
        <w:rPr>
          <w:rFonts w:ascii="Times New Roman" w:hAnsi="Times New Roman" w:cs="Times New Roman"/>
          <w:i/>
          <w:iCs/>
          <w:noProof/>
          <w:sz w:val="20"/>
          <w:szCs w:val="20"/>
        </w:rPr>
        <w:t>Opiniones de especialistas en derecho cosntitucional</w:t>
      </w:r>
    </w:p>
    <w:p w:rsidR="0017421D" w:rsidRPr="00C86005" w:rsidRDefault="0017421D" w:rsidP="0017421D">
      <w:pPr>
        <w:tabs>
          <w:tab w:val="left" w:pos="1047"/>
        </w:tabs>
        <w:jc w:val="center"/>
        <w:rPr>
          <w:rFonts w:ascii="Times New Roman" w:hAnsi="Times New Roman" w:cs="Times New Roman"/>
          <w:sz w:val="20"/>
          <w:szCs w:val="20"/>
        </w:rPr>
      </w:pPr>
      <w:r w:rsidRPr="00C86005">
        <w:rPr>
          <w:rFonts w:ascii="Times New Roman" w:hAnsi="Times New Roman" w:cs="Times New Roman"/>
          <w:noProof/>
          <w:sz w:val="20"/>
          <w:szCs w:val="20"/>
          <w:lang w:eastAsia="es-PE"/>
        </w:rPr>
        <w:drawing>
          <wp:inline distT="0" distB="0" distL="0" distR="0" wp14:anchorId="1ED2EA7F" wp14:editId="1C7AD119">
            <wp:extent cx="2362200" cy="1857375"/>
            <wp:effectExtent l="38100" t="0" r="0" b="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17421D" w:rsidRDefault="0017421D" w:rsidP="0017421D">
      <w:pPr>
        <w:tabs>
          <w:tab w:val="left" w:pos="1047"/>
        </w:tabs>
        <w:jc w:val="both"/>
        <w:rPr>
          <w:rFonts w:ascii="Times New Roman" w:hAnsi="Times New Roman" w:cs="Times New Roman"/>
          <w:i/>
          <w:iCs/>
          <w:sz w:val="20"/>
          <w:szCs w:val="20"/>
        </w:rPr>
      </w:pPr>
      <w:r w:rsidRPr="00C86005">
        <w:rPr>
          <w:rFonts w:ascii="Times New Roman" w:hAnsi="Times New Roman" w:cs="Times New Roman"/>
          <w:i/>
          <w:iCs/>
          <w:sz w:val="20"/>
          <w:szCs w:val="20"/>
        </w:rPr>
        <w:t>Nota: Se menciona las posturas de los constitucionalistas más destacados, con respecto a la acusación constitucional.</w:t>
      </w:r>
    </w:p>
    <w:p w:rsidR="0017421D" w:rsidRPr="00C86005" w:rsidRDefault="0017421D" w:rsidP="0017421D">
      <w:pPr>
        <w:tabs>
          <w:tab w:val="left" w:pos="1047"/>
        </w:tabs>
        <w:jc w:val="both"/>
        <w:rPr>
          <w:rFonts w:ascii="Times New Roman" w:hAnsi="Times New Roman" w:cs="Times New Roman"/>
          <w:i/>
          <w:iCs/>
          <w:sz w:val="20"/>
          <w:szCs w:val="20"/>
        </w:rPr>
      </w:pPr>
    </w:p>
    <w:p w:rsidR="0017421D" w:rsidRPr="00C86005" w:rsidRDefault="0017421D" w:rsidP="0017421D">
      <w:pPr>
        <w:tabs>
          <w:tab w:val="left" w:pos="1047"/>
        </w:tabs>
        <w:rPr>
          <w:rFonts w:ascii="Times New Roman" w:hAnsi="Times New Roman" w:cs="Times New Roman"/>
          <w:b/>
          <w:bCs/>
          <w:sz w:val="20"/>
          <w:szCs w:val="20"/>
        </w:rPr>
      </w:pPr>
      <w:r w:rsidRPr="00C86005">
        <w:rPr>
          <w:rFonts w:ascii="Times New Roman" w:hAnsi="Times New Roman" w:cs="Times New Roman"/>
          <w:b/>
          <w:bCs/>
          <w:sz w:val="20"/>
          <w:szCs w:val="20"/>
        </w:rPr>
        <w:t>Figura N°06</w:t>
      </w:r>
    </w:p>
    <w:p w:rsidR="0017421D" w:rsidRPr="00C86005" w:rsidRDefault="0017421D" w:rsidP="0017421D">
      <w:pPr>
        <w:tabs>
          <w:tab w:val="left" w:pos="1047"/>
        </w:tabs>
        <w:jc w:val="both"/>
        <w:rPr>
          <w:rFonts w:ascii="Times New Roman" w:hAnsi="Times New Roman" w:cs="Times New Roman"/>
          <w:i/>
          <w:iCs/>
          <w:noProof/>
          <w:sz w:val="20"/>
          <w:szCs w:val="20"/>
          <w:lang w:eastAsia="es-PE"/>
        </w:rPr>
      </w:pPr>
      <w:r w:rsidRPr="00C86005">
        <w:rPr>
          <w:rFonts w:ascii="Times New Roman" w:hAnsi="Times New Roman" w:cs="Times New Roman"/>
          <w:i/>
          <w:iCs/>
          <w:noProof/>
          <w:sz w:val="20"/>
          <w:szCs w:val="20"/>
          <w:lang w:eastAsia="es-PE"/>
        </w:rPr>
        <w:t>Aspectos que debe contemplar una modificatoria legislativa sobre tipificación de la infracción constitucional, la incapacidad moral de una Alto Funcionario del Estado</w:t>
      </w:r>
    </w:p>
    <w:p w:rsidR="0017421D" w:rsidRPr="00C86005" w:rsidRDefault="0017421D" w:rsidP="0017421D">
      <w:pPr>
        <w:tabs>
          <w:tab w:val="left" w:pos="1047"/>
        </w:tabs>
        <w:jc w:val="center"/>
        <w:rPr>
          <w:rFonts w:ascii="Arial" w:hAnsi="Arial" w:cs="Arial"/>
          <w:noProof/>
          <w:sz w:val="24"/>
          <w:szCs w:val="24"/>
          <w:lang w:eastAsia="es-PE"/>
        </w:rPr>
      </w:pPr>
      <w:r w:rsidRPr="00C86005">
        <w:rPr>
          <w:rFonts w:ascii="Arial" w:hAnsi="Arial" w:cs="Arial"/>
          <w:noProof/>
          <w:sz w:val="24"/>
          <w:szCs w:val="24"/>
          <w:lang w:eastAsia="es-PE"/>
        </w:rPr>
        <w:lastRenderedPageBreak/>
        <w:drawing>
          <wp:inline distT="0" distB="0" distL="0" distR="0" wp14:anchorId="2EB46015" wp14:editId="58D6E1B7">
            <wp:extent cx="2533650" cy="4105275"/>
            <wp:effectExtent l="0" t="0" r="0" b="9525"/>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17421D" w:rsidRDefault="0017421D" w:rsidP="0017421D">
      <w:pPr>
        <w:tabs>
          <w:tab w:val="left" w:pos="1047"/>
        </w:tabs>
        <w:rPr>
          <w:rFonts w:ascii="Times New Roman" w:hAnsi="Times New Roman" w:cs="Times New Roman"/>
          <w:i/>
          <w:iCs/>
          <w:sz w:val="20"/>
          <w:szCs w:val="20"/>
        </w:rPr>
      </w:pPr>
      <w:r w:rsidRPr="00C86005">
        <w:rPr>
          <w:rFonts w:ascii="Times New Roman" w:hAnsi="Times New Roman" w:cs="Times New Roman"/>
          <w:i/>
          <w:iCs/>
          <w:sz w:val="20"/>
          <w:szCs w:val="20"/>
        </w:rPr>
        <w:t>Nota: Se describen las regulaciones que deberían incluirse en una posible modificatoria legisla</w:t>
      </w:r>
      <w:r w:rsidR="00CE1851">
        <w:rPr>
          <w:rFonts w:ascii="Times New Roman" w:hAnsi="Times New Roman" w:cs="Times New Roman"/>
          <w:i/>
          <w:iCs/>
          <w:sz w:val="20"/>
          <w:szCs w:val="20"/>
        </w:rPr>
        <w:t>tiva respecto al antejuicio y ju</w:t>
      </w:r>
      <w:r w:rsidRPr="00C86005">
        <w:rPr>
          <w:rFonts w:ascii="Times New Roman" w:hAnsi="Times New Roman" w:cs="Times New Roman"/>
          <w:i/>
          <w:iCs/>
          <w:sz w:val="20"/>
          <w:szCs w:val="20"/>
        </w:rPr>
        <w:t>icio político.</w:t>
      </w:r>
    </w:p>
    <w:p w:rsidR="0017421D" w:rsidRDefault="0017421D" w:rsidP="0017421D">
      <w:pPr>
        <w:tabs>
          <w:tab w:val="left" w:pos="1047"/>
        </w:tabs>
        <w:rPr>
          <w:rFonts w:ascii="Times New Roman" w:hAnsi="Times New Roman" w:cs="Times New Roman"/>
          <w:i/>
          <w:iCs/>
          <w:sz w:val="20"/>
          <w:szCs w:val="20"/>
        </w:rPr>
      </w:pPr>
    </w:p>
    <w:p w:rsidR="0017421D" w:rsidRPr="00C86005" w:rsidRDefault="0017421D" w:rsidP="0017421D">
      <w:pPr>
        <w:tabs>
          <w:tab w:val="left" w:pos="1047"/>
        </w:tabs>
        <w:rPr>
          <w:rFonts w:ascii="Times New Roman" w:hAnsi="Times New Roman" w:cs="Times New Roman"/>
          <w:i/>
          <w:iCs/>
          <w:sz w:val="20"/>
          <w:szCs w:val="20"/>
        </w:rPr>
      </w:pPr>
    </w:p>
    <w:p w:rsidR="0017421D" w:rsidRPr="00C86005" w:rsidRDefault="0017421D" w:rsidP="0017421D">
      <w:pPr>
        <w:tabs>
          <w:tab w:val="left" w:pos="1047"/>
        </w:tabs>
        <w:rPr>
          <w:rFonts w:ascii="Times New Roman" w:hAnsi="Times New Roman" w:cs="Times New Roman"/>
          <w:b/>
          <w:bCs/>
          <w:sz w:val="20"/>
          <w:szCs w:val="20"/>
        </w:rPr>
      </w:pPr>
      <w:r w:rsidRPr="00C86005">
        <w:rPr>
          <w:rFonts w:ascii="Times New Roman" w:hAnsi="Times New Roman" w:cs="Times New Roman"/>
          <w:b/>
          <w:bCs/>
          <w:sz w:val="20"/>
          <w:szCs w:val="20"/>
        </w:rPr>
        <w:t>Figura N°07</w:t>
      </w:r>
    </w:p>
    <w:p w:rsidR="0017421D" w:rsidRPr="00C86005" w:rsidRDefault="0017421D" w:rsidP="0017421D">
      <w:pPr>
        <w:tabs>
          <w:tab w:val="left" w:pos="1047"/>
        </w:tabs>
        <w:jc w:val="both"/>
        <w:rPr>
          <w:rFonts w:ascii="Times New Roman" w:hAnsi="Times New Roman" w:cs="Times New Roman"/>
          <w:i/>
          <w:iCs/>
          <w:sz w:val="20"/>
          <w:szCs w:val="20"/>
        </w:rPr>
      </w:pPr>
      <w:r w:rsidRPr="00C86005">
        <w:rPr>
          <w:rFonts w:ascii="Times New Roman" w:hAnsi="Times New Roman" w:cs="Times New Roman"/>
          <w:i/>
          <w:iCs/>
          <w:sz w:val="20"/>
          <w:szCs w:val="20"/>
        </w:rPr>
        <w:t>Derechos incluidos en el debido proceso</w:t>
      </w:r>
    </w:p>
    <w:p w:rsidR="0017421D" w:rsidRPr="00C86005" w:rsidRDefault="0017421D" w:rsidP="0017421D">
      <w:pPr>
        <w:tabs>
          <w:tab w:val="left" w:pos="1047"/>
        </w:tabs>
        <w:jc w:val="center"/>
        <w:rPr>
          <w:rFonts w:ascii="Arial" w:hAnsi="Arial" w:cs="Arial"/>
          <w:b/>
          <w:bCs/>
          <w:sz w:val="18"/>
          <w:szCs w:val="18"/>
        </w:rPr>
      </w:pPr>
      <w:r w:rsidRPr="00C86005">
        <w:rPr>
          <w:rFonts w:ascii="Arial" w:hAnsi="Arial" w:cs="Arial"/>
          <w:noProof/>
          <w:sz w:val="24"/>
          <w:szCs w:val="24"/>
          <w:lang w:eastAsia="es-PE"/>
        </w:rPr>
        <w:drawing>
          <wp:inline distT="0" distB="0" distL="0" distR="0" wp14:anchorId="469E0C63" wp14:editId="384E02D0">
            <wp:extent cx="2181225" cy="2190750"/>
            <wp:effectExtent l="19050" t="0" r="9525" b="3810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17421D" w:rsidRDefault="0017421D" w:rsidP="0017421D">
      <w:pPr>
        <w:tabs>
          <w:tab w:val="left" w:pos="1047"/>
        </w:tabs>
        <w:jc w:val="both"/>
        <w:rPr>
          <w:rFonts w:ascii="Times New Roman" w:hAnsi="Times New Roman" w:cs="Times New Roman"/>
          <w:i/>
          <w:iCs/>
          <w:sz w:val="20"/>
          <w:szCs w:val="20"/>
        </w:rPr>
      </w:pPr>
      <w:r w:rsidRPr="00C86005">
        <w:rPr>
          <w:rFonts w:ascii="Times New Roman" w:hAnsi="Times New Roman" w:cs="Times New Roman"/>
          <w:i/>
          <w:iCs/>
          <w:sz w:val="20"/>
          <w:szCs w:val="20"/>
        </w:rPr>
        <w:t>Nota: Se describen los derechos que resguarda el debido proceso.</w:t>
      </w:r>
    </w:p>
    <w:p w:rsidR="0017421D" w:rsidRDefault="0017421D" w:rsidP="0017421D">
      <w:pPr>
        <w:tabs>
          <w:tab w:val="left" w:pos="1047"/>
        </w:tabs>
        <w:jc w:val="both"/>
        <w:rPr>
          <w:rFonts w:ascii="Times New Roman" w:hAnsi="Times New Roman" w:cs="Times New Roman"/>
          <w:sz w:val="20"/>
          <w:szCs w:val="20"/>
        </w:rPr>
      </w:pP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 xml:space="preserve">En lo referente al artículo 99° de la Constitución Política del Perú, el artículo se caracteriza por delimitar que tipo de funcionarios vendrían a responder ante un juicio político, el cual lo efectuará el parlamento. En </w:t>
      </w:r>
      <w:r w:rsidRPr="00C86005">
        <w:rPr>
          <w:rFonts w:ascii="Times New Roman" w:hAnsi="Times New Roman" w:cs="Times New Roman"/>
          <w:sz w:val="20"/>
          <w:szCs w:val="20"/>
        </w:rPr>
        <w:lastRenderedPageBreak/>
        <w:t>dicho juicio se puede observar de que se trata de altos funcionarios que han de responder por infracciones constitucionales o delitos cometidos en el ejercicio de su cargo derivado de sus funciones.</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Esto, a raíz de la importancia de las decisiones de los funcionarios de alto nivel, por ello, el antejuicio político lo tomará el parlamento, puesto que, la acusación constitucional no es precisamente un juicio penal, sino una antesala penal –dependiendo del caso-, pero más va en función al principio de control del Parlamento.</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A su vez el artículo 100° de la Constitución Política del Perú, es acorde al principio de legalidad; y a la función de control propia del Parlamento. Como se sabe, los altos funcionarios, por su jerarquía las decisiones que tendrán un fuerte impacto. Por lo que es aún más necesario que el control político hacía éstos sea correspondido por una entidad como el Parlamento. Es por ello que el Parlamento cumplirá con ese rol fiscalizador y de control; y no solo se limitar a resguardar la constitución.</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Ante esas implicancias, el funcionario debe siempre actuar conforme a la constitución y a las normas inherentes a su cargo, ya que, en caso de transgredirlas, recaerá en el antejuicio político.</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 xml:space="preserve"> El cuál si bien es cierto lo señala el artículo 100°, en el Reglamento del Congreso en su artículo 88° menciona algunas pautas. La primera, es que en harás de respaldar el buen desempeño y gobernanza, el funcionario se evitara que sea sancionado por órganos judiciales. La segunda, es que el Parlamento tendrá la exclusividad de llevar a cabo investigaciones respectivas al gobierno central. Es por ello que el Parlamento podrá levantar el fuero y recién ahí empezar el antejuicio político. </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Por otra parte, el artículo 89° delimita el proceso, el cual se da con una denuncia constitucional. No obstante, cabe aclarar que el antejuicio político no es lo mismo que el juicio político. En el primero, se estable la posibilidad de si existe una responsabilidad jurídica del funcionario; mientras que, en el segundo, se establece la posibilidad de responsabilidad jurídica y de ser positivas, configurar las sanciones del caso.</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Por otra parte, la doctrina nacional guarda cierto respaldo en la importancia del control político por parte del Parlamento; por ejemplo, Chirinos de Soto establece que si existe una concordancia.</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También García Chavarri, considera que la acusación constitucional no responde solo a fines sancionadores; sino que posibilita a la ciudadanía conocer las investigaciones relevantes, aunque también se dan ciertas críticas, como la que sostiene Eguiguren Praeli, dónde señala que puede sobreponerse interés político por encima de constitucionales o de salvaguardar la gobernanza, y sucedería lo que manifiesta (Bernales Ballesteros, 2012) “que  todo y cada uno de los artículos constitucionales podrían constituir el catálogo de posibles contravenciones susceptibles de acusación por infracción a la Constitución”.</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 xml:space="preserve">Dado que, como ya señalo anteriormente, la acusación constitucional pese a responder a la función de control político y en salvaguardar el buen gobierno tiene ciertas incongruencias, en donde el principio de legalidad puede verse vulnerado. </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En primer lugar, podemos señal</w:t>
      </w:r>
      <w:r w:rsidR="004D6541">
        <w:rPr>
          <w:rFonts w:ascii="Times New Roman" w:hAnsi="Times New Roman" w:cs="Times New Roman"/>
          <w:sz w:val="20"/>
          <w:szCs w:val="20"/>
        </w:rPr>
        <w:t>ar que existen ciertos vacíos</w:t>
      </w:r>
      <w:r w:rsidRPr="00C86005">
        <w:rPr>
          <w:rFonts w:ascii="Times New Roman" w:hAnsi="Times New Roman" w:cs="Times New Roman"/>
          <w:sz w:val="20"/>
          <w:szCs w:val="20"/>
        </w:rPr>
        <w:t xml:space="preserve"> en el reglamento procesal de dicho juicio; por un lado, no se especifican plazos, pero, sobre todo no se identifica como se produciría la infracción constitucional. Por lo que no se puede lograr diferenciar adecuadamente a que nos referimos con vulneración de la Constitución o bien de un delito tipificado del Código Penal (de ser así, no estaríamos hablando una transgresión a la constitución). </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En segundo lugar, existe un amplio margen de susceptibilidad en considerar como infracción constitucional a un amplio número de faltas. Puesto que todos los artículos de la Constitución pueden considerarse ante una posible acusación o infracción. Esta susceptibilidad dificulta aún más la diferenciación señalada en el punto anterior.</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 xml:space="preserve">Sin embargo, el principal problema se daría en que dicha ambigüedad se prestaría para una sanción bajo criterios exclusivamente de interés político y no tanto de control político. </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 xml:space="preserve">La susceptibilidad que genera esta figura, ha generado diversas manifestaciones por parte del Tribunal Constitucional, en las que interpretan el uso de éstas, así como también la trayectoria de los juicios políticos más emblemáticos indican; y que características han tenido. </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lastRenderedPageBreak/>
        <w:t>Por lo que es importante mencionar, como han aportado a la jurisprudencia y como se ha venido llevando a cabo ésta figura.</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 xml:space="preserve">Por ejemplo, el Expediente N°3593-2006-AA/TC, reafirma que el juicio político debe desarrollare exclusivamente bajo las normas establecidas según los artículos 99° y 100° de la Constitución Política del Perú, como los artículos 88° y 89° del Reglamento del Congreso. Y el Expediente N°0006-2003-AI/TC regula que para aplicar la sanción de inhabilitación de 10 años (dentro del juicio político), es necesario 2/3 partes del congreso sin la comisión permanente. Por otra parte, el expediente N°03760-204-AA/TC enfatiza que la sanción prevista en el artículo 100°, debe aplicarse solo a los estipulados por el artículo 99°. </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 xml:space="preserve">Por otro lado, aunque el artículo 99° señala de que el antejuicio puede efectuarse con funcionarios que hayan cesado del cargo. El expediente N°00030-2010-PHC/TC considera como un límite temporal hasta 5 años posterior al cese de funciones. Sin embargo, el expediente N°00156-2012-PHC/TC, manifiesta que no se han fijado criterios objetivos para el vencimiento del plazo razonable. Por lo que en consideración se reafirma la posición de que existe un vació en la regulación de los plazos. </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 xml:space="preserve">En lo respectivo a los casos más emblemáticos de las acusaciones constitucionales, podemos observar ciertas particularidades. Por ejemplo, los presidentes acusados, por lo general se le daba posterior a su cargo, esto con el fin de mantener la gobernanza. Pero, siempre contemplando la posibilidad de que pese a la jerarquía que ha de tener un mandatario, éste tendrá que hacerse responsable de sus actos. Otra característica peculiar, es que el Congreso servía para favorecer dar inicio al proceso judicial correspondiente. Por lo que, lo usual no era hacer uso de su capacidad sancionadora. </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 xml:space="preserve">Mencionando algunos casos: i) Ollanta Humala Tasso y miembros de su gabinete, se buscó que rindan cuentas por irregularidades en ciertos contratos; ii) Alberto Fujimori, se le imputo por delitos relacionados al código penal –principalmente en base a los escándalos de corrupción-; iii) Cesar Hinostroza, se le imputo de haber integrado una organización criminal. </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 xml:space="preserve">En estos casos se resaltó que se trataban principalmente de faltas de índole penal, y dónde el Parlamento hizo uso de su Control Político para garantizar una adecuada rendición de cuentas. </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En el caso de Kenji Fujimori, fue más complejo, pues a diferencia de los anteriores, en dónde se reafirma lo penal. Al congresista Kenji Fujimori y su bancada, se le acusa de transgredir varios artículos como los numero 35°, 38°, 39°, 43°, 44° y 45°. Por lo que se dilucida de que todos los artículos de la Constitución, podrían prestarse para una acusación constitucional. No obstante, de igual forma, la naturaleza política se evidencia claramente en todos los casos anteriores.</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En los juicios señalados, queda claro que la acusación constitucional, tiene una fuerte naturaleza política. Además, no existe una correlación directa entre el juicio político del Parlamento con el Poder Judicial, por lo que existe una concordancia en que tiene un carácter autónom</w:t>
      </w:r>
      <w:r w:rsidR="004414E8">
        <w:rPr>
          <w:rFonts w:ascii="Times New Roman" w:hAnsi="Times New Roman" w:cs="Times New Roman"/>
          <w:sz w:val="20"/>
          <w:szCs w:val="20"/>
        </w:rPr>
        <w:t>o en política. Bien menciona Bi</w:t>
      </w:r>
      <w:r w:rsidRPr="00C86005">
        <w:rPr>
          <w:rFonts w:ascii="Times New Roman" w:hAnsi="Times New Roman" w:cs="Times New Roman"/>
          <w:sz w:val="20"/>
          <w:szCs w:val="20"/>
        </w:rPr>
        <w:t xml:space="preserve">dart Campos, el juicio político es una medida sancionadora en situaciones de inconveniencia al Estado. La exclusividad no es correspondiente a un fuero judicial, sino es neto al factor político, puesto que se limita a cualquier situación en donde se afecte de manera alguna al Estado. </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Esto se evidencia en el caso del congresista Kenji Fujimori, que, pese a no haber representado algún perjuicio económico a los bienes jurídicos del Estado, si presento un inconveniente en el ejercicio de sus funciones como parlamentario. Por lo que se tradujo en infracción constitucional y devino en una denuncia constitucional. Además, es pertinente indicar que el parlamento no solo ha de sancionar, sino que ha de garantizar a los ciudadanos la transparencia de la investigación y el asunto de interés respectivo (García Chavarri, 2004).</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 xml:space="preserve">Finalmente, a grandes rasgos podemos afirmar que la acusación constitucional se presta para varias susceptibilidades y vulneraciones del principio de legalidad, principalmente porque oscila en un área gris, ya sea por las ambigüedades propias de su naturaleza, como de su reglamento procesal. Es por ello, que en el presente artículo sugerimos que se ha de contemplar una modificatoria legislativa sobre la infracción constitucional. Las cuales son las siguientes: </w:t>
      </w:r>
    </w:p>
    <w:p w:rsidR="0017421D" w:rsidRPr="00C86005" w:rsidRDefault="0017421D" w:rsidP="0017421D">
      <w:pPr>
        <w:pStyle w:val="Prrafodelista"/>
        <w:numPr>
          <w:ilvl w:val="0"/>
          <w:numId w:val="2"/>
        </w:numPr>
        <w:jc w:val="both"/>
        <w:rPr>
          <w:rFonts w:ascii="Times New Roman" w:hAnsi="Times New Roman" w:cs="Times New Roman"/>
          <w:sz w:val="20"/>
          <w:szCs w:val="20"/>
        </w:rPr>
      </w:pPr>
      <w:r w:rsidRPr="00C86005">
        <w:rPr>
          <w:rFonts w:ascii="Times New Roman" w:hAnsi="Times New Roman" w:cs="Times New Roman"/>
          <w:sz w:val="20"/>
          <w:szCs w:val="20"/>
        </w:rPr>
        <w:t xml:space="preserve">Resulta importante establecer cuales vendrían hacer las causales para ser merecedor de una infracción constitucional. </w:t>
      </w:r>
    </w:p>
    <w:p w:rsidR="0017421D" w:rsidRPr="00C86005" w:rsidRDefault="0017421D" w:rsidP="0017421D">
      <w:pPr>
        <w:pStyle w:val="Prrafodelista"/>
        <w:numPr>
          <w:ilvl w:val="0"/>
          <w:numId w:val="2"/>
        </w:numPr>
        <w:jc w:val="both"/>
        <w:rPr>
          <w:rFonts w:ascii="Times New Roman" w:hAnsi="Times New Roman" w:cs="Times New Roman"/>
          <w:sz w:val="20"/>
          <w:szCs w:val="20"/>
        </w:rPr>
      </w:pPr>
      <w:r w:rsidRPr="00C86005">
        <w:rPr>
          <w:rFonts w:ascii="Times New Roman" w:hAnsi="Times New Roman" w:cs="Times New Roman"/>
          <w:sz w:val="20"/>
          <w:szCs w:val="20"/>
        </w:rPr>
        <w:lastRenderedPageBreak/>
        <w:t xml:space="preserve">Es clave establecer los delitos de infracción al deber, para que el funcionario pueda distinguir entre una infracción constitucional y las infracciones al deber en el ejercicio de su cargo. </w:t>
      </w:r>
    </w:p>
    <w:p w:rsidR="0017421D" w:rsidRPr="00C86005" w:rsidRDefault="0017421D" w:rsidP="0017421D">
      <w:pPr>
        <w:pStyle w:val="Prrafodelista"/>
        <w:numPr>
          <w:ilvl w:val="0"/>
          <w:numId w:val="2"/>
        </w:numPr>
        <w:jc w:val="both"/>
        <w:rPr>
          <w:rFonts w:ascii="Times New Roman" w:hAnsi="Times New Roman" w:cs="Times New Roman"/>
          <w:sz w:val="20"/>
          <w:szCs w:val="20"/>
        </w:rPr>
      </w:pPr>
      <w:r w:rsidRPr="00C86005">
        <w:rPr>
          <w:rFonts w:ascii="Times New Roman" w:hAnsi="Times New Roman" w:cs="Times New Roman"/>
          <w:sz w:val="20"/>
          <w:szCs w:val="20"/>
        </w:rPr>
        <w:t xml:space="preserve">Se debe aclarar los plazos determinados ya sea en la etapa de investigación, en aras de salvaguardar el debido proceso.  </w:t>
      </w:r>
    </w:p>
    <w:p w:rsidR="0017421D" w:rsidRPr="00C86005" w:rsidRDefault="0017421D" w:rsidP="0017421D">
      <w:pPr>
        <w:pStyle w:val="Prrafodelista"/>
        <w:numPr>
          <w:ilvl w:val="0"/>
          <w:numId w:val="2"/>
        </w:numPr>
        <w:jc w:val="both"/>
        <w:rPr>
          <w:rFonts w:ascii="Times New Roman" w:hAnsi="Times New Roman" w:cs="Times New Roman"/>
          <w:sz w:val="20"/>
          <w:szCs w:val="20"/>
        </w:rPr>
      </w:pPr>
      <w:r w:rsidRPr="00C86005">
        <w:rPr>
          <w:rFonts w:ascii="Times New Roman" w:hAnsi="Times New Roman" w:cs="Times New Roman"/>
          <w:sz w:val="20"/>
          <w:szCs w:val="20"/>
        </w:rPr>
        <w:t xml:space="preserve">Es importante que se regule las conductas que configuran la incapacidad moral a los funcionarios. Sobre todo, aclara taxativamente que aspectos configurarían tal conducta. </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 xml:space="preserve">Dentro de estas sugerencias, la última es de gran transcendencia, puesto que como señala el inciso 2 del artículo 113°, la vacancia presidencia se daría por incapacidad física o incapacidad moral. Esta característica genera aún una mayor incongruencia en el principio de legalidad. Puesto que siguiendo los ejes que rigen dicho principio, no se puede hacer previsto algo que no ha sido regulado. Y esto se confirma aún más con el expediente N°0006-2003-AI/TC, en dónde no se reconoce procedimiento alguno para aplicar tal causal. </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En caso de haberse realizado la sugerencia, podemos afirmar que se estaría cumpliendo con los derechos del debido proceso. Dotando de seguridad jurídica a los funcionarios que sean procesados o investigados en los procesos de infracción constitucional. Previniendo arbitrariedades y garantizando los derechos propios que engloban el debido proceso.</w:t>
      </w:r>
    </w:p>
    <w:p w:rsidR="0017421D" w:rsidRPr="00C86005" w:rsidRDefault="0017421D" w:rsidP="0017421D">
      <w:pPr>
        <w:pStyle w:val="Prrafodelista"/>
        <w:numPr>
          <w:ilvl w:val="0"/>
          <w:numId w:val="1"/>
        </w:numPr>
        <w:tabs>
          <w:tab w:val="left" w:pos="1047"/>
        </w:tabs>
        <w:rPr>
          <w:rFonts w:ascii="Arial" w:hAnsi="Arial" w:cs="Arial"/>
          <w:b/>
          <w:bCs/>
          <w:sz w:val="18"/>
          <w:szCs w:val="18"/>
        </w:rPr>
      </w:pPr>
      <w:r w:rsidRPr="00C86005">
        <w:rPr>
          <w:rFonts w:ascii="Arial" w:hAnsi="Arial" w:cs="Arial"/>
          <w:b/>
          <w:bCs/>
          <w:sz w:val="18"/>
          <w:szCs w:val="18"/>
        </w:rPr>
        <w:t>CONCLUSIONES</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La interpretación</w:t>
      </w:r>
      <w:r w:rsidR="004414E8">
        <w:rPr>
          <w:rFonts w:ascii="Times New Roman" w:hAnsi="Times New Roman" w:cs="Times New Roman"/>
          <w:sz w:val="20"/>
          <w:szCs w:val="20"/>
        </w:rPr>
        <w:t xml:space="preserve"> se </w:t>
      </w:r>
      <w:r w:rsidRPr="00C86005">
        <w:rPr>
          <w:rFonts w:ascii="Times New Roman" w:hAnsi="Times New Roman" w:cs="Times New Roman"/>
          <w:sz w:val="20"/>
          <w:szCs w:val="20"/>
        </w:rPr>
        <w:t xml:space="preserve"> realiza a los</w:t>
      </w:r>
      <w:r w:rsidR="004414E8">
        <w:rPr>
          <w:rFonts w:ascii="Times New Roman" w:hAnsi="Times New Roman" w:cs="Times New Roman"/>
          <w:sz w:val="20"/>
          <w:szCs w:val="20"/>
        </w:rPr>
        <w:t xml:space="preserve"> artículos </w:t>
      </w:r>
      <w:r w:rsidRPr="00C86005">
        <w:rPr>
          <w:rFonts w:ascii="Times New Roman" w:hAnsi="Times New Roman" w:cs="Times New Roman"/>
          <w:sz w:val="20"/>
          <w:szCs w:val="20"/>
        </w:rPr>
        <w:t xml:space="preserve"> 99° y 100° de la Constitución y el artículo 88° y 89° del Reglamento del Congreso de la República, respecto al procedimiento al que se someten los funcionarios de más alto rango en el eje estatal por presuntas infracciones constitucionales o delitos cometidos en el ejercicio de su cargo, nos permite identificar la falta de tipificación taxativa sobre la configuración de la infracción constitucional vulnerando de esta manera el principio de legalidad.</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Debido a que, no se puede establecer de manera clara y precisa cuando se habla de una vulneración de la Constitución o bien de un delito tipificado por el código penal, prestándose para ambigüedades, por la falta de delimitación de cuando se infringe, pudiendo generar posibles arbitrariedades.</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Razón por la cual, las posturas doctrinarias analizada manifiestan que se deben determinar taxativamente las conductas infractoras, siendo necesario y pertinente establecer un mecanismo que permita identificar cuando corresponde sancionar conductas de carácter político y cuando corresponde sancionar conductas de carácter delictivo.</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 xml:space="preserve">Por ello, es necesario realizar una modificatoria legislativa que permita delimitar los contenidos penales y constitucionales que tipifican la infracción constitucional, la incapacidad moral de un alto funcionario conforme a los parámetros de los artículos 99° y 100° de la Constitución Política. </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Siendo pertinente establecer: 1) Las conducta que generan responsabilidad política; 2) Las causales de infracciones constitucionales en las que pueda incurrir un funcionario contemplado en el artículo 99° de la Constitución; 3)Los delitos de infracción al deber que pueden incurrir los funcionarios contemplados en el artículo 99° de la Constitución; 4) Un plazo determinado para la duración de la etapa de investigación de la infracción constitucional, 5) Las conductas que configuran incapacidad moral a los funcionarios</w:t>
      </w:r>
      <w:r w:rsidR="004414E8">
        <w:rPr>
          <w:rFonts w:ascii="Times New Roman" w:hAnsi="Times New Roman" w:cs="Times New Roman"/>
          <w:sz w:val="20"/>
          <w:szCs w:val="20"/>
        </w:rPr>
        <w:t>.</w:t>
      </w:r>
    </w:p>
    <w:p w:rsidR="0017421D" w:rsidRPr="00C86005"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De esta manera, se podría realizar un proceso de acusación constitucional dentro de los parámetros legales, evitando vulnerar al principio de legalidad y resguardando los derechos que engloba el debido proceso dentro de los procesos de acusación constitucional.</w:t>
      </w:r>
    </w:p>
    <w:p w:rsidR="0017421D" w:rsidRPr="00C86005" w:rsidRDefault="0017421D" w:rsidP="0017421D">
      <w:pPr>
        <w:pStyle w:val="Prrafodelista"/>
        <w:numPr>
          <w:ilvl w:val="0"/>
          <w:numId w:val="1"/>
        </w:numPr>
        <w:tabs>
          <w:tab w:val="left" w:pos="1047"/>
        </w:tabs>
        <w:rPr>
          <w:rFonts w:ascii="Arial" w:hAnsi="Arial" w:cs="Arial"/>
          <w:b/>
          <w:bCs/>
          <w:sz w:val="18"/>
          <w:szCs w:val="18"/>
        </w:rPr>
      </w:pPr>
      <w:r w:rsidRPr="00C86005">
        <w:rPr>
          <w:rFonts w:ascii="Arial" w:hAnsi="Arial" w:cs="Arial"/>
          <w:b/>
          <w:bCs/>
          <w:sz w:val="18"/>
          <w:szCs w:val="18"/>
        </w:rPr>
        <w:t>REFERENCIAS BIBLOGRAFICAS</w:t>
      </w:r>
    </w:p>
    <w:p w:rsidR="0017421D" w:rsidRPr="00C86005" w:rsidRDefault="0017421D" w:rsidP="0017421D">
      <w:pPr>
        <w:ind w:left="207" w:hanging="207"/>
        <w:jc w:val="both"/>
        <w:rPr>
          <w:rFonts w:ascii="Times New Roman" w:hAnsi="Times New Roman" w:cs="Times New Roman"/>
          <w:sz w:val="20"/>
          <w:szCs w:val="20"/>
        </w:rPr>
      </w:pPr>
      <w:r w:rsidRPr="00C86005">
        <w:rPr>
          <w:rFonts w:ascii="Times New Roman" w:hAnsi="Times New Roman" w:cs="Times New Roman"/>
          <w:sz w:val="20"/>
          <w:szCs w:val="20"/>
        </w:rPr>
        <w:t xml:space="preserve">Anchondo, V. (2012). Métodos de Interpretación Jurídica. Recuperado el 24 de Julio de 2019, disponible en:  </w:t>
      </w:r>
      <w:hyperlink r:id="rId40" w:history="1">
        <w:r w:rsidRPr="00C86005">
          <w:rPr>
            <w:rStyle w:val="Hipervnculo"/>
            <w:rFonts w:ascii="Times New Roman" w:hAnsi="Times New Roman" w:cs="Times New Roman"/>
            <w:sz w:val="20"/>
            <w:szCs w:val="20"/>
          </w:rPr>
          <w:t>https://revistas-colaboracion.juridicas.unam.mx/index.php/quid-iuris/article/view/17406/15614</w:t>
        </w:r>
      </w:hyperlink>
      <w:r w:rsidRPr="00C86005">
        <w:rPr>
          <w:rFonts w:ascii="Times New Roman" w:hAnsi="Times New Roman" w:cs="Times New Roman"/>
          <w:sz w:val="20"/>
          <w:szCs w:val="20"/>
        </w:rPr>
        <w:t xml:space="preserve">  </w:t>
      </w:r>
    </w:p>
    <w:p w:rsidR="0017421D" w:rsidRPr="00C86005" w:rsidRDefault="0017421D" w:rsidP="0017421D">
      <w:pPr>
        <w:ind w:left="207" w:hanging="207"/>
        <w:jc w:val="both"/>
        <w:rPr>
          <w:rFonts w:ascii="Times New Roman" w:hAnsi="Times New Roman" w:cs="Times New Roman"/>
          <w:sz w:val="20"/>
          <w:szCs w:val="20"/>
        </w:rPr>
      </w:pPr>
      <w:r w:rsidRPr="00C86005">
        <w:rPr>
          <w:rFonts w:ascii="Times New Roman" w:hAnsi="Times New Roman" w:cs="Times New Roman"/>
          <w:sz w:val="20"/>
          <w:szCs w:val="20"/>
        </w:rPr>
        <w:t>Bernales, E. (2012). La Constitución de 1993 veinte años después. Lima: Editorial Idemsa.</w:t>
      </w:r>
    </w:p>
    <w:p w:rsidR="0017421D" w:rsidRPr="00C86005" w:rsidRDefault="0017421D" w:rsidP="0017421D">
      <w:pPr>
        <w:ind w:left="207" w:hanging="207"/>
        <w:jc w:val="both"/>
        <w:rPr>
          <w:rFonts w:ascii="Times New Roman" w:hAnsi="Times New Roman" w:cs="Times New Roman"/>
          <w:sz w:val="20"/>
          <w:szCs w:val="20"/>
        </w:rPr>
      </w:pPr>
      <w:r w:rsidRPr="00C86005">
        <w:rPr>
          <w:rFonts w:ascii="Times New Roman" w:hAnsi="Times New Roman" w:cs="Times New Roman"/>
          <w:sz w:val="20"/>
          <w:szCs w:val="20"/>
        </w:rPr>
        <w:t>Benavente Chorres, H., &amp; López Torees, R. (2010). Jurisprudencia Penal y Procesal Penal de Carácter Constitucional. Lima: Editorial Gaceta Jurídica S.A.</w:t>
      </w:r>
    </w:p>
    <w:p w:rsidR="0017421D" w:rsidRPr="00C86005" w:rsidRDefault="0017421D" w:rsidP="0017421D">
      <w:pPr>
        <w:ind w:left="207" w:hanging="207"/>
        <w:jc w:val="both"/>
        <w:rPr>
          <w:rFonts w:ascii="Times New Roman" w:hAnsi="Times New Roman" w:cs="Times New Roman"/>
          <w:sz w:val="20"/>
          <w:szCs w:val="20"/>
        </w:rPr>
      </w:pPr>
      <w:r w:rsidRPr="00C86005">
        <w:rPr>
          <w:rFonts w:ascii="Times New Roman" w:hAnsi="Times New Roman" w:cs="Times New Roman"/>
          <w:sz w:val="20"/>
          <w:szCs w:val="20"/>
        </w:rPr>
        <w:lastRenderedPageBreak/>
        <w:t xml:space="preserve">Chávez, D. (2008). Conceptos y técnicas de Recolección de Datos en la Investigación Jurídico Social. Recuperado el 25 de Julio de 2019, disponible en: </w:t>
      </w:r>
      <w:hyperlink r:id="rId41" w:history="1">
        <w:r w:rsidRPr="00C86005">
          <w:rPr>
            <w:rStyle w:val="Hipervnculo"/>
            <w:rFonts w:ascii="Times New Roman" w:hAnsi="Times New Roman" w:cs="Times New Roman"/>
            <w:sz w:val="20"/>
            <w:szCs w:val="20"/>
          </w:rPr>
          <w:t>https://www.unifr.ch/ddp1/derechopenal/articulos/a_20080521_56.pdf</w:t>
        </w:r>
      </w:hyperlink>
      <w:r w:rsidRPr="00C86005">
        <w:rPr>
          <w:rFonts w:ascii="Times New Roman" w:hAnsi="Times New Roman" w:cs="Times New Roman"/>
          <w:sz w:val="20"/>
          <w:szCs w:val="20"/>
        </w:rPr>
        <w:t xml:space="preserve"> </w:t>
      </w:r>
    </w:p>
    <w:p w:rsidR="0017421D" w:rsidRPr="00C86005" w:rsidRDefault="004414E8" w:rsidP="0017421D">
      <w:pPr>
        <w:ind w:left="207" w:hanging="207"/>
        <w:jc w:val="both"/>
        <w:rPr>
          <w:rFonts w:ascii="Times New Roman" w:hAnsi="Times New Roman" w:cs="Times New Roman"/>
          <w:sz w:val="20"/>
          <w:szCs w:val="20"/>
        </w:rPr>
      </w:pPr>
      <w:r w:rsidRPr="00C86005">
        <w:rPr>
          <w:rFonts w:ascii="Times New Roman" w:hAnsi="Times New Roman" w:cs="Times New Roman"/>
          <w:sz w:val="20"/>
          <w:szCs w:val="20"/>
        </w:rPr>
        <w:t>Chirinos</w:t>
      </w:r>
      <w:r w:rsidR="0017421D" w:rsidRPr="00C86005">
        <w:rPr>
          <w:rFonts w:ascii="Times New Roman" w:hAnsi="Times New Roman" w:cs="Times New Roman"/>
          <w:sz w:val="20"/>
          <w:szCs w:val="20"/>
        </w:rPr>
        <w:t xml:space="preserve"> Soto, E., &amp; Chirinos Soto, F. (2007). La Constitución: Lectura y comentario. Lima: Editorial Rodhas SAC.</w:t>
      </w:r>
    </w:p>
    <w:p w:rsidR="0017421D" w:rsidRPr="00C86005" w:rsidRDefault="0017421D" w:rsidP="0017421D">
      <w:pPr>
        <w:ind w:left="207" w:hanging="207"/>
        <w:jc w:val="both"/>
        <w:rPr>
          <w:rFonts w:ascii="Times New Roman" w:hAnsi="Times New Roman" w:cs="Times New Roman"/>
          <w:sz w:val="20"/>
          <w:szCs w:val="20"/>
        </w:rPr>
      </w:pPr>
      <w:r w:rsidRPr="00C86005">
        <w:rPr>
          <w:rFonts w:ascii="Times New Roman" w:hAnsi="Times New Roman" w:cs="Times New Roman"/>
          <w:sz w:val="20"/>
          <w:szCs w:val="20"/>
        </w:rPr>
        <w:t xml:space="preserve">Eguiguren, F. (2008). Antejuicio y juicio político en el Perú. Recuperado el 05 de Septiembre de 2019, disponible en: </w:t>
      </w:r>
      <w:hyperlink r:id="rId42" w:history="1">
        <w:r w:rsidRPr="00C86005">
          <w:rPr>
            <w:rStyle w:val="Hipervnculo"/>
            <w:rFonts w:ascii="Times New Roman" w:hAnsi="Times New Roman" w:cs="Times New Roman"/>
            <w:sz w:val="20"/>
            <w:szCs w:val="20"/>
          </w:rPr>
          <w:t>http://revistas.pucp.edu.pe/index.php/pensamientoconstitucional/article/download/1963/1895/</w:t>
        </w:r>
      </w:hyperlink>
      <w:r w:rsidRPr="00C86005">
        <w:rPr>
          <w:rFonts w:ascii="Times New Roman" w:hAnsi="Times New Roman" w:cs="Times New Roman"/>
          <w:sz w:val="20"/>
          <w:szCs w:val="20"/>
        </w:rPr>
        <w:t xml:space="preserve"> </w:t>
      </w:r>
    </w:p>
    <w:p w:rsidR="0017421D" w:rsidRPr="00C86005" w:rsidRDefault="0017421D" w:rsidP="0017421D">
      <w:pPr>
        <w:ind w:left="207" w:hanging="207"/>
        <w:jc w:val="both"/>
        <w:rPr>
          <w:rFonts w:ascii="Times New Roman" w:hAnsi="Times New Roman" w:cs="Times New Roman"/>
          <w:sz w:val="20"/>
          <w:szCs w:val="20"/>
        </w:rPr>
      </w:pPr>
      <w:r w:rsidRPr="00C86005">
        <w:rPr>
          <w:rFonts w:ascii="Times New Roman" w:hAnsi="Times New Roman" w:cs="Times New Roman"/>
          <w:sz w:val="20"/>
          <w:szCs w:val="20"/>
        </w:rPr>
        <w:t xml:space="preserve">García, A. (2004). Naturaleza, características e inconvenientes de la acusación constitucional en el sistema de gobierno peruano. Recuperado el 03 de Septiembre de 2019, disponible en: </w:t>
      </w:r>
      <w:hyperlink r:id="rId43" w:history="1">
        <w:r w:rsidRPr="00C86005">
          <w:rPr>
            <w:rStyle w:val="Hipervnculo"/>
            <w:rFonts w:ascii="Times New Roman" w:hAnsi="Times New Roman" w:cs="Times New Roman"/>
            <w:sz w:val="20"/>
            <w:szCs w:val="20"/>
          </w:rPr>
          <w:t>http://revistas.pucp.edu.pe/index.php/iusetveritas/article/view/11778/12349</w:t>
        </w:r>
      </w:hyperlink>
      <w:r w:rsidRPr="00C86005">
        <w:rPr>
          <w:rFonts w:ascii="Times New Roman" w:hAnsi="Times New Roman" w:cs="Times New Roman"/>
          <w:sz w:val="20"/>
          <w:szCs w:val="20"/>
        </w:rPr>
        <w:t xml:space="preserve"> </w:t>
      </w:r>
    </w:p>
    <w:p w:rsidR="0017421D" w:rsidRPr="00C86005" w:rsidRDefault="0017421D" w:rsidP="0017421D">
      <w:pPr>
        <w:ind w:left="207" w:hanging="207"/>
        <w:jc w:val="both"/>
        <w:rPr>
          <w:rFonts w:ascii="Times New Roman" w:hAnsi="Times New Roman" w:cs="Times New Roman"/>
          <w:sz w:val="20"/>
          <w:szCs w:val="20"/>
        </w:rPr>
      </w:pPr>
      <w:r w:rsidRPr="00C86005">
        <w:rPr>
          <w:rFonts w:ascii="Times New Roman" w:hAnsi="Times New Roman" w:cs="Times New Roman"/>
          <w:sz w:val="20"/>
          <w:szCs w:val="20"/>
        </w:rPr>
        <w:t>García, A. (2008). Acusación Constitucional y Debido Proceso. Lima: Jurista Editores.</w:t>
      </w:r>
    </w:p>
    <w:p w:rsidR="0017421D" w:rsidRPr="00C86005" w:rsidRDefault="0017421D" w:rsidP="0017421D">
      <w:pPr>
        <w:ind w:left="207" w:hanging="207"/>
        <w:jc w:val="both"/>
        <w:rPr>
          <w:rFonts w:ascii="Times New Roman" w:hAnsi="Times New Roman" w:cs="Times New Roman"/>
          <w:sz w:val="20"/>
          <w:szCs w:val="20"/>
        </w:rPr>
      </w:pPr>
      <w:r w:rsidRPr="00C86005">
        <w:rPr>
          <w:rFonts w:ascii="Times New Roman" w:hAnsi="Times New Roman" w:cs="Times New Roman"/>
          <w:sz w:val="20"/>
          <w:szCs w:val="20"/>
        </w:rPr>
        <w:t>Ortecho, V. (2003). Estado y Ejercicio Constitucional. Lima: Marsol Perú Editores S.A.</w:t>
      </w:r>
    </w:p>
    <w:p w:rsidR="0017421D" w:rsidRPr="00C86005" w:rsidRDefault="0017421D" w:rsidP="0017421D">
      <w:pPr>
        <w:ind w:left="207" w:hanging="207"/>
        <w:jc w:val="both"/>
        <w:rPr>
          <w:rFonts w:ascii="Times New Roman" w:hAnsi="Times New Roman" w:cs="Times New Roman"/>
          <w:sz w:val="20"/>
          <w:szCs w:val="20"/>
        </w:rPr>
      </w:pPr>
      <w:r w:rsidRPr="00C86005">
        <w:rPr>
          <w:rFonts w:ascii="Times New Roman" w:hAnsi="Times New Roman" w:cs="Times New Roman"/>
          <w:sz w:val="20"/>
          <w:szCs w:val="20"/>
        </w:rPr>
        <w:t xml:space="preserve">Pulido Polo, M. (2015). Ceremonial y Protocolo: métodos y técnicas de investigación científica. Redalyc.org, 1137-1156. Recuperado el 24 de Julio de 2019, disponible en: </w:t>
      </w:r>
      <w:hyperlink r:id="rId44" w:history="1">
        <w:r w:rsidRPr="00C86005">
          <w:rPr>
            <w:rStyle w:val="Hipervnculo"/>
            <w:rFonts w:ascii="Times New Roman" w:hAnsi="Times New Roman" w:cs="Times New Roman"/>
            <w:sz w:val="20"/>
            <w:szCs w:val="20"/>
          </w:rPr>
          <w:t>https://www.redalyc.org/pdf/310/31043005061.pdf</w:t>
        </w:r>
      </w:hyperlink>
      <w:r w:rsidRPr="00C86005">
        <w:rPr>
          <w:rFonts w:ascii="Times New Roman" w:hAnsi="Times New Roman" w:cs="Times New Roman"/>
          <w:sz w:val="20"/>
          <w:szCs w:val="20"/>
        </w:rPr>
        <w:t xml:space="preserve"> </w:t>
      </w:r>
    </w:p>
    <w:p w:rsidR="0017421D" w:rsidRPr="00C86005" w:rsidRDefault="0017421D" w:rsidP="0017421D">
      <w:pPr>
        <w:ind w:left="207" w:hanging="207"/>
        <w:jc w:val="both"/>
        <w:rPr>
          <w:rFonts w:ascii="Times New Roman" w:hAnsi="Times New Roman" w:cs="Times New Roman"/>
          <w:sz w:val="20"/>
          <w:szCs w:val="20"/>
        </w:rPr>
      </w:pPr>
      <w:r w:rsidRPr="00C86005">
        <w:rPr>
          <w:rFonts w:ascii="Times New Roman" w:hAnsi="Times New Roman" w:cs="Times New Roman"/>
          <w:sz w:val="20"/>
          <w:szCs w:val="20"/>
        </w:rPr>
        <w:t>Sar, O. (2006). Constitución Política del Perú: Con la jurisprudencia, artículo por artículo, del Tribunal Constitucional. Lima: Editorial Nomos &amp; thesis.</w:t>
      </w:r>
    </w:p>
    <w:p w:rsidR="0017421D" w:rsidRPr="00C86005" w:rsidRDefault="0017421D" w:rsidP="0017421D">
      <w:pPr>
        <w:ind w:left="207" w:hanging="207"/>
        <w:jc w:val="both"/>
        <w:rPr>
          <w:rFonts w:ascii="Times New Roman" w:hAnsi="Times New Roman" w:cs="Times New Roman"/>
          <w:sz w:val="20"/>
          <w:szCs w:val="20"/>
        </w:rPr>
      </w:pPr>
      <w:r w:rsidRPr="00C86005">
        <w:rPr>
          <w:rFonts w:ascii="Times New Roman" w:hAnsi="Times New Roman" w:cs="Times New Roman"/>
          <w:sz w:val="20"/>
          <w:szCs w:val="20"/>
        </w:rPr>
        <w:t xml:space="preserve">Silva, L. (2017). Acusación constitucional y garantía política de la supremacía constitucional. Recuperado el 01 de Septiembre de 2019, disponible en: </w:t>
      </w:r>
      <w:hyperlink r:id="rId45" w:history="1">
        <w:r w:rsidRPr="00C86005">
          <w:rPr>
            <w:rStyle w:val="Hipervnculo"/>
            <w:rFonts w:ascii="Times New Roman" w:hAnsi="Times New Roman" w:cs="Times New Roman"/>
            <w:sz w:val="20"/>
            <w:szCs w:val="20"/>
          </w:rPr>
          <w:t>https://scielo.conicyt.cl/pdf/iusetp/v23n2/0718-0012-iusetp-23-02-00213.pdf</w:t>
        </w:r>
      </w:hyperlink>
      <w:r w:rsidRPr="00C86005">
        <w:rPr>
          <w:rFonts w:ascii="Times New Roman" w:hAnsi="Times New Roman" w:cs="Times New Roman"/>
          <w:sz w:val="20"/>
          <w:szCs w:val="20"/>
        </w:rPr>
        <w:t xml:space="preserve"> </w:t>
      </w:r>
    </w:p>
    <w:p w:rsidR="0017421D" w:rsidRPr="00C86005" w:rsidRDefault="0017421D" w:rsidP="0017421D">
      <w:pPr>
        <w:tabs>
          <w:tab w:val="left" w:pos="1047"/>
        </w:tabs>
        <w:ind w:left="360"/>
        <w:rPr>
          <w:rFonts w:ascii="Arial" w:hAnsi="Arial" w:cs="Arial"/>
          <w:b/>
          <w:bCs/>
          <w:sz w:val="18"/>
          <w:szCs w:val="18"/>
        </w:rPr>
      </w:pPr>
    </w:p>
    <w:p w:rsidR="0017421D" w:rsidRPr="00C86005" w:rsidRDefault="0017421D" w:rsidP="0017421D">
      <w:pPr>
        <w:tabs>
          <w:tab w:val="left" w:pos="1047"/>
        </w:tabs>
        <w:ind w:left="360"/>
        <w:rPr>
          <w:rFonts w:ascii="Arial" w:hAnsi="Arial" w:cs="Arial"/>
          <w:b/>
          <w:bCs/>
          <w:sz w:val="18"/>
          <w:szCs w:val="18"/>
        </w:rPr>
      </w:pPr>
    </w:p>
    <w:p w:rsidR="0017421D" w:rsidRPr="00C86005" w:rsidRDefault="0017421D" w:rsidP="0017421D">
      <w:pPr>
        <w:pStyle w:val="Prrafodelista"/>
        <w:tabs>
          <w:tab w:val="left" w:pos="1047"/>
        </w:tabs>
        <w:rPr>
          <w:rFonts w:ascii="Arial" w:hAnsi="Arial" w:cs="Arial"/>
          <w:b/>
          <w:bCs/>
          <w:sz w:val="18"/>
          <w:szCs w:val="18"/>
        </w:rPr>
      </w:pPr>
      <w:r w:rsidRPr="00C86005">
        <w:rPr>
          <w:rFonts w:ascii="Arial" w:hAnsi="Arial" w:cs="Arial"/>
          <w:b/>
          <w:bCs/>
          <w:sz w:val="18"/>
          <w:szCs w:val="18"/>
        </w:rPr>
        <w:tab/>
      </w:r>
    </w:p>
    <w:p w:rsidR="0017421D" w:rsidRPr="00C86005" w:rsidRDefault="0017421D" w:rsidP="0017421D">
      <w:pPr>
        <w:tabs>
          <w:tab w:val="left" w:pos="1047"/>
        </w:tabs>
        <w:rPr>
          <w:rFonts w:ascii="Times New Roman" w:hAnsi="Times New Roman" w:cs="Times New Roman"/>
          <w:sz w:val="18"/>
          <w:szCs w:val="18"/>
        </w:rPr>
      </w:pPr>
    </w:p>
    <w:p w:rsidR="00021E58" w:rsidRDefault="00021E58"/>
    <w:sectPr w:rsidR="00021E58" w:rsidSect="00C86005">
      <w:headerReference w:type="default" r:id="rId46"/>
      <w:pgSz w:w="11906" w:h="16838"/>
      <w:pgMar w:top="125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8A4" w:rsidRDefault="00D048A4" w:rsidP="0017421D">
      <w:pPr>
        <w:spacing w:after="0" w:line="240" w:lineRule="auto"/>
      </w:pPr>
      <w:r>
        <w:separator/>
      </w:r>
    </w:p>
  </w:endnote>
  <w:endnote w:type="continuationSeparator" w:id="0">
    <w:p w:rsidR="00D048A4" w:rsidRDefault="00D048A4" w:rsidP="00174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21D" w:rsidRPr="005938F8" w:rsidRDefault="0017421D" w:rsidP="005938F8">
    <w:pPr>
      <w:pStyle w:val="Piedepgina"/>
    </w:pPr>
    <w:r w:rsidRPr="005938F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8A4" w:rsidRDefault="00D048A4" w:rsidP="0017421D">
      <w:pPr>
        <w:spacing w:after="0" w:line="240" w:lineRule="auto"/>
      </w:pPr>
      <w:r>
        <w:separator/>
      </w:r>
    </w:p>
  </w:footnote>
  <w:footnote w:type="continuationSeparator" w:id="0">
    <w:p w:rsidR="00D048A4" w:rsidRDefault="00D048A4" w:rsidP="0017421D">
      <w:pPr>
        <w:spacing w:after="0" w:line="240" w:lineRule="auto"/>
      </w:pPr>
      <w:r>
        <w:continuationSeparator/>
      </w:r>
    </w:p>
  </w:footnote>
  <w:footnote w:id="1">
    <w:p w:rsidR="0017421D" w:rsidRDefault="0017421D" w:rsidP="0017421D">
      <w:pPr>
        <w:pStyle w:val="Textonotapie"/>
        <w:jc w:val="both"/>
        <w:rPr>
          <w:rFonts w:ascii="Times New Roman" w:hAnsi="Times New Roman"/>
          <w:sz w:val="18"/>
        </w:rPr>
      </w:pPr>
      <w:r>
        <w:rPr>
          <w:rStyle w:val="Refdenotaalpie"/>
          <w:rFonts w:ascii="Times New Roman" w:hAnsi="Times New Roman"/>
          <w:sz w:val="18"/>
        </w:rPr>
        <w:t>1</w:t>
      </w:r>
      <w:r w:rsidRPr="005938F8">
        <w:rPr>
          <w:rFonts w:ascii="Times New Roman" w:hAnsi="Times New Roman"/>
          <w:sz w:val="18"/>
        </w:rPr>
        <w:t xml:space="preserve">Maestro en Derecho Penal por la Universidad Privada Antenor Orrego. Candidato a obtener el grado de Doctor en la misma Universidad, con la Tesis Titulada: </w:t>
      </w:r>
      <w:r w:rsidRPr="005938F8">
        <w:rPr>
          <w:rFonts w:ascii="Times New Roman" w:hAnsi="Times New Roman"/>
          <w:b/>
          <w:sz w:val="18"/>
        </w:rPr>
        <w:t>“La garantía del principio de legalidad en el proceso de altos funcionarios del estado por infracción constitucional en el Perú”</w:t>
      </w:r>
      <w:r w:rsidRPr="005938F8">
        <w:rPr>
          <w:rFonts w:ascii="Times New Roman" w:hAnsi="Times New Roman"/>
          <w:sz w:val="18"/>
        </w:rPr>
        <w:t>.</w:t>
      </w:r>
    </w:p>
    <w:p w:rsidR="0017421D" w:rsidRPr="00945EF7" w:rsidRDefault="0017421D" w:rsidP="0017421D">
      <w:pPr>
        <w:pStyle w:val="Textonotapie"/>
        <w:jc w:val="both"/>
        <w:rPr>
          <w:rFonts w:ascii="Times New Roman" w:hAnsi="Times New Roman"/>
          <w:sz w:val="18"/>
          <w:lang w:val="es-MX"/>
        </w:rPr>
      </w:pPr>
      <w:r>
        <w:rPr>
          <w:rFonts w:ascii="Times New Roman" w:hAnsi="Times New Roman"/>
          <w:sz w:val="18"/>
          <w:vertAlign w:val="superscript"/>
          <w:lang w:val="es-MX"/>
        </w:rPr>
        <w:t>2</w:t>
      </w:r>
      <w:r w:rsidRPr="00945EF7">
        <w:rPr>
          <w:rFonts w:ascii="Times New Roman" w:hAnsi="Times New Roman"/>
          <w:sz w:val="18"/>
          <w:lang w:val="es-MX"/>
        </w:rPr>
        <w:t>Doctor en Derecho, Universidad Nacional de Trujillo; Maestro en Ciencias con mención en Gestión Ambiental; Ingeniero Agrónomo, Universidad Nacional de Tumbes; Docente de Pregrado y Postgrado de la Universidad Nacional de Tumbes; Docente de Postgrado de la UCV, de la UPAO y de la Universidad Nacional de Trujillo; director de la unidad de postgrado de Derecho de la Universidad Nacional de Tumbes – Perú. E-mail: vrojasl@untumbes.edu.pe ORCID:  https://orcid.org/0000-0002-8153-3882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21D" w:rsidRPr="0039294C" w:rsidRDefault="0017421D" w:rsidP="00FE09A7">
    <w:pPr>
      <w:tabs>
        <w:tab w:val="left" w:pos="1770"/>
        <w:tab w:val="left" w:pos="6663"/>
        <w:tab w:val="right" w:pos="8499"/>
      </w:tabs>
      <w:spacing w:before="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1E1" w:rsidRPr="0066124A" w:rsidRDefault="00D048A4" w:rsidP="006D3A3B">
    <w:pPr>
      <w:pStyle w:val="06encabezamiento"/>
      <w:jc w:val="center"/>
      <w:rPr>
        <w:vertAlign w:val="superscript"/>
      </w:rPr>
    </w:pPr>
  </w:p>
  <w:p w:rsidR="008F0B23" w:rsidRDefault="00D048A4" w:rsidP="008F0B23">
    <w:pPr>
      <w:pBdr>
        <w:top w:val="nil"/>
        <w:left w:val="nil"/>
        <w:bottom w:val="nil"/>
        <w:right w:val="nil"/>
        <w:between w:val="nil"/>
      </w:pBdr>
      <w:tabs>
        <w:tab w:val="center" w:pos="4252"/>
        <w:tab w:val="right" w:pos="8504"/>
      </w:tabs>
      <w:rPr>
        <w:rFonts w:ascii="Century Gothic" w:eastAsia="Century Gothic" w:hAnsi="Century Gothic" w:cs="Century Gothic"/>
        <w:color w:val="393A6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5pt;height:10.95pt" o:bullet="t">
        <v:imagedata r:id="rId1" o:title="msoD77F"/>
      </v:shape>
    </w:pict>
  </w:numPicBullet>
  <w:abstractNum w:abstractNumId="0" w15:restartNumberingAfterBreak="0">
    <w:nsid w:val="2445164D"/>
    <w:multiLevelType w:val="hybridMultilevel"/>
    <w:tmpl w:val="662C0E4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4CA100BF"/>
    <w:multiLevelType w:val="hybridMultilevel"/>
    <w:tmpl w:val="B5D8D25C"/>
    <w:lvl w:ilvl="0" w:tplc="280A0007">
      <w:start w:val="1"/>
      <w:numFmt w:val="bullet"/>
      <w:lvlText w:val=""/>
      <w:lvlPicBulletId w:val="0"/>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21D"/>
    <w:rsid w:val="00021E58"/>
    <w:rsid w:val="00105597"/>
    <w:rsid w:val="0017421D"/>
    <w:rsid w:val="001B3004"/>
    <w:rsid w:val="003F7BD6"/>
    <w:rsid w:val="004414E8"/>
    <w:rsid w:val="004D6541"/>
    <w:rsid w:val="00712B99"/>
    <w:rsid w:val="007935CF"/>
    <w:rsid w:val="00CE1851"/>
    <w:rsid w:val="00D048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D9A0C-EBA8-45A0-B1E7-3A050CE5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2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742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421D"/>
  </w:style>
  <w:style w:type="paragraph" w:styleId="Textonotapie">
    <w:name w:val="footnote text"/>
    <w:basedOn w:val="Normal"/>
    <w:link w:val="TextonotapieCar"/>
    <w:uiPriority w:val="99"/>
    <w:semiHidden/>
    <w:unhideWhenUsed/>
    <w:rsid w:val="0017421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421D"/>
    <w:rPr>
      <w:sz w:val="20"/>
      <w:szCs w:val="20"/>
    </w:rPr>
  </w:style>
  <w:style w:type="character" w:styleId="Refdenotaalpie">
    <w:name w:val="footnote reference"/>
    <w:basedOn w:val="Fuentedeprrafopredeter"/>
    <w:uiPriority w:val="99"/>
    <w:semiHidden/>
    <w:unhideWhenUsed/>
    <w:rsid w:val="0017421D"/>
    <w:rPr>
      <w:vertAlign w:val="superscript"/>
    </w:rPr>
  </w:style>
  <w:style w:type="paragraph" w:styleId="Sinespaciado">
    <w:name w:val="No Spacing"/>
    <w:uiPriority w:val="1"/>
    <w:qFormat/>
    <w:rsid w:val="0017421D"/>
    <w:pPr>
      <w:spacing w:after="0" w:line="240" w:lineRule="auto"/>
    </w:pPr>
  </w:style>
  <w:style w:type="paragraph" w:styleId="Prrafodelista">
    <w:name w:val="List Paragraph"/>
    <w:basedOn w:val="Normal"/>
    <w:uiPriority w:val="34"/>
    <w:qFormat/>
    <w:rsid w:val="0017421D"/>
    <w:pPr>
      <w:ind w:left="720"/>
      <w:contextualSpacing/>
    </w:pPr>
  </w:style>
  <w:style w:type="paragraph" w:customStyle="1" w:styleId="06encabezamiento">
    <w:name w:val="06. encabezamiento"/>
    <w:autoRedefine/>
    <w:qFormat/>
    <w:rsid w:val="0017421D"/>
    <w:pPr>
      <w:spacing w:after="0" w:line="240" w:lineRule="exact"/>
      <w:jc w:val="right"/>
    </w:pPr>
    <w:rPr>
      <w:rFonts w:ascii="Times New Roman" w:eastAsia="MS Mincho" w:hAnsi="Times New Roman" w:cs="Times New Roman"/>
      <w:sz w:val="16"/>
      <w:szCs w:val="16"/>
      <w:lang w:val="pt-BR" w:eastAsia="pt-BR"/>
    </w:rPr>
  </w:style>
  <w:style w:type="character" w:styleId="Hipervnculo">
    <w:name w:val="Hyperlink"/>
    <w:basedOn w:val="Fuentedeprrafopredeter"/>
    <w:uiPriority w:val="99"/>
    <w:unhideWhenUsed/>
    <w:rsid w:val="001742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microsoft.com/office/2007/relationships/diagramDrawing" Target="diagrams/drawing6.xml"/><Relationship Id="rId3" Type="http://schemas.openxmlformats.org/officeDocument/2006/relationships/styles" Target="styles.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hyperlink" Target="http://revistas.pucp.edu.pe/index.php/pensamientoconstitucional/article/download/1963/1895/"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hyperlink" Target="https://www.unifr.ch/ddp1/derechopenal/articulos/a_20080521_5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hyperlink" Target="https://revistas-colaboracion.juridicas.unam.mx/index.php/quid-iuris/article/view/17406/15614" TargetMode="External"/><Relationship Id="rId45" Type="http://schemas.openxmlformats.org/officeDocument/2006/relationships/hyperlink" Target="https://scielo.conicyt.cl/pdf/iusetp/v23n2/0718-0012-iusetp-23-02-00213.pdf" TargetMode="Externa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Layout" Target="diagrams/layout6.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4" Type="http://schemas.openxmlformats.org/officeDocument/2006/relationships/hyperlink" Target="https://www.redalyc.org/pdf/310/31043005061.pdf"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hyperlink" Target="http://revistas.pucp.edu.pe/index.php/iusetveritas/article/view/11778/12349" TargetMode="External"/><Relationship Id="rId48"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ACAEE-0DD4-42A2-BD60-59EF49E5FB4C}" type="doc">
      <dgm:prSet loTypeId="urn:microsoft.com/office/officeart/2008/layout/LinedList" loCatId="hierarchy" qsTypeId="urn:microsoft.com/office/officeart/2005/8/quickstyle/simple1" qsCatId="simple" csTypeId="urn:microsoft.com/office/officeart/2005/8/colors/accent0_1" csCatId="mainScheme" phldr="1"/>
      <dgm:spPr/>
      <dgm:t>
        <a:bodyPr/>
        <a:lstStyle/>
        <a:p>
          <a:endParaRPr lang="es-PE"/>
        </a:p>
      </dgm:t>
    </dgm:pt>
    <dgm:pt modelId="{5F13E733-FAE0-4A93-8787-D9B77AF84FD7}">
      <dgm:prSet phldrT="[Texto]" custT="1"/>
      <dgm:spPr>
        <a:xfrm>
          <a:off x="0" y="1503"/>
          <a:ext cx="796684" cy="3076108"/>
        </a:xfrm>
        <a:prstGeom prst="rect">
          <a:avLst/>
        </a:prstGeom>
        <a:noFill/>
        <a:ln>
          <a:noFill/>
        </a:ln>
        <a:effectLst/>
      </dgm:spPr>
      <dgm:t>
        <a:bodyPr/>
        <a:lstStyle/>
        <a:p>
          <a:pPr algn="ctr"/>
          <a:r>
            <a:rPr lang="es-PE" sz="1000" b="1">
              <a:solidFill>
                <a:sysClr val="windowText" lastClr="000000"/>
              </a:solidFill>
              <a:latin typeface="Times New Roman" panose="02020603050405020304" pitchFamily="18" charset="0"/>
              <a:ea typeface="+mn-ea"/>
              <a:cs typeface="Times New Roman" panose="02020603050405020304" pitchFamily="18" charset="0"/>
            </a:rPr>
            <a:t>D</a:t>
          </a:r>
        </a:p>
        <a:p>
          <a:pPr algn="ctr"/>
          <a:r>
            <a:rPr lang="es-PE" sz="1000" b="1">
              <a:solidFill>
                <a:sysClr val="windowText" lastClr="000000"/>
              </a:solidFill>
              <a:latin typeface="Times New Roman" panose="02020603050405020304" pitchFamily="18" charset="0"/>
              <a:ea typeface="+mn-ea"/>
              <a:cs typeface="Times New Roman" panose="02020603050405020304" pitchFamily="18" charset="0"/>
            </a:rPr>
            <a:t>O</a:t>
          </a:r>
        </a:p>
        <a:p>
          <a:pPr algn="ctr"/>
          <a:r>
            <a:rPr lang="es-PE" sz="1000" b="1">
              <a:solidFill>
                <a:sysClr val="windowText" lastClr="000000"/>
              </a:solidFill>
              <a:latin typeface="Times New Roman" panose="02020603050405020304" pitchFamily="18" charset="0"/>
              <a:ea typeface="+mn-ea"/>
              <a:cs typeface="Times New Roman" panose="02020603050405020304" pitchFamily="18" charset="0"/>
            </a:rPr>
            <a:t>C</a:t>
          </a:r>
        </a:p>
        <a:p>
          <a:pPr algn="ctr"/>
          <a:r>
            <a:rPr lang="es-PE" sz="1000" b="1">
              <a:solidFill>
                <a:sysClr val="windowText" lastClr="000000"/>
              </a:solidFill>
              <a:latin typeface="Times New Roman" panose="02020603050405020304" pitchFamily="18" charset="0"/>
              <a:ea typeface="+mn-ea"/>
              <a:cs typeface="Times New Roman" panose="02020603050405020304" pitchFamily="18" charset="0"/>
            </a:rPr>
            <a:t>T</a:t>
          </a:r>
        </a:p>
        <a:p>
          <a:pPr algn="ctr"/>
          <a:r>
            <a:rPr lang="es-PE" sz="1000" b="1">
              <a:solidFill>
                <a:sysClr val="windowText" lastClr="000000"/>
              </a:solidFill>
              <a:latin typeface="Times New Roman" panose="02020603050405020304" pitchFamily="18" charset="0"/>
              <a:ea typeface="+mn-ea"/>
              <a:cs typeface="Times New Roman" panose="02020603050405020304" pitchFamily="18" charset="0"/>
            </a:rPr>
            <a:t>R</a:t>
          </a:r>
        </a:p>
        <a:p>
          <a:pPr algn="ctr"/>
          <a:r>
            <a:rPr lang="es-PE" sz="1000" b="1">
              <a:solidFill>
                <a:sysClr val="windowText" lastClr="000000"/>
              </a:solidFill>
              <a:latin typeface="Times New Roman" panose="02020603050405020304" pitchFamily="18" charset="0"/>
              <a:ea typeface="+mn-ea"/>
              <a:cs typeface="Times New Roman" panose="02020603050405020304" pitchFamily="18" charset="0"/>
            </a:rPr>
            <a:t>I</a:t>
          </a:r>
        </a:p>
        <a:p>
          <a:pPr algn="ctr"/>
          <a:r>
            <a:rPr lang="es-PE" sz="1000" b="1">
              <a:solidFill>
                <a:sysClr val="windowText" lastClr="000000"/>
              </a:solidFill>
              <a:latin typeface="Times New Roman" panose="02020603050405020304" pitchFamily="18" charset="0"/>
              <a:ea typeface="+mn-ea"/>
              <a:cs typeface="Times New Roman" panose="02020603050405020304" pitchFamily="18" charset="0"/>
            </a:rPr>
            <a:t>N</a:t>
          </a:r>
        </a:p>
        <a:p>
          <a:pPr algn="ctr"/>
          <a:r>
            <a:rPr lang="es-PE" sz="1000" b="1">
              <a:solidFill>
                <a:sysClr val="windowText" lastClr="000000"/>
              </a:solidFill>
              <a:latin typeface="Times New Roman" panose="02020603050405020304" pitchFamily="18" charset="0"/>
              <a:ea typeface="+mn-ea"/>
              <a:cs typeface="Times New Roman" panose="02020603050405020304" pitchFamily="18" charset="0"/>
            </a:rPr>
            <a:t>A</a:t>
          </a:r>
        </a:p>
        <a:p>
          <a:pPr algn="ctr"/>
          <a:endParaRPr lang="es-PE" sz="1000" b="1">
            <a:solidFill>
              <a:sysClr val="windowText" lastClr="000000"/>
            </a:solidFill>
            <a:latin typeface="Times New Roman" panose="02020603050405020304" pitchFamily="18" charset="0"/>
            <a:ea typeface="+mn-ea"/>
            <a:cs typeface="Times New Roman" panose="02020603050405020304" pitchFamily="18" charset="0"/>
          </a:endParaRPr>
        </a:p>
        <a:p>
          <a:pPr algn="ctr"/>
          <a:r>
            <a:rPr lang="es-PE" sz="1000" b="1">
              <a:solidFill>
                <a:sysClr val="windowText" lastClr="000000"/>
              </a:solidFill>
              <a:latin typeface="Times New Roman" panose="02020603050405020304" pitchFamily="18" charset="0"/>
              <a:ea typeface="+mn-ea"/>
              <a:cs typeface="Times New Roman" panose="02020603050405020304" pitchFamily="18" charset="0"/>
            </a:rPr>
            <a:t>N</a:t>
          </a:r>
        </a:p>
        <a:p>
          <a:pPr algn="ctr"/>
          <a:r>
            <a:rPr lang="es-PE" sz="1000" b="1">
              <a:solidFill>
                <a:sysClr val="windowText" lastClr="000000"/>
              </a:solidFill>
              <a:latin typeface="Times New Roman" panose="02020603050405020304" pitchFamily="18" charset="0"/>
              <a:ea typeface="+mn-ea"/>
              <a:cs typeface="Times New Roman" panose="02020603050405020304" pitchFamily="18" charset="0"/>
            </a:rPr>
            <a:t>A</a:t>
          </a:r>
        </a:p>
        <a:p>
          <a:pPr algn="ctr"/>
          <a:r>
            <a:rPr lang="es-PE" sz="1000" b="1">
              <a:solidFill>
                <a:sysClr val="windowText" lastClr="000000"/>
              </a:solidFill>
              <a:latin typeface="Times New Roman" panose="02020603050405020304" pitchFamily="18" charset="0"/>
              <a:ea typeface="+mn-ea"/>
              <a:cs typeface="Times New Roman" panose="02020603050405020304" pitchFamily="18" charset="0"/>
            </a:rPr>
            <a:t>C</a:t>
          </a:r>
        </a:p>
        <a:p>
          <a:pPr algn="ctr"/>
          <a:r>
            <a:rPr lang="es-PE" sz="1000" b="1">
              <a:solidFill>
                <a:sysClr val="windowText" lastClr="000000"/>
              </a:solidFill>
              <a:latin typeface="Times New Roman" panose="02020603050405020304" pitchFamily="18" charset="0"/>
              <a:ea typeface="+mn-ea"/>
              <a:cs typeface="Times New Roman" panose="02020603050405020304" pitchFamily="18" charset="0"/>
            </a:rPr>
            <a:t>I</a:t>
          </a:r>
        </a:p>
        <a:p>
          <a:pPr algn="ctr"/>
          <a:r>
            <a:rPr lang="es-PE" sz="1000" b="1">
              <a:solidFill>
                <a:sysClr val="windowText" lastClr="000000"/>
              </a:solidFill>
              <a:latin typeface="Times New Roman" panose="02020603050405020304" pitchFamily="18" charset="0"/>
              <a:ea typeface="+mn-ea"/>
              <a:cs typeface="Times New Roman" panose="02020603050405020304" pitchFamily="18" charset="0"/>
            </a:rPr>
            <a:t>O</a:t>
          </a:r>
        </a:p>
        <a:p>
          <a:pPr algn="ctr"/>
          <a:r>
            <a:rPr lang="es-PE" sz="1000" b="1">
              <a:solidFill>
                <a:sysClr val="windowText" lastClr="000000"/>
              </a:solidFill>
              <a:latin typeface="Times New Roman" panose="02020603050405020304" pitchFamily="18" charset="0"/>
              <a:ea typeface="+mn-ea"/>
              <a:cs typeface="Times New Roman" panose="02020603050405020304" pitchFamily="18" charset="0"/>
            </a:rPr>
            <a:t>N</a:t>
          </a:r>
        </a:p>
        <a:p>
          <a:pPr algn="ctr"/>
          <a:r>
            <a:rPr lang="es-PE" sz="1000" b="1">
              <a:solidFill>
                <a:sysClr val="windowText" lastClr="000000"/>
              </a:solidFill>
              <a:latin typeface="Times New Roman" panose="02020603050405020304" pitchFamily="18" charset="0"/>
              <a:ea typeface="+mn-ea"/>
              <a:cs typeface="Times New Roman" panose="02020603050405020304" pitchFamily="18" charset="0"/>
            </a:rPr>
            <a:t>A</a:t>
          </a:r>
        </a:p>
        <a:p>
          <a:pPr algn="ctr"/>
          <a:r>
            <a:rPr lang="es-PE" sz="1000" b="1">
              <a:solidFill>
                <a:sysClr val="windowText" lastClr="000000"/>
              </a:solidFill>
              <a:latin typeface="Times New Roman" panose="02020603050405020304" pitchFamily="18" charset="0"/>
              <a:ea typeface="+mn-ea"/>
              <a:cs typeface="Times New Roman" panose="02020603050405020304" pitchFamily="18" charset="0"/>
            </a:rPr>
            <a:t>L</a:t>
          </a:r>
          <a:endParaRPr lang="es-PE" sz="1100" b="1">
            <a:solidFill>
              <a:sysClr val="windowText" lastClr="000000"/>
            </a:solidFill>
            <a:latin typeface="Times New Roman" panose="02020603050405020304" pitchFamily="18" charset="0"/>
            <a:ea typeface="+mn-ea"/>
            <a:cs typeface="Times New Roman" panose="02020603050405020304" pitchFamily="18" charset="0"/>
          </a:endParaRPr>
        </a:p>
        <a:p>
          <a:pPr algn="ctr"/>
          <a:endParaRPr lang="es-PE"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7C6FF6B-DCBA-43AD-A497-DD7C686D0EF3}" type="parTrans" cxnId="{4279DBF1-ACD7-4007-A04F-FC46761F41FF}">
      <dgm:prSet/>
      <dgm:spPr/>
      <dgm:t>
        <a:bodyPr/>
        <a:lstStyle/>
        <a:p>
          <a:pPr algn="ctr"/>
          <a:endParaRPr lang="es-PE" sz="1800"/>
        </a:p>
      </dgm:t>
    </dgm:pt>
    <dgm:pt modelId="{D96FE0DF-5909-4E5A-955A-18882AAB33B0}" type="sibTrans" cxnId="{4279DBF1-ACD7-4007-A04F-FC46761F41FF}">
      <dgm:prSet/>
      <dgm:spPr/>
      <dgm:t>
        <a:bodyPr/>
        <a:lstStyle/>
        <a:p>
          <a:pPr algn="ctr"/>
          <a:endParaRPr lang="es-PE" sz="1800"/>
        </a:p>
      </dgm:t>
    </dgm:pt>
    <dgm:pt modelId="{4B54D511-ACC9-41D0-855D-2084FF181B22}">
      <dgm:prSet phldrT="[Texto]" custT="1"/>
      <dgm:spPr>
        <a:xfrm>
          <a:off x="856435" y="37664"/>
          <a:ext cx="3126985" cy="723215"/>
        </a:xfrm>
        <a:prstGeom prst="rect">
          <a:avLst/>
        </a:prstGeom>
        <a:noFill/>
        <a:ln>
          <a:noFill/>
        </a:ln>
        <a:effectLst/>
      </dgm:spPr>
      <dgm:t>
        <a:bodyPr/>
        <a:lstStyle/>
        <a:p>
          <a:pPr algn="ctr"/>
          <a:r>
            <a:rPr lang="es-PE"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Santistevan De Noriega, Jorge, menciona que: "el juicio político seguido al alto funcionario por violación a la Constitución y el antejucio que a este se le somete en caso de delito han consttuido siempre una misma unidad y una misma institución". </a:t>
          </a:r>
        </a:p>
      </dgm:t>
    </dgm:pt>
    <dgm:pt modelId="{81CE748D-C7A1-42FA-9CB3-206D3C281098}" type="parTrans" cxnId="{FF011504-8876-4E12-9F94-9F3297535A1D}">
      <dgm:prSet/>
      <dgm:spPr/>
      <dgm:t>
        <a:bodyPr/>
        <a:lstStyle/>
        <a:p>
          <a:pPr algn="ctr"/>
          <a:endParaRPr lang="es-PE" sz="1800"/>
        </a:p>
      </dgm:t>
    </dgm:pt>
    <dgm:pt modelId="{B1F10108-B041-408D-BBE1-81282D98990A}" type="sibTrans" cxnId="{FF011504-8876-4E12-9F94-9F3297535A1D}">
      <dgm:prSet/>
      <dgm:spPr/>
      <dgm:t>
        <a:bodyPr/>
        <a:lstStyle/>
        <a:p>
          <a:pPr algn="ctr"/>
          <a:endParaRPr lang="es-PE" sz="1800"/>
        </a:p>
      </dgm:t>
    </dgm:pt>
    <dgm:pt modelId="{6C8E5096-569E-4D97-8C8C-8B3EAB44927D}">
      <dgm:prSet phldrT="[Texto]" custT="1"/>
      <dgm:spPr>
        <a:xfrm>
          <a:off x="856435" y="797040"/>
          <a:ext cx="3126985" cy="723215"/>
        </a:xfrm>
        <a:prstGeom prst="rect">
          <a:avLst/>
        </a:prstGeom>
        <a:noFill/>
        <a:ln>
          <a:noFill/>
        </a:ln>
        <a:effectLst/>
      </dgm:spPr>
      <dgm:t>
        <a:bodyPr/>
        <a:lstStyle/>
        <a:p>
          <a:pPr algn="ctr"/>
          <a:r>
            <a:rPr lang="es-PE"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Chirinos Soto, sostiene que,"Una acusación por infracción  a  la constitución, es un jucio politico pues son consecuencias politicas derivadas del ámbito de funciones".</a:t>
          </a:r>
        </a:p>
      </dgm:t>
    </dgm:pt>
    <dgm:pt modelId="{09CB2173-06DC-4A22-9ADB-433379ADE6A5}" type="parTrans" cxnId="{46C57094-78D3-466D-9404-C654E564E5E5}">
      <dgm:prSet/>
      <dgm:spPr/>
      <dgm:t>
        <a:bodyPr/>
        <a:lstStyle/>
        <a:p>
          <a:pPr algn="ctr"/>
          <a:endParaRPr lang="es-PE" sz="1800"/>
        </a:p>
      </dgm:t>
    </dgm:pt>
    <dgm:pt modelId="{D1B2962B-DE32-41E0-ABCA-426316D5AB60}" type="sibTrans" cxnId="{46C57094-78D3-466D-9404-C654E564E5E5}">
      <dgm:prSet/>
      <dgm:spPr/>
      <dgm:t>
        <a:bodyPr/>
        <a:lstStyle/>
        <a:p>
          <a:pPr algn="ctr"/>
          <a:endParaRPr lang="es-PE" sz="1800"/>
        </a:p>
      </dgm:t>
    </dgm:pt>
    <dgm:pt modelId="{15347250-44D2-4D99-85D0-A89723154E59}">
      <dgm:prSet phldrT="[Texto]" custT="1"/>
      <dgm:spPr>
        <a:xfrm>
          <a:off x="856435" y="1556417"/>
          <a:ext cx="3126985" cy="723215"/>
        </a:xfrm>
        <a:prstGeom prst="rect">
          <a:avLst/>
        </a:prstGeom>
        <a:noFill/>
        <a:ln>
          <a:noFill/>
        </a:ln>
        <a:effectLst/>
      </dgm:spPr>
      <dgm:t>
        <a:bodyPr/>
        <a:lstStyle/>
        <a:p>
          <a:pPr algn="ctr"/>
          <a:r>
            <a:rPr lang="es-PE"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Bernales Ballesteros, Enrique, sostiene que:"Admitiendo que en realidad todo y cada uno de los artículos constitucionales podrían constituir el catálogo de posibles contravenciones susceptibles de acusación por infracción a la Constitución". </a:t>
          </a:r>
        </a:p>
      </dgm:t>
    </dgm:pt>
    <dgm:pt modelId="{F31896F6-5953-488E-A4B0-54D6B89D2987}" type="parTrans" cxnId="{20F7192D-BE6C-41D8-B33E-40E49F54B997}">
      <dgm:prSet/>
      <dgm:spPr/>
      <dgm:t>
        <a:bodyPr/>
        <a:lstStyle/>
        <a:p>
          <a:pPr algn="ctr"/>
          <a:endParaRPr lang="es-PE" sz="1800"/>
        </a:p>
      </dgm:t>
    </dgm:pt>
    <dgm:pt modelId="{4B247037-25D7-4A42-9E24-E25A8752AC9E}" type="sibTrans" cxnId="{20F7192D-BE6C-41D8-B33E-40E49F54B997}">
      <dgm:prSet/>
      <dgm:spPr/>
      <dgm:t>
        <a:bodyPr/>
        <a:lstStyle/>
        <a:p>
          <a:pPr algn="ctr"/>
          <a:endParaRPr lang="es-PE" sz="1800"/>
        </a:p>
      </dgm:t>
    </dgm:pt>
    <dgm:pt modelId="{D9C053F5-1787-48F9-B1B1-C699507685B3}">
      <dgm:prSet phldrT="[Texto]" custT="1"/>
      <dgm:spPr>
        <a:xfrm>
          <a:off x="856435" y="2315794"/>
          <a:ext cx="3126985" cy="723215"/>
        </a:xfrm>
        <a:prstGeom prst="rect">
          <a:avLst/>
        </a:prstGeom>
        <a:noFill/>
        <a:ln>
          <a:noFill/>
        </a:ln>
        <a:effectLst/>
      </dgm:spPr>
      <dgm:t>
        <a:bodyPr/>
        <a:lstStyle/>
        <a:p>
          <a:pPr algn="ctr"/>
          <a:r>
            <a:rPr lang="es-PE"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Eguiguren Praeli, Franscisco, meciona que: "Si bien este proceso incluye a funcionarios de algunos nuevos organos constitucionalmente autónomos que fueron creados con la Constitución del 93, pero a diferencia de la Constitución del 79, el listado admite la posibilidad de extenderlo a otros funcionarios".</a:t>
          </a:r>
        </a:p>
      </dgm:t>
    </dgm:pt>
    <dgm:pt modelId="{786863AF-6C35-4B2B-85F4-C1FCDB8AF58C}" type="parTrans" cxnId="{401A1934-5DD2-431F-B1CD-BAD84E6DDE48}">
      <dgm:prSet/>
      <dgm:spPr/>
      <dgm:t>
        <a:bodyPr/>
        <a:lstStyle/>
        <a:p>
          <a:pPr algn="ctr"/>
          <a:endParaRPr lang="es-PE" sz="1800"/>
        </a:p>
      </dgm:t>
    </dgm:pt>
    <dgm:pt modelId="{50E90991-8F99-491F-A8B5-208675B3DED0}" type="sibTrans" cxnId="{401A1934-5DD2-431F-B1CD-BAD84E6DDE48}">
      <dgm:prSet/>
      <dgm:spPr/>
      <dgm:t>
        <a:bodyPr/>
        <a:lstStyle/>
        <a:p>
          <a:pPr algn="ctr"/>
          <a:endParaRPr lang="es-PE" sz="1800"/>
        </a:p>
      </dgm:t>
    </dgm:pt>
    <dgm:pt modelId="{BACC9AFF-6A4B-4CDE-80AE-CF9641680849}" type="pres">
      <dgm:prSet presAssocID="{306ACAEE-0DD4-42A2-BD60-59EF49E5FB4C}" presName="vert0" presStyleCnt="0">
        <dgm:presLayoutVars>
          <dgm:dir/>
          <dgm:animOne val="branch"/>
          <dgm:animLvl val="lvl"/>
        </dgm:presLayoutVars>
      </dgm:prSet>
      <dgm:spPr/>
    </dgm:pt>
    <dgm:pt modelId="{033E9FD0-93C6-4AE6-9531-918932A56607}" type="pres">
      <dgm:prSet presAssocID="{5F13E733-FAE0-4A93-8787-D9B77AF84FD7}" presName="thickLine" presStyleLbl="alignNode1" presStyleIdx="0" presStyleCnt="1"/>
      <dgm:spPr>
        <a:xfrm>
          <a:off x="0" y="1503"/>
          <a:ext cx="3983421" cy="0"/>
        </a:xfrm>
        <a:prstGeom prst="lin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B10FBA5B-E4EE-4107-82C7-FE68164AA194}" type="pres">
      <dgm:prSet presAssocID="{5F13E733-FAE0-4A93-8787-D9B77AF84FD7}" presName="horz1" presStyleCnt="0"/>
      <dgm:spPr/>
    </dgm:pt>
    <dgm:pt modelId="{3C9E73AA-0EDB-4CE2-8BE5-1E49F7EF77FC}" type="pres">
      <dgm:prSet presAssocID="{5F13E733-FAE0-4A93-8787-D9B77AF84FD7}" presName="tx1" presStyleLbl="revTx" presStyleIdx="0" presStyleCnt="5" custAng="0"/>
      <dgm:spPr/>
    </dgm:pt>
    <dgm:pt modelId="{B3F03B23-4F0B-463B-80B4-68B3E413A807}" type="pres">
      <dgm:prSet presAssocID="{5F13E733-FAE0-4A93-8787-D9B77AF84FD7}" presName="vert1" presStyleCnt="0"/>
      <dgm:spPr/>
    </dgm:pt>
    <dgm:pt modelId="{30EFEA26-6C81-4C17-BED9-5C9AC92238CA}" type="pres">
      <dgm:prSet presAssocID="{4B54D511-ACC9-41D0-855D-2084FF181B22}" presName="vertSpace2a" presStyleCnt="0"/>
      <dgm:spPr/>
    </dgm:pt>
    <dgm:pt modelId="{CBF79173-FADC-43F4-9252-E1E3BC6D3B20}" type="pres">
      <dgm:prSet presAssocID="{4B54D511-ACC9-41D0-855D-2084FF181B22}" presName="horz2" presStyleCnt="0"/>
      <dgm:spPr/>
    </dgm:pt>
    <dgm:pt modelId="{50E3F201-296F-4F9A-9756-B2D7460E5985}" type="pres">
      <dgm:prSet presAssocID="{4B54D511-ACC9-41D0-855D-2084FF181B22}" presName="horzSpace2" presStyleCnt="0"/>
      <dgm:spPr/>
    </dgm:pt>
    <dgm:pt modelId="{B16CD26A-D747-4F19-BF51-99C678718522}" type="pres">
      <dgm:prSet presAssocID="{4B54D511-ACC9-41D0-855D-2084FF181B22}" presName="tx2" presStyleLbl="revTx" presStyleIdx="1" presStyleCnt="5"/>
      <dgm:spPr/>
    </dgm:pt>
    <dgm:pt modelId="{5EA2F242-3DB7-41E9-9293-1FDD1504DBC1}" type="pres">
      <dgm:prSet presAssocID="{4B54D511-ACC9-41D0-855D-2084FF181B22}" presName="vert2" presStyleCnt="0"/>
      <dgm:spPr/>
    </dgm:pt>
    <dgm:pt modelId="{C033A98E-2734-4C1A-9C98-758A1B423C95}" type="pres">
      <dgm:prSet presAssocID="{4B54D511-ACC9-41D0-855D-2084FF181B22}" presName="thinLine2b" presStyleLbl="callout" presStyleIdx="0" presStyleCnt="4"/>
      <dgm:spPr>
        <a:xfrm>
          <a:off x="796684" y="760880"/>
          <a:ext cx="3186736" cy="0"/>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F85CF7D3-B764-4AAC-A701-B18945FDE02A}" type="pres">
      <dgm:prSet presAssocID="{4B54D511-ACC9-41D0-855D-2084FF181B22}" presName="vertSpace2b" presStyleCnt="0"/>
      <dgm:spPr/>
    </dgm:pt>
    <dgm:pt modelId="{38A77B3B-7025-4601-A3E4-4092C2C5D4AC}" type="pres">
      <dgm:prSet presAssocID="{6C8E5096-569E-4D97-8C8C-8B3EAB44927D}" presName="horz2" presStyleCnt="0"/>
      <dgm:spPr/>
    </dgm:pt>
    <dgm:pt modelId="{DB6E0834-FF37-4418-B002-7EBBA531FDB8}" type="pres">
      <dgm:prSet presAssocID="{6C8E5096-569E-4D97-8C8C-8B3EAB44927D}" presName="horzSpace2" presStyleCnt="0"/>
      <dgm:spPr/>
    </dgm:pt>
    <dgm:pt modelId="{3154E3D2-C82B-4EBB-B21B-D2CAD792AB60}" type="pres">
      <dgm:prSet presAssocID="{6C8E5096-569E-4D97-8C8C-8B3EAB44927D}" presName="tx2" presStyleLbl="revTx" presStyleIdx="2" presStyleCnt="5"/>
      <dgm:spPr/>
    </dgm:pt>
    <dgm:pt modelId="{6F97BB33-A566-4F73-8428-A034F9D7E53F}" type="pres">
      <dgm:prSet presAssocID="{6C8E5096-569E-4D97-8C8C-8B3EAB44927D}" presName="vert2" presStyleCnt="0"/>
      <dgm:spPr/>
    </dgm:pt>
    <dgm:pt modelId="{2F431A31-A473-4BDB-A6C8-26DFBD9F1A98}" type="pres">
      <dgm:prSet presAssocID="{6C8E5096-569E-4D97-8C8C-8B3EAB44927D}" presName="thinLine2b" presStyleLbl="callout" presStyleIdx="1" presStyleCnt="4"/>
      <dgm:spPr>
        <a:xfrm>
          <a:off x="796684" y="1520256"/>
          <a:ext cx="3186736" cy="0"/>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E0DFDB4D-955F-40A7-A71F-4201EE20CC8A}" type="pres">
      <dgm:prSet presAssocID="{6C8E5096-569E-4D97-8C8C-8B3EAB44927D}" presName="vertSpace2b" presStyleCnt="0"/>
      <dgm:spPr/>
    </dgm:pt>
    <dgm:pt modelId="{F63285F2-9427-41CD-B955-CA537003D4B0}" type="pres">
      <dgm:prSet presAssocID="{15347250-44D2-4D99-85D0-A89723154E59}" presName="horz2" presStyleCnt="0"/>
      <dgm:spPr/>
    </dgm:pt>
    <dgm:pt modelId="{92EBE25B-15B1-4B83-B771-F33A0F4C495B}" type="pres">
      <dgm:prSet presAssocID="{15347250-44D2-4D99-85D0-A89723154E59}" presName="horzSpace2" presStyleCnt="0"/>
      <dgm:spPr/>
    </dgm:pt>
    <dgm:pt modelId="{EF3CCBE4-DE81-44C2-A00D-2EB389CE5B65}" type="pres">
      <dgm:prSet presAssocID="{15347250-44D2-4D99-85D0-A89723154E59}" presName="tx2" presStyleLbl="revTx" presStyleIdx="3" presStyleCnt="5"/>
      <dgm:spPr/>
    </dgm:pt>
    <dgm:pt modelId="{14999E65-FDC4-4836-AB12-7D3CADDE5AA1}" type="pres">
      <dgm:prSet presAssocID="{15347250-44D2-4D99-85D0-A89723154E59}" presName="vert2" presStyleCnt="0"/>
      <dgm:spPr/>
    </dgm:pt>
    <dgm:pt modelId="{5BACCA6C-3861-469A-978D-C12A49172A11}" type="pres">
      <dgm:prSet presAssocID="{15347250-44D2-4D99-85D0-A89723154E59}" presName="thinLine2b" presStyleLbl="callout" presStyleIdx="2" presStyleCnt="4"/>
      <dgm:spPr>
        <a:xfrm>
          <a:off x="796684" y="2279633"/>
          <a:ext cx="3186736" cy="0"/>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84EB68C5-BFAC-436C-A45F-454730D19FA9}" type="pres">
      <dgm:prSet presAssocID="{15347250-44D2-4D99-85D0-A89723154E59}" presName="vertSpace2b" presStyleCnt="0"/>
      <dgm:spPr/>
    </dgm:pt>
    <dgm:pt modelId="{6BA09378-C745-4FBD-85AF-0BB6C396B8D1}" type="pres">
      <dgm:prSet presAssocID="{D9C053F5-1787-48F9-B1B1-C699507685B3}" presName="horz2" presStyleCnt="0"/>
      <dgm:spPr/>
    </dgm:pt>
    <dgm:pt modelId="{8D5019CD-75E2-4647-BEE5-40412BE3B625}" type="pres">
      <dgm:prSet presAssocID="{D9C053F5-1787-48F9-B1B1-C699507685B3}" presName="horzSpace2" presStyleCnt="0"/>
      <dgm:spPr/>
    </dgm:pt>
    <dgm:pt modelId="{B0766494-1EC3-4080-933F-F0D3DADF96E5}" type="pres">
      <dgm:prSet presAssocID="{D9C053F5-1787-48F9-B1B1-C699507685B3}" presName="tx2" presStyleLbl="revTx" presStyleIdx="4" presStyleCnt="5"/>
      <dgm:spPr/>
    </dgm:pt>
    <dgm:pt modelId="{81BEF043-A04F-4E89-993F-FC77F0C4641E}" type="pres">
      <dgm:prSet presAssocID="{D9C053F5-1787-48F9-B1B1-C699507685B3}" presName="vert2" presStyleCnt="0"/>
      <dgm:spPr/>
    </dgm:pt>
    <dgm:pt modelId="{E911174D-B847-491C-A9EC-A941FAE01C1C}" type="pres">
      <dgm:prSet presAssocID="{D9C053F5-1787-48F9-B1B1-C699507685B3}" presName="thinLine2b" presStyleLbl="callout" presStyleIdx="3" presStyleCnt="4"/>
      <dgm:spPr>
        <a:xfrm>
          <a:off x="796684" y="3039009"/>
          <a:ext cx="3186736" cy="0"/>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633B538E-2182-4E14-AA93-DEB5E5A7718F}" type="pres">
      <dgm:prSet presAssocID="{D9C053F5-1787-48F9-B1B1-C699507685B3}" presName="vertSpace2b" presStyleCnt="0"/>
      <dgm:spPr/>
    </dgm:pt>
  </dgm:ptLst>
  <dgm:cxnLst>
    <dgm:cxn modelId="{FF011504-8876-4E12-9F94-9F3297535A1D}" srcId="{5F13E733-FAE0-4A93-8787-D9B77AF84FD7}" destId="{4B54D511-ACC9-41D0-855D-2084FF181B22}" srcOrd="0" destOrd="0" parTransId="{81CE748D-C7A1-42FA-9CB3-206D3C281098}" sibTransId="{B1F10108-B041-408D-BBE1-81282D98990A}"/>
    <dgm:cxn modelId="{0E6AED2C-61AF-448B-B3BA-CB87D8B9B725}" type="presOf" srcId="{6C8E5096-569E-4D97-8C8C-8B3EAB44927D}" destId="{3154E3D2-C82B-4EBB-B21B-D2CAD792AB60}" srcOrd="0" destOrd="0" presId="urn:microsoft.com/office/officeart/2008/layout/LinedList"/>
    <dgm:cxn modelId="{20F7192D-BE6C-41D8-B33E-40E49F54B997}" srcId="{5F13E733-FAE0-4A93-8787-D9B77AF84FD7}" destId="{15347250-44D2-4D99-85D0-A89723154E59}" srcOrd="2" destOrd="0" parTransId="{F31896F6-5953-488E-A4B0-54D6B89D2987}" sibTransId="{4B247037-25D7-4A42-9E24-E25A8752AC9E}"/>
    <dgm:cxn modelId="{401A1934-5DD2-431F-B1CD-BAD84E6DDE48}" srcId="{5F13E733-FAE0-4A93-8787-D9B77AF84FD7}" destId="{D9C053F5-1787-48F9-B1B1-C699507685B3}" srcOrd="3" destOrd="0" parTransId="{786863AF-6C35-4B2B-85F4-C1FCDB8AF58C}" sibTransId="{50E90991-8F99-491F-A8B5-208675B3DED0}"/>
    <dgm:cxn modelId="{0198C43F-0C5F-46F1-9214-EAFDA4001E1F}" type="presOf" srcId="{D9C053F5-1787-48F9-B1B1-C699507685B3}" destId="{B0766494-1EC3-4080-933F-F0D3DADF96E5}" srcOrd="0" destOrd="0" presId="urn:microsoft.com/office/officeart/2008/layout/LinedList"/>
    <dgm:cxn modelId="{43228C63-9800-4BA7-A466-C5C6AB63E20A}" type="presOf" srcId="{15347250-44D2-4D99-85D0-A89723154E59}" destId="{EF3CCBE4-DE81-44C2-A00D-2EB389CE5B65}" srcOrd="0" destOrd="0" presId="urn:microsoft.com/office/officeart/2008/layout/LinedList"/>
    <dgm:cxn modelId="{CEBB8F6E-A80E-4DC9-B850-4BABD0341B7B}" type="presOf" srcId="{4B54D511-ACC9-41D0-855D-2084FF181B22}" destId="{B16CD26A-D747-4F19-BF51-99C678718522}" srcOrd="0" destOrd="0" presId="urn:microsoft.com/office/officeart/2008/layout/LinedList"/>
    <dgm:cxn modelId="{7DF64153-5ED4-4F08-8F93-D6CC1E69A184}" type="presOf" srcId="{306ACAEE-0DD4-42A2-BD60-59EF49E5FB4C}" destId="{BACC9AFF-6A4B-4CDE-80AE-CF9641680849}" srcOrd="0" destOrd="0" presId="urn:microsoft.com/office/officeart/2008/layout/LinedList"/>
    <dgm:cxn modelId="{46C57094-78D3-466D-9404-C654E564E5E5}" srcId="{5F13E733-FAE0-4A93-8787-D9B77AF84FD7}" destId="{6C8E5096-569E-4D97-8C8C-8B3EAB44927D}" srcOrd="1" destOrd="0" parTransId="{09CB2173-06DC-4A22-9ADB-433379ADE6A5}" sibTransId="{D1B2962B-DE32-41E0-ABCA-426316D5AB60}"/>
    <dgm:cxn modelId="{C78F70C9-8474-48EC-9BBB-F4ECD5EEA4F1}" type="presOf" srcId="{5F13E733-FAE0-4A93-8787-D9B77AF84FD7}" destId="{3C9E73AA-0EDB-4CE2-8BE5-1E49F7EF77FC}" srcOrd="0" destOrd="0" presId="urn:microsoft.com/office/officeart/2008/layout/LinedList"/>
    <dgm:cxn modelId="{4279DBF1-ACD7-4007-A04F-FC46761F41FF}" srcId="{306ACAEE-0DD4-42A2-BD60-59EF49E5FB4C}" destId="{5F13E733-FAE0-4A93-8787-D9B77AF84FD7}" srcOrd="0" destOrd="0" parTransId="{A7C6FF6B-DCBA-43AD-A497-DD7C686D0EF3}" sibTransId="{D96FE0DF-5909-4E5A-955A-18882AAB33B0}"/>
    <dgm:cxn modelId="{424E9C79-01A0-444D-AA82-6D216B742645}" type="presParOf" srcId="{BACC9AFF-6A4B-4CDE-80AE-CF9641680849}" destId="{033E9FD0-93C6-4AE6-9531-918932A56607}" srcOrd="0" destOrd="0" presId="urn:microsoft.com/office/officeart/2008/layout/LinedList"/>
    <dgm:cxn modelId="{3ECEE31B-FEE4-43BA-841F-DD1B0B2F2E3D}" type="presParOf" srcId="{BACC9AFF-6A4B-4CDE-80AE-CF9641680849}" destId="{B10FBA5B-E4EE-4107-82C7-FE68164AA194}" srcOrd="1" destOrd="0" presId="urn:microsoft.com/office/officeart/2008/layout/LinedList"/>
    <dgm:cxn modelId="{D1BE9AA2-0EEA-4C06-968E-C375035D0F04}" type="presParOf" srcId="{B10FBA5B-E4EE-4107-82C7-FE68164AA194}" destId="{3C9E73AA-0EDB-4CE2-8BE5-1E49F7EF77FC}" srcOrd="0" destOrd="0" presId="urn:microsoft.com/office/officeart/2008/layout/LinedList"/>
    <dgm:cxn modelId="{C8B46A81-25C5-4273-8BBB-1550E940301C}" type="presParOf" srcId="{B10FBA5B-E4EE-4107-82C7-FE68164AA194}" destId="{B3F03B23-4F0B-463B-80B4-68B3E413A807}" srcOrd="1" destOrd="0" presId="urn:microsoft.com/office/officeart/2008/layout/LinedList"/>
    <dgm:cxn modelId="{685D2D05-0DD9-48D3-8ED8-DFAF1E53BD7A}" type="presParOf" srcId="{B3F03B23-4F0B-463B-80B4-68B3E413A807}" destId="{30EFEA26-6C81-4C17-BED9-5C9AC92238CA}" srcOrd="0" destOrd="0" presId="urn:microsoft.com/office/officeart/2008/layout/LinedList"/>
    <dgm:cxn modelId="{5876212A-9CE2-4442-8B3B-C2F8FD07CDB6}" type="presParOf" srcId="{B3F03B23-4F0B-463B-80B4-68B3E413A807}" destId="{CBF79173-FADC-43F4-9252-E1E3BC6D3B20}" srcOrd="1" destOrd="0" presId="urn:microsoft.com/office/officeart/2008/layout/LinedList"/>
    <dgm:cxn modelId="{BFE4DAF8-CDF3-426C-979C-6C20956B3583}" type="presParOf" srcId="{CBF79173-FADC-43F4-9252-E1E3BC6D3B20}" destId="{50E3F201-296F-4F9A-9756-B2D7460E5985}" srcOrd="0" destOrd="0" presId="urn:microsoft.com/office/officeart/2008/layout/LinedList"/>
    <dgm:cxn modelId="{405AA6AF-62D1-4FFA-9C69-F54F0EDE9069}" type="presParOf" srcId="{CBF79173-FADC-43F4-9252-E1E3BC6D3B20}" destId="{B16CD26A-D747-4F19-BF51-99C678718522}" srcOrd="1" destOrd="0" presId="urn:microsoft.com/office/officeart/2008/layout/LinedList"/>
    <dgm:cxn modelId="{24A2AD47-92A8-49CC-9385-2346AA763EA3}" type="presParOf" srcId="{CBF79173-FADC-43F4-9252-E1E3BC6D3B20}" destId="{5EA2F242-3DB7-41E9-9293-1FDD1504DBC1}" srcOrd="2" destOrd="0" presId="urn:microsoft.com/office/officeart/2008/layout/LinedList"/>
    <dgm:cxn modelId="{4D817477-A088-4774-99E4-6658E70E2E22}" type="presParOf" srcId="{B3F03B23-4F0B-463B-80B4-68B3E413A807}" destId="{C033A98E-2734-4C1A-9C98-758A1B423C95}" srcOrd="2" destOrd="0" presId="urn:microsoft.com/office/officeart/2008/layout/LinedList"/>
    <dgm:cxn modelId="{C12CF64B-1B1D-457F-8472-20D3787791E9}" type="presParOf" srcId="{B3F03B23-4F0B-463B-80B4-68B3E413A807}" destId="{F85CF7D3-B764-4AAC-A701-B18945FDE02A}" srcOrd="3" destOrd="0" presId="urn:microsoft.com/office/officeart/2008/layout/LinedList"/>
    <dgm:cxn modelId="{5A1228E4-9B4A-49E3-A1E0-B2099F1B9F0A}" type="presParOf" srcId="{B3F03B23-4F0B-463B-80B4-68B3E413A807}" destId="{38A77B3B-7025-4601-A3E4-4092C2C5D4AC}" srcOrd="4" destOrd="0" presId="urn:microsoft.com/office/officeart/2008/layout/LinedList"/>
    <dgm:cxn modelId="{D61E9647-EF09-4D48-A39C-FB4BCD166F58}" type="presParOf" srcId="{38A77B3B-7025-4601-A3E4-4092C2C5D4AC}" destId="{DB6E0834-FF37-4418-B002-7EBBA531FDB8}" srcOrd="0" destOrd="0" presId="urn:microsoft.com/office/officeart/2008/layout/LinedList"/>
    <dgm:cxn modelId="{98E18583-F0D9-4569-9AD0-C8C10A08A477}" type="presParOf" srcId="{38A77B3B-7025-4601-A3E4-4092C2C5D4AC}" destId="{3154E3D2-C82B-4EBB-B21B-D2CAD792AB60}" srcOrd="1" destOrd="0" presId="urn:microsoft.com/office/officeart/2008/layout/LinedList"/>
    <dgm:cxn modelId="{B22809CF-7F79-45EC-9F41-AD42F85645FB}" type="presParOf" srcId="{38A77B3B-7025-4601-A3E4-4092C2C5D4AC}" destId="{6F97BB33-A566-4F73-8428-A034F9D7E53F}" srcOrd="2" destOrd="0" presId="urn:microsoft.com/office/officeart/2008/layout/LinedList"/>
    <dgm:cxn modelId="{2142EB2E-25EB-48A0-85E3-C92DAD3C49D0}" type="presParOf" srcId="{B3F03B23-4F0B-463B-80B4-68B3E413A807}" destId="{2F431A31-A473-4BDB-A6C8-26DFBD9F1A98}" srcOrd="5" destOrd="0" presId="urn:microsoft.com/office/officeart/2008/layout/LinedList"/>
    <dgm:cxn modelId="{F936C862-872C-4D13-946B-0318AEF1F759}" type="presParOf" srcId="{B3F03B23-4F0B-463B-80B4-68B3E413A807}" destId="{E0DFDB4D-955F-40A7-A71F-4201EE20CC8A}" srcOrd="6" destOrd="0" presId="urn:microsoft.com/office/officeart/2008/layout/LinedList"/>
    <dgm:cxn modelId="{7194D203-9E93-4719-8171-77B2314F5A22}" type="presParOf" srcId="{B3F03B23-4F0B-463B-80B4-68B3E413A807}" destId="{F63285F2-9427-41CD-B955-CA537003D4B0}" srcOrd="7" destOrd="0" presId="urn:microsoft.com/office/officeart/2008/layout/LinedList"/>
    <dgm:cxn modelId="{E9532397-05B8-440D-8C7E-28EC5DC86A85}" type="presParOf" srcId="{F63285F2-9427-41CD-B955-CA537003D4B0}" destId="{92EBE25B-15B1-4B83-B771-F33A0F4C495B}" srcOrd="0" destOrd="0" presId="urn:microsoft.com/office/officeart/2008/layout/LinedList"/>
    <dgm:cxn modelId="{41F99034-FA24-46DB-B5A9-BE958D6DBF4F}" type="presParOf" srcId="{F63285F2-9427-41CD-B955-CA537003D4B0}" destId="{EF3CCBE4-DE81-44C2-A00D-2EB389CE5B65}" srcOrd="1" destOrd="0" presId="urn:microsoft.com/office/officeart/2008/layout/LinedList"/>
    <dgm:cxn modelId="{41E84A8D-001B-42FB-AC68-F851E881C073}" type="presParOf" srcId="{F63285F2-9427-41CD-B955-CA537003D4B0}" destId="{14999E65-FDC4-4836-AB12-7D3CADDE5AA1}" srcOrd="2" destOrd="0" presId="urn:microsoft.com/office/officeart/2008/layout/LinedList"/>
    <dgm:cxn modelId="{78357807-E90A-4F6C-92D9-B1B2AF2A7268}" type="presParOf" srcId="{B3F03B23-4F0B-463B-80B4-68B3E413A807}" destId="{5BACCA6C-3861-469A-978D-C12A49172A11}" srcOrd="8" destOrd="0" presId="urn:microsoft.com/office/officeart/2008/layout/LinedList"/>
    <dgm:cxn modelId="{6879A46B-A758-488A-95C1-FAA1B797B7AC}" type="presParOf" srcId="{B3F03B23-4F0B-463B-80B4-68B3E413A807}" destId="{84EB68C5-BFAC-436C-A45F-454730D19FA9}" srcOrd="9" destOrd="0" presId="urn:microsoft.com/office/officeart/2008/layout/LinedList"/>
    <dgm:cxn modelId="{848E0889-85A9-46EA-926D-F3A81E66F537}" type="presParOf" srcId="{B3F03B23-4F0B-463B-80B4-68B3E413A807}" destId="{6BA09378-C745-4FBD-85AF-0BB6C396B8D1}" srcOrd="10" destOrd="0" presId="urn:microsoft.com/office/officeart/2008/layout/LinedList"/>
    <dgm:cxn modelId="{1CC24AC2-A1DD-481D-8961-4F8533F97D25}" type="presParOf" srcId="{6BA09378-C745-4FBD-85AF-0BB6C396B8D1}" destId="{8D5019CD-75E2-4647-BEE5-40412BE3B625}" srcOrd="0" destOrd="0" presId="urn:microsoft.com/office/officeart/2008/layout/LinedList"/>
    <dgm:cxn modelId="{BA0E9D13-EEE1-40A5-9C0A-AA8687CB3A14}" type="presParOf" srcId="{6BA09378-C745-4FBD-85AF-0BB6C396B8D1}" destId="{B0766494-1EC3-4080-933F-F0D3DADF96E5}" srcOrd="1" destOrd="0" presId="urn:microsoft.com/office/officeart/2008/layout/LinedList"/>
    <dgm:cxn modelId="{91DA84C8-1981-47E6-B184-190F8C03704B}" type="presParOf" srcId="{6BA09378-C745-4FBD-85AF-0BB6C396B8D1}" destId="{81BEF043-A04F-4E89-993F-FC77F0C4641E}" srcOrd="2" destOrd="0" presId="urn:microsoft.com/office/officeart/2008/layout/LinedList"/>
    <dgm:cxn modelId="{3987098E-63F1-4A49-BF5F-3368CF97EB98}" type="presParOf" srcId="{B3F03B23-4F0B-463B-80B4-68B3E413A807}" destId="{E911174D-B847-491C-A9EC-A941FAE01C1C}" srcOrd="11" destOrd="0" presId="urn:microsoft.com/office/officeart/2008/layout/LinedList"/>
    <dgm:cxn modelId="{745BC07D-8186-440D-9F7D-F314E955F829}" type="presParOf" srcId="{B3F03B23-4F0B-463B-80B4-68B3E413A807}" destId="{633B538E-2182-4E14-AA93-DEB5E5A7718F}" srcOrd="12" destOrd="0" presId="urn:microsoft.com/office/officeart/2008/layout/LinedLis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CB6D2BA-A924-4382-96A8-862C691EA176}"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s-PE"/>
        </a:p>
      </dgm:t>
    </dgm:pt>
    <dgm:pt modelId="{9B608002-2F39-413B-8E1F-EF5AB3AB9991}">
      <dgm:prSet phldrT="[Texto]" custT="1"/>
      <dgm:spPr>
        <a:xfrm rot="16200000">
          <a:off x="-796049" y="1097505"/>
          <a:ext cx="2309779" cy="438858"/>
        </a:xfrm>
        <a:prstGeom prst="rect">
          <a:avLst/>
        </a:prstGeom>
        <a:solidFill>
          <a:sysClr val="window" lastClr="FFFFFF">
            <a:hueOff val="0"/>
            <a:satOff val="0"/>
            <a:lumOff val="0"/>
            <a:alphaOff val="0"/>
          </a:sysClr>
        </a:solidFill>
        <a:ln w="28575" cap="flat" cmpd="sng" algn="ctr">
          <a:solidFill>
            <a:srgbClr val="44546A">
              <a:lumMod val="75000"/>
            </a:srgbClr>
          </a:solidFill>
          <a:prstDash val="solid"/>
          <a:miter lim="800000"/>
        </a:ln>
        <a:effectLst/>
      </dgm:spPr>
      <dgm:t>
        <a:bodyPr/>
        <a:lstStyle/>
        <a:p>
          <a:pPr algn="ctr"/>
          <a:r>
            <a:rPr lang="es-PE"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JURISPRUDENCIA   RELEVANTE </a:t>
          </a:r>
        </a:p>
      </dgm:t>
    </dgm:pt>
    <dgm:pt modelId="{7237DD27-14A3-4CF2-A60D-CD460F6800FE}" type="parTrans" cxnId="{257660EE-F379-4E19-93D2-AFF65FDD988B}">
      <dgm:prSet/>
      <dgm:spPr/>
      <dgm:t>
        <a:bodyPr/>
        <a:lstStyle/>
        <a:p>
          <a:pPr algn="ctr"/>
          <a:endParaRPr lang="es-PE" b="1"/>
        </a:p>
      </dgm:t>
    </dgm:pt>
    <dgm:pt modelId="{C06CF64A-D709-46D3-ABAE-493897BE174C}" type="sibTrans" cxnId="{257660EE-F379-4E19-93D2-AFF65FDD988B}">
      <dgm:prSet/>
      <dgm:spPr/>
      <dgm:t>
        <a:bodyPr/>
        <a:lstStyle/>
        <a:p>
          <a:pPr algn="ctr"/>
          <a:endParaRPr lang="es-PE" b="1"/>
        </a:p>
      </dgm:t>
    </dgm:pt>
    <dgm:pt modelId="{E797FFC1-C47C-4335-8284-E5A7C5BEC0DD}">
      <dgm:prSet phldrT="[Texto]" custT="1"/>
      <dgm:spPr>
        <a:xfrm>
          <a:off x="866160" y="548932"/>
          <a:ext cx="1439454" cy="438858"/>
        </a:xfrm>
        <a:prstGeom prst="rect">
          <a:avLst/>
        </a:prstGeom>
        <a:solidFill>
          <a:sysClr val="window" lastClr="FFFFFF">
            <a:hueOff val="0"/>
            <a:satOff val="0"/>
            <a:lumOff val="0"/>
            <a:alphaOff val="0"/>
          </a:sysClr>
        </a:solidFill>
        <a:ln w="28575" cap="flat" cmpd="sng" algn="ctr">
          <a:solidFill>
            <a:srgbClr val="44546A">
              <a:lumMod val="75000"/>
            </a:srgbClr>
          </a:solidFill>
          <a:prstDash val="solid"/>
          <a:miter lim="800000"/>
        </a:ln>
        <a:effectLst/>
      </dgm:spPr>
      <dgm:t>
        <a:bodyPr/>
        <a:lstStyle/>
        <a:p>
          <a:pPr algn="ctr"/>
          <a:r>
            <a:rPr lang="es-PE"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EXP.N°00156-2012-PHC/TC</a:t>
          </a:r>
        </a:p>
      </dgm:t>
    </dgm:pt>
    <dgm:pt modelId="{22C9F548-7274-4772-89D5-4C923C25F6E3}" type="parTrans" cxnId="{6E2C916A-1A99-458E-9533-515464780894}">
      <dgm:prSet/>
      <dgm:spPr>
        <a:xfrm>
          <a:off x="578269" y="768361"/>
          <a:ext cx="287890" cy="548572"/>
        </a:xfrm>
        <a:custGeom>
          <a:avLst/>
          <a:gdLst/>
          <a:ahLst/>
          <a:cxnLst/>
          <a:rect l="0" t="0" r="0" b="0"/>
          <a:pathLst>
            <a:path>
              <a:moveTo>
                <a:pt x="0" y="548572"/>
              </a:moveTo>
              <a:lnTo>
                <a:pt x="143945" y="548572"/>
              </a:lnTo>
              <a:lnTo>
                <a:pt x="143945" y="0"/>
              </a:lnTo>
              <a:lnTo>
                <a:pt x="287890"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s-PE" b="1">
            <a:solidFill>
              <a:sysClr val="windowText" lastClr="000000">
                <a:hueOff val="0"/>
                <a:satOff val="0"/>
                <a:lumOff val="0"/>
                <a:alphaOff val="0"/>
              </a:sysClr>
            </a:solidFill>
            <a:latin typeface="Calibri" panose="020F0502020204030204"/>
            <a:ea typeface="+mn-ea"/>
            <a:cs typeface="+mn-cs"/>
          </a:endParaRPr>
        </a:p>
      </dgm:t>
    </dgm:pt>
    <dgm:pt modelId="{1759FE50-BBC0-4F8C-AB5B-FCD9C65D5F27}" type="sibTrans" cxnId="{6E2C916A-1A99-458E-9533-515464780894}">
      <dgm:prSet/>
      <dgm:spPr/>
      <dgm:t>
        <a:bodyPr/>
        <a:lstStyle/>
        <a:p>
          <a:pPr algn="ctr"/>
          <a:endParaRPr lang="es-PE" b="1"/>
        </a:p>
      </dgm:t>
    </dgm:pt>
    <dgm:pt modelId="{C476480B-20A7-4508-9190-3E71AB036BD5}">
      <dgm:prSet phldrT="[Texto]" custT="1"/>
      <dgm:spPr>
        <a:xfrm>
          <a:off x="866160" y="1097505"/>
          <a:ext cx="1439454" cy="438858"/>
        </a:xfrm>
        <a:prstGeom prst="rect">
          <a:avLst/>
        </a:prstGeom>
        <a:solidFill>
          <a:sysClr val="window" lastClr="FFFFFF">
            <a:hueOff val="0"/>
            <a:satOff val="0"/>
            <a:lumOff val="0"/>
            <a:alphaOff val="0"/>
          </a:sysClr>
        </a:solidFill>
        <a:ln w="28575" cap="flat" cmpd="sng" algn="ctr">
          <a:solidFill>
            <a:srgbClr val="44546A">
              <a:lumMod val="75000"/>
            </a:srgbClr>
          </a:solidFill>
          <a:prstDash val="solid"/>
          <a:miter lim="800000"/>
        </a:ln>
        <a:effectLst/>
      </dgm:spPr>
      <dgm:t>
        <a:bodyPr/>
        <a:lstStyle/>
        <a:p>
          <a:pPr algn="ctr"/>
          <a:r>
            <a:rPr lang="es-PE"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EXP.N°0006-2003-AI/TC</a:t>
          </a:r>
        </a:p>
      </dgm:t>
    </dgm:pt>
    <dgm:pt modelId="{D068E637-83B6-4732-A8C9-5A1865EDCD3B}" type="parTrans" cxnId="{8D92093A-BB0C-4538-8ED3-0B3248FF753A}">
      <dgm:prSet/>
      <dgm:spPr>
        <a:xfrm>
          <a:off x="578269" y="1271214"/>
          <a:ext cx="287890" cy="91440"/>
        </a:xfrm>
        <a:custGeom>
          <a:avLst/>
          <a:gdLst/>
          <a:ahLst/>
          <a:cxnLst/>
          <a:rect l="0" t="0" r="0" b="0"/>
          <a:pathLst>
            <a:path>
              <a:moveTo>
                <a:pt x="0" y="45720"/>
              </a:moveTo>
              <a:lnTo>
                <a:pt x="287890" y="4572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s-PE" b="1">
            <a:solidFill>
              <a:sysClr val="windowText" lastClr="000000">
                <a:hueOff val="0"/>
                <a:satOff val="0"/>
                <a:lumOff val="0"/>
                <a:alphaOff val="0"/>
              </a:sysClr>
            </a:solidFill>
            <a:latin typeface="Calibri" panose="020F0502020204030204"/>
            <a:ea typeface="+mn-ea"/>
            <a:cs typeface="+mn-cs"/>
          </a:endParaRPr>
        </a:p>
      </dgm:t>
    </dgm:pt>
    <dgm:pt modelId="{F338ADE7-F178-4D47-8B37-F4ADAB6B86A7}" type="sibTrans" cxnId="{8D92093A-BB0C-4538-8ED3-0B3248FF753A}">
      <dgm:prSet/>
      <dgm:spPr/>
      <dgm:t>
        <a:bodyPr/>
        <a:lstStyle/>
        <a:p>
          <a:pPr algn="ctr"/>
          <a:endParaRPr lang="es-PE" b="1"/>
        </a:p>
      </dgm:t>
    </dgm:pt>
    <dgm:pt modelId="{8B0850A2-3F6F-4960-B955-0AE9A7964FF1}">
      <dgm:prSet phldrT="[Texto]" custT="1"/>
      <dgm:spPr>
        <a:xfrm>
          <a:off x="866160" y="1646078"/>
          <a:ext cx="1439454" cy="438858"/>
        </a:xfrm>
        <a:prstGeom prst="rect">
          <a:avLst/>
        </a:prstGeom>
        <a:solidFill>
          <a:sysClr val="window" lastClr="FFFFFF">
            <a:hueOff val="0"/>
            <a:satOff val="0"/>
            <a:lumOff val="0"/>
            <a:alphaOff val="0"/>
          </a:sysClr>
        </a:solidFill>
        <a:ln w="28575" cap="flat" cmpd="sng" algn="ctr">
          <a:solidFill>
            <a:srgbClr val="44546A">
              <a:lumMod val="75000"/>
            </a:srgbClr>
          </a:solidFill>
          <a:prstDash val="solid"/>
          <a:miter lim="800000"/>
        </a:ln>
        <a:effectLst/>
      </dgm:spPr>
      <dgm:t>
        <a:bodyPr/>
        <a:lstStyle/>
        <a:p>
          <a:pPr algn="ctr"/>
          <a:r>
            <a:rPr lang="es-PE"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EXP N°00030-2010-PHC/TC</a:t>
          </a:r>
        </a:p>
      </dgm:t>
    </dgm:pt>
    <dgm:pt modelId="{29653F04-3C87-4937-8241-2BAEC135E4D8}" type="parTrans" cxnId="{357713E3-92C5-48BD-AF29-51B5DC7A9C6B}">
      <dgm:prSet/>
      <dgm:spPr>
        <a:xfrm>
          <a:off x="578269" y="1316934"/>
          <a:ext cx="287890" cy="548572"/>
        </a:xfrm>
        <a:custGeom>
          <a:avLst/>
          <a:gdLst/>
          <a:ahLst/>
          <a:cxnLst/>
          <a:rect l="0" t="0" r="0" b="0"/>
          <a:pathLst>
            <a:path>
              <a:moveTo>
                <a:pt x="0" y="0"/>
              </a:moveTo>
              <a:lnTo>
                <a:pt x="143945" y="0"/>
              </a:lnTo>
              <a:lnTo>
                <a:pt x="143945" y="548572"/>
              </a:lnTo>
              <a:lnTo>
                <a:pt x="287890" y="548572"/>
              </a:lnTo>
            </a:path>
          </a:pathLst>
        </a:custGeom>
        <a:noFill/>
        <a:ln w="28575" cap="flat" cmpd="sng" algn="ctr">
          <a:solidFill>
            <a:srgbClr val="44546A">
              <a:lumMod val="75000"/>
            </a:srgbClr>
          </a:solidFill>
          <a:prstDash val="solid"/>
          <a:miter lim="800000"/>
        </a:ln>
        <a:effectLst/>
      </dgm:spPr>
      <dgm:t>
        <a:bodyPr/>
        <a:lstStyle/>
        <a:p>
          <a:pPr algn="ctr"/>
          <a:endParaRPr lang="es-PE" b="1">
            <a:solidFill>
              <a:sysClr val="windowText" lastClr="000000">
                <a:hueOff val="0"/>
                <a:satOff val="0"/>
                <a:lumOff val="0"/>
                <a:alphaOff val="0"/>
              </a:sysClr>
            </a:solidFill>
            <a:latin typeface="Calibri" panose="020F0502020204030204"/>
            <a:ea typeface="+mn-ea"/>
            <a:cs typeface="+mn-cs"/>
          </a:endParaRPr>
        </a:p>
      </dgm:t>
    </dgm:pt>
    <dgm:pt modelId="{7B20930B-4BE0-4B28-921E-864E3ED08228}" type="sibTrans" cxnId="{357713E3-92C5-48BD-AF29-51B5DC7A9C6B}">
      <dgm:prSet/>
      <dgm:spPr/>
      <dgm:t>
        <a:bodyPr/>
        <a:lstStyle/>
        <a:p>
          <a:pPr algn="ctr"/>
          <a:endParaRPr lang="es-PE" b="1"/>
        </a:p>
      </dgm:t>
    </dgm:pt>
    <dgm:pt modelId="{73D6A832-3821-4447-AB60-A71F9FFB93DC}">
      <dgm:prSet phldrT="[Texto]" custT="1"/>
      <dgm:spPr>
        <a:xfrm>
          <a:off x="866160" y="2194650"/>
          <a:ext cx="1439454" cy="438858"/>
        </a:xfrm>
        <a:prstGeom prst="rect">
          <a:avLst/>
        </a:prstGeom>
        <a:solidFill>
          <a:sysClr val="window" lastClr="FFFFFF">
            <a:hueOff val="0"/>
            <a:satOff val="0"/>
            <a:lumOff val="0"/>
            <a:alphaOff val="0"/>
          </a:sysClr>
        </a:solidFill>
        <a:ln w="28575" cap="flat" cmpd="sng" algn="ctr">
          <a:solidFill>
            <a:srgbClr val="44546A">
              <a:lumMod val="75000"/>
            </a:srgbClr>
          </a:solidFill>
          <a:prstDash val="solid"/>
          <a:miter lim="800000"/>
        </a:ln>
        <a:effectLst/>
      </dgm:spPr>
      <dgm:t>
        <a:bodyPr/>
        <a:lstStyle/>
        <a:p>
          <a:pPr algn="ctr"/>
          <a:r>
            <a:rPr lang="es-PE"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EXP N°03760-2004-AA/TC</a:t>
          </a:r>
        </a:p>
      </dgm:t>
    </dgm:pt>
    <dgm:pt modelId="{F8D554E2-AF44-4404-B486-718F807CFAE2}" type="parTrans" cxnId="{6C31539A-E302-4936-84B7-0373EA47C05E}">
      <dgm:prSet/>
      <dgm:spPr>
        <a:xfrm>
          <a:off x="578269" y="1316934"/>
          <a:ext cx="287890" cy="1097145"/>
        </a:xfrm>
        <a:custGeom>
          <a:avLst/>
          <a:gdLst/>
          <a:ahLst/>
          <a:cxnLst/>
          <a:rect l="0" t="0" r="0" b="0"/>
          <a:pathLst>
            <a:path>
              <a:moveTo>
                <a:pt x="0" y="0"/>
              </a:moveTo>
              <a:lnTo>
                <a:pt x="143945" y="0"/>
              </a:lnTo>
              <a:lnTo>
                <a:pt x="143945" y="1097145"/>
              </a:lnTo>
              <a:lnTo>
                <a:pt x="287890" y="1097145"/>
              </a:lnTo>
            </a:path>
          </a:pathLst>
        </a:custGeom>
        <a:noFill/>
        <a:ln w="28575" cap="flat" cmpd="sng" algn="ctr">
          <a:solidFill>
            <a:srgbClr val="44546A">
              <a:lumMod val="75000"/>
            </a:srgbClr>
          </a:solidFill>
          <a:prstDash val="solid"/>
          <a:miter lim="800000"/>
        </a:ln>
        <a:effectLst/>
      </dgm:spPr>
      <dgm:t>
        <a:bodyPr/>
        <a:lstStyle/>
        <a:p>
          <a:pPr algn="ctr"/>
          <a:endParaRPr lang="es-PE" b="1">
            <a:solidFill>
              <a:sysClr val="windowText" lastClr="000000">
                <a:hueOff val="0"/>
                <a:satOff val="0"/>
                <a:lumOff val="0"/>
                <a:alphaOff val="0"/>
              </a:sysClr>
            </a:solidFill>
            <a:latin typeface="Calibri" panose="020F0502020204030204"/>
            <a:ea typeface="+mn-ea"/>
            <a:cs typeface="+mn-cs"/>
          </a:endParaRPr>
        </a:p>
      </dgm:t>
    </dgm:pt>
    <dgm:pt modelId="{CD0F022F-AC34-4CD2-8A56-8FC1BC7E2E4C}" type="sibTrans" cxnId="{6C31539A-E302-4936-84B7-0373EA47C05E}">
      <dgm:prSet/>
      <dgm:spPr/>
      <dgm:t>
        <a:bodyPr/>
        <a:lstStyle/>
        <a:p>
          <a:pPr algn="ctr"/>
          <a:endParaRPr lang="es-PE" b="1"/>
        </a:p>
      </dgm:t>
    </dgm:pt>
    <dgm:pt modelId="{FEE28273-D36F-41E7-AE3C-3FDA4B643486}">
      <dgm:prSet phldrT="[Texto]" custT="1"/>
      <dgm:spPr>
        <a:xfrm>
          <a:off x="866160" y="360"/>
          <a:ext cx="1439454" cy="438858"/>
        </a:xfrm>
        <a:prstGeom prst="rect">
          <a:avLst/>
        </a:prstGeom>
        <a:solidFill>
          <a:sysClr val="window" lastClr="FFFFFF">
            <a:hueOff val="0"/>
            <a:satOff val="0"/>
            <a:lumOff val="0"/>
            <a:alphaOff val="0"/>
          </a:sysClr>
        </a:solidFill>
        <a:ln w="28575" cap="flat" cmpd="sng" algn="ctr">
          <a:solidFill>
            <a:srgbClr val="44546A">
              <a:lumMod val="75000"/>
            </a:srgbClr>
          </a:solidFill>
          <a:prstDash val="solid"/>
          <a:miter lim="800000"/>
        </a:ln>
        <a:effectLst/>
      </dgm:spPr>
      <dgm:t>
        <a:bodyPr/>
        <a:lstStyle/>
        <a:p>
          <a:pPr algn="ctr"/>
          <a:r>
            <a:rPr lang="es-PE"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EXP. N°3593-2006-AA/TC</a:t>
          </a:r>
        </a:p>
      </dgm:t>
    </dgm:pt>
    <dgm:pt modelId="{99CA3FAF-EF79-4ACC-A241-D35B2307031E}" type="sibTrans" cxnId="{610EB4DF-921E-4002-A6FB-ED1578DA0946}">
      <dgm:prSet/>
      <dgm:spPr/>
      <dgm:t>
        <a:bodyPr/>
        <a:lstStyle/>
        <a:p>
          <a:pPr algn="ctr"/>
          <a:endParaRPr lang="es-PE" b="1"/>
        </a:p>
      </dgm:t>
    </dgm:pt>
    <dgm:pt modelId="{E53E00B9-C164-4F92-9A94-0DA58696C458}" type="parTrans" cxnId="{610EB4DF-921E-4002-A6FB-ED1578DA0946}">
      <dgm:prSet/>
      <dgm:spPr>
        <a:xfrm>
          <a:off x="578269" y="219789"/>
          <a:ext cx="287890" cy="1097145"/>
        </a:xfrm>
        <a:custGeom>
          <a:avLst/>
          <a:gdLst/>
          <a:ahLst/>
          <a:cxnLst/>
          <a:rect l="0" t="0" r="0" b="0"/>
          <a:pathLst>
            <a:path>
              <a:moveTo>
                <a:pt x="0" y="1097145"/>
              </a:moveTo>
              <a:lnTo>
                <a:pt x="143945" y="1097145"/>
              </a:lnTo>
              <a:lnTo>
                <a:pt x="143945" y="0"/>
              </a:lnTo>
              <a:lnTo>
                <a:pt x="287890" y="0"/>
              </a:lnTo>
            </a:path>
          </a:pathLst>
        </a:custGeom>
        <a:noFill/>
        <a:ln w="28575" cap="flat" cmpd="sng" algn="ctr">
          <a:solidFill>
            <a:srgbClr val="44546A">
              <a:lumMod val="75000"/>
            </a:srgbClr>
          </a:solidFill>
          <a:prstDash val="solid"/>
          <a:miter lim="800000"/>
        </a:ln>
        <a:effectLst/>
      </dgm:spPr>
      <dgm:t>
        <a:bodyPr/>
        <a:lstStyle/>
        <a:p>
          <a:pPr algn="ctr"/>
          <a:endParaRPr lang="es-PE" b="1">
            <a:solidFill>
              <a:sysClr val="windowText" lastClr="000000">
                <a:hueOff val="0"/>
                <a:satOff val="0"/>
                <a:lumOff val="0"/>
                <a:alphaOff val="0"/>
              </a:sysClr>
            </a:solidFill>
            <a:latin typeface="Calibri" panose="020F0502020204030204"/>
            <a:ea typeface="+mn-ea"/>
            <a:cs typeface="+mn-cs"/>
          </a:endParaRPr>
        </a:p>
      </dgm:t>
    </dgm:pt>
    <dgm:pt modelId="{E30AF943-9E3B-4FF6-9B9A-4BCDF1EECF4A}" type="pres">
      <dgm:prSet presAssocID="{0CB6D2BA-A924-4382-96A8-862C691EA176}" presName="Name0" presStyleCnt="0">
        <dgm:presLayoutVars>
          <dgm:chPref val="1"/>
          <dgm:dir/>
          <dgm:animOne val="branch"/>
          <dgm:animLvl val="lvl"/>
          <dgm:resizeHandles val="exact"/>
        </dgm:presLayoutVars>
      </dgm:prSet>
      <dgm:spPr/>
    </dgm:pt>
    <dgm:pt modelId="{CE5ABFC6-17E2-4E23-81ED-6603CD6E4107}" type="pres">
      <dgm:prSet presAssocID="{9B608002-2F39-413B-8E1F-EF5AB3AB9991}" presName="root1" presStyleCnt="0"/>
      <dgm:spPr/>
    </dgm:pt>
    <dgm:pt modelId="{8DE680A7-E6E8-443A-BC0E-9E7B35854A65}" type="pres">
      <dgm:prSet presAssocID="{9B608002-2F39-413B-8E1F-EF5AB3AB9991}" presName="LevelOneTextNode" presStyleLbl="node0" presStyleIdx="0" presStyleCnt="1">
        <dgm:presLayoutVars>
          <dgm:chPref val="3"/>
        </dgm:presLayoutVars>
      </dgm:prSet>
      <dgm:spPr/>
    </dgm:pt>
    <dgm:pt modelId="{E4EE732E-0FE2-4B41-A879-D637C2182167}" type="pres">
      <dgm:prSet presAssocID="{9B608002-2F39-413B-8E1F-EF5AB3AB9991}" presName="level2hierChild" presStyleCnt="0"/>
      <dgm:spPr/>
    </dgm:pt>
    <dgm:pt modelId="{BF9A899F-50D3-4A90-9019-73EDA3B12838}" type="pres">
      <dgm:prSet presAssocID="{E53E00B9-C164-4F92-9A94-0DA58696C458}" presName="conn2-1" presStyleLbl="parChTrans1D2" presStyleIdx="0" presStyleCnt="5"/>
      <dgm:spPr/>
    </dgm:pt>
    <dgm:pt modelId="{D29D7F91-2FD6-4074-971A-2535E35B4355}" type="pres">
      <dgm:prSet presAssocID="{E53E00B9-C164-4F92-9A94-0DA58696C458}" presName="connTx" presStyleLbl="parChTrans1D2" presStyleIdx="0" presStyleCnt="5"/>
      <dgm:spPr/>
    </dgm:pt>
    <dgm:pt modelId="{FEBBA973-4A72-403E-9488-C54D539E00AC}" type="pres">
      <dgm:prSet presAssocID="{FEE28273-D36F-41E7-AE3C-3FDA4B643486}" presName="root2" presStyleCnt="0"/>
      <dgm:spPr/>
    </dgm:pt>
    <dgm:pt modelId="{5FC2CAF6-8F3A-42A1-8BF7-E7674583CF6F}" type="pres">
      <dgm:prSet presAssocID="{FEE28273-D36F-41E7-AE3C-3FDA4B643486}" presName="LevelTwoTextNode" presStyleLbl="node2" presStyleIdx="0" presStyleCnt="5">
        <dgm:presLayoutVars>
          <dgm:chPref val="3"/>
        </dgm:presLayoutVars>
      </dgm:prSet>
      <dgm:spPr/>
    </dgm:pt>
    <dgm:pt modelId="{9A2AE111-F74F-40DE-86BC-3E4A840F5BDB}" type="pres">
      <dgm:prSet presAssocID="{FEE28273-D36F-41E7-AE3C-3FDA4B643486}" presName="level3hierChild" presStyleCnt="0"/>
      <dgm:spPr/>
    </dgm:pt>
    <dgm:pt modelId="{7C49CF4D-9BAF-40D9-96F1-6E204E109E32}" type="pres">
      <dgm:prSet presAssocID="{22C9F548-7274-4772-89D5-4C923C25F6E3}" presName="conn2-1" presStyleLbl="parChTrans1D2" presStyleIdx="1" presStyleCnt="5"/>
      <dgm:spPr/>
    </dgm:pt>
    <dgm:pt modelId="{75BD42F3-7B0D-4046-AB86-4152B42F4883}" type="pres">
      <dgm:prSet presAssocID="{22C9F548-7274-4772-89D5-4C923C25F6E3}" presName="connTx" presStyleLbl="parChTrans1D2" presStyleIdx="1" presStyleCnt="5"/>
      <dgm:spPr/>
    </dgm:pt>
    <dgm:pt modelId="{337C0FA1-F4AC-4105-81F8-A0F475BF07A7}" type="pres">
      <dgm:prSet presAssocID="{E797FFC1-C47C-4335-8284-E5A7C5BEC0DD}" presName="root2" presStyleCnt="0"/>
      <dgm:spPr/>
    </dgm:pt>
    <dgm:pt modelId="{0EA80C83-4D48-413C-B868-76A4E36F5434}" type="pres">
      <dgm:prSet presAssocID="{E797FFC1-C47C-4335-8284-E5A7C5BEC0DD}" presName="LevelTwoTextNode" presStyleLbl="node2" presStyleIdx="1" presStyleCnt="5">
        <dgm:presLayoutVars>
          <dgm:chPref val="3"/>
        </dgm:presLayoutVars>
      </dgm:prSet>
      <dgm:spPr/>
    </dgm:pt>
    <dgm:pt modelId="{22D03D76-FC35-4A71-ADD4-1C4DF82DEEC4}" type="pres">
      <dgm:prSet presAssocID="{E797FFC1-C47C-4335-8284-E5A7C5BEC0DD}" presName="level3hierChild" presStyleCnt="0"/>
      <dgm:spPr/>
    </dgm:pt>
    <dgm:pt modelId="{B2BE9FE7-B661-412D-BA49-8305BD72BC36}" type="pres">
      <dgm:prSet presAssocID="{D068E637-83B6-4732-A8C9-5A1865EDCD3B}" presName="conn2-1" presStyleLbl="parChTrans1D2" presStyleIdx="2" presStyleCnt="5"/>
      <dgm:spPr/>
    </dgm:pt>
    <dgm:pt modelId="{9063B5D4-4466-4118-AE4C-2181F24BC361}" type="pres">
      <dgm:prSet presAssocID="{D068E637-83B6-4732-A8C9-5A1865EDCD3B}" presName="connTx" presStyleLbl="parChTrans1D2" presStyleIdx="2" presStyleCnt="5"/>
      <dgm:spPr/>
    </dgm:pt>
    <dgm:pt modelId="{986F3D14-593E-4562-9D11-AE69B5299C60}" type="pres">
      <dgm:prSet presAssocID="{C476480B-20A7-4508-9190-3E71AB036BD5}" presName="root2" presStyleCnt="0"/>
      <dgm:spPr/>
    </dgm:pt>
    <dgm:pt modelId="{478F2532-53C5-4ACF-BCCC-50DD5ED2EE47}" type="pres">
      <dgm:prSet presAssocID="{C476480B-20A7-4508-9190-3E71AB036BD5}" presName="LevelTwoTextNode" presStyleLbl="node2" presStyleIdx="2" presStyleCnt="5">
        <dgm:presLayoutVars>
          <dgm:chPref val="3"/>
        </dgm:presLayoutVars>
      </dgm:prSet>
      <dgm:spPr/>
    </dgm:pt>
    <dgm:pt modelId="{A533E0EE-AAC0-4501-88BD-9531629917B2}" type="pres">
      <dgm:prSet presAssocID="{C476480B-20A7-4508-9190-3E71AB036BD5}" presName="level3hierChild" presStyleCnt="0"/>
      <dgm:spPr/>
    </dgm:pt>
    <dgm:pt modelId="{9FFCD8C4-D172-426E-895A-AFCA0003343E}" type="pres">
      <dgm:prSet presAssocID="{29653F04-3C87-4937-8241-2BAEC135E4D8}" presName="conn2-1" presStyleLbl="parChTrans1D2" presStyleIdx="3" presStyleCnt="5"/>
      <dgm:spPr/>
    </dgm:pt>
    <dgm:pt modelId="{80E3F35B-C7B7-442F-8EF1-FFEE96361575}" type="pres">
      <dgm:prSet presAssocID="{29653F04-3C87-4937-8241-2BAEC135E4D8}" presName="connTx" presStyleLbl="parChTrans1D2" presStyleIdx="3" presStyleCnt="5"/>
      <dgm:spPr/>
    </dgm:pt>
    <dgm:pt modelId="{3AF6454B-DAAE-47CC-A879-CF21FD86F7BA}" type="pres">
      <dgm:prSet presAssocID="{8B0850A2-3F6F-4960-B955-0AE9A7964FF1}" presName="root2" presStyleCnt="0"/>
      <dgm:spPr/>
    </dgm:pt>
    <dgm:pt modelId="{D218B816-23AA-4DC3-A6E5-4098F9B541E4}" type="pres">
      <dgm:prSet presAssocID="{8B0850A2-3F6F-4960-B955-0AE9A7964FF1}" presName="LevelTwoTextNode" presStyleLbl="node2" presStyleIdx="3" presStyleCnt="5">
        <dgm:presLayoutVars>
          <dgm:chPref val="3"/>
        </dgm:presLayoutVars>
      </dgm:prSet>
      <dgm:spPr/>
    </dgm:pt>
    <dgm:pt modelId="{5C475B9A-335F-4F44-963E-D9163D5D0639}" type="pres">
      <dgm:prSet presAssocID="{8B0850A2-3F6F-4960-B955-0AE9A7964FF1}" presName="level3hierChild" presStyleCnt="0"/>
      <dgm:spPr/>
    </dgm:pt>
    <dgm:pt modelId="{85B47EC7-C01C-42F1-B0B4-BC20CC2A7D37}" type="pres">
      <dgm:prSet presAssocID="{F8D554E2-AF44-4404-B486-718F807CFAE2}" presName="conn2-1" presStyleLbl="parChTrans1D2" presStyleIdx="4" presStyleCnt="5"/>
      <dgm:spPr/>
    </dgm:pt>
    <dgm:pt modelId="{714F9082-B47B-40E6-81C3-06012275AD2A}" type="pres">
      <dgm:prSet presAssocID="{F8D554E2-AF44-4404-B486-718F807CFAE2}" presName="connTx" presStyleLbl="parChTrans1D2" presStyleIdx="4" presStyleCnt="5"/>
      <dgm:spPr/>
    </dgm:pt>
    <dgm:pt modelId="{5DC05E14-A60A-4B9E-BB8C-992C19B8C1F5}" type="pres">
      <dgm:prSet presAssocID="{73D6A832-3821-4447-AB60-A71F9FFB93DC}" presName="root2" presStyleCnt="0"/>
      <dgm:spPr/>
    </dgm:pt>
    <dgm:pt modelId="{F49BF3BA-F7F1-4EC7-9381-23B5CA227868}" type="pres">
      <dgm:prSet presAssocID="{73D6A832-3821-4447-AB60-A71F9FFB93DC}" presName="LevelTwoTextNode" presStyleLbl="node2" presStyleIdx="4" presStyleCnt="5">
        <dgm:presLayoutVars>
          <dgm:chPref val="3"/>
        </dgm:presLayoutVars>
      </dgm:prSet>
      <dgm:spPr/>
    </dgm:pt>
    <dgm:pt modelId="{3F9C8079-A9CD-49B0-87C2-0D8550CD1B0F}" type="pres">
      <dgm:prSet presAssocID="{73D6A832-3821-4447-AB60-A71F9FFB93DC}" presName="level3hierChild" presStyleCnt="0"/>
      <dgm:spPr/>
    </dgm:pt>
  </dgm:ptLst>
  <dgm:cxnLst>
    <dgm:cxn modelId="{3B0F6401-8630-4DF2-A45E-9B5F1E0BCCCC}" type="presOf" srcId="{22C9F548-7274-4772-89D5-4C923C25F6E3}" destId="{7C49CF4D-9BAF-40D9-96F1-6E204E109E32}" srcOrd="0" destOrd="0" presId="urn:microsoft.com/office/officeart/2008/layout/HorizontalMultiLevelHierarchy"/>
    <dgm:cxn modelId="{A3794F0F-5621-4921-896D-6EE7E0B671C9}" type="presOf" srcId="{29653F04-3C87-4937-8241-2BAEC135E4D8}" destId="{9FFCD8C4-D172-426E-895A-AFCA0003343E}" srcOrd="0" destOrd="0" presId="urn:microsoft.com/office/officeart/2008/layout/HorizontalMultiLevelHierarchy"/>
    <dgm:cxn modelId="{1E210421-0DDB-4E20-9798-ACF106A83226}" type="presOf" srcId="{FEE28273-D36F-41E7-AE3C-3FDA4B643486}" destId="{5FC2CAF6-8F3A-42A1-8BF7-E7674583CF6F}" srcOrd="0" destOrd="0" presId="urn:microsoft.com/office/officeart/2008/layout/HorizontalMultiLevelHierarchy"/>
    <dgm:cxn modelId="{48C8BC2B-D761-483E-A05A-C77ABA028367}" type="presOf" srcId="{C476480B-20A7-4508-9190-3E71AB036BD5}" destId="{478F2532-53C5-4ACF-BCCC-50DD5ED2EE47}" srcOrd="0" destOrd="0" presId="urn:microsoft.com/office/officeart/2008/layout/HorizontalMultiLevelHierarchy"/>
    <dgm:cxn modelId="{8D92093A-BB0C-4538-8ED3-0B3248FF753A}" srcId="{9B608002-2F39-413B-8E1F-EF5AB3AB9991}" destId="{C476480B-20A7-4508-9190-3E71AB036BD5}" srcOrd="2" destOrd="0" parTransId="{D068E637-83B6-4732-A8C9-5A1865EDCD3B}" sibTransId="{F338ADE7-F178-4D47-8B37-F4ADAB6B86A7}"/>
    <dgm:cxn modelId="{79E04542-0215-4900-8BA5-47FF65752B46}" type="presOf" srcId="{29653F04-3C87-4937-8241-2BAEC135E4D8}" destId="{80E3F35B-C7B7-442F-8EF1-FFEE96361575}" srcOrd="1" destOrd="0" presId="urn:microsoft.com/office/officeart/2008/layout/HorizontalMultiLevelHierarchy"/>
    <dgm:cxn modelId="{C493C542-7062-48B9-994E-595C97AB22AA}" type="presOf" srcId="{73D6A832-3821-4447-AB60-A71F9FFB93DC}" destId="{F49BF3BA-F7F1-4EC7-9381-23B5CA227868}" srcOrd="0" destOrd="0" presId="urn:microsoft.com/office/officeart/2008/layout/HorizontalMultiLevelHierarchy"/>
    <dgm:cxn modelId="{1F071A46-B2E4-4D2F-8F6C-41D6E51CB2DE}" type="presOf" srcId="{D068E637-83B6-4732-A8C9-5A1865EDCD3B}" destId="{9063B5D4-4466-4118-AE4C-2181F24BC361}" srcOrd="1" destOrd="0" presId="urn:microsoft.com/office/officeart/2008/layout/HorizontalMultiLevelHierarchy"/>
    <dgm:cxn modelId="{660FC046-625E-4B58-923D-A8717E2BF7DE}" type="presOf" srcId="{9B608002-2F39-413B-8E1F-EF5AB3AB9991}" destId="{8DE680A7-E6E8-443A-BC0E-9E7B35854A65}" srcOrd="0" destOrd="0" presId="urn:microsoft.com/office/officeart/2008/layout/HorizontalMultiLevelHierarchy"/>
    <dgm:cxn modelId="{6E2C916A-1A99-458E-9533-515464780894}" srcId="{9B608002-2F39-413B-8E1F-EF5AB3AB9991}" destId="{E797FFC1-C47C-4335-8284-E5A7C5BEC0DD}" srcOrd="1" destOrd="0" parTransId="{22C9F548-7274-4772-89D5-4C923C25F6E3}" sibTransId="{1759FE50-BBC0-4F8C-AB5B-FCD9C65D5F27}"/>
    <dgm:cxn modelId="{4715024B-6E07-44C1-90A6-EE54987A8D4B}" type="presOf" srcId="{22C9F548-7274-4772-89D5-4C923C25F6E3}" destId="{75BD42F3-7B0D-4046-AB86-4152B42F4883}" srcOrd="1" destOrd="0" presId="urn:microsoft.com/office/officeart/2008/layout/HorizontalMultiLevelHierarchy"/>
    <dgm:cxn modelId="{F2FCC050-EB56-4B44-BF63-CEEDEA681489}" type="presOf" srcId="{8B0850A2-3F6F-4960-B955-0AE9A7964FF1}" destId="{D218B816-23AA-4DC3-A6E5-4098F9B541E4}" srcOrd="0" destOrd="0" presId="urn:microsoft.com/office/officeart/2008/layout/HorizontalMultiLevelHierarchy"/>
    <dgm:cxn modelId="{28B3F152-9B24-4F42-A0BA-3733DB36622E}" type="presOf" srcId="{E797FFC1-C47C-4335-8284-E5A7C5BEC0DD}" destId="{0EA80C83-4D48-413C-B868-76A4E36F5434}" srcOrd="0" destOrd="0" presId="urn:microsoft.com/office/officeart/2008/layout/HorizontalMultiLevelHierarchy"/>
    <dgm:cxn modelId="{B167A590-8006-4FAC-B951-B1E9B3A0120B}" type="presOf" srcId="{0CB6D2BA-A924-4382-96A8-862C691EA176}" destId="{E30AF943-9E3B-4FF6-9B9A-4BCDF1EECF4A}" srcOrd="0" destOrd="0" presId="urn:microsoft.com/office/officeart/2008/layout/HorizontalMultiLevelHierarchy"/>
    <dgm:cxn modelId="{6C31539A-E302-4936-84B7-0373EA47C05E}" srcId="{9B608002-2F39-413B-8E1F-EF5AB3AB9991}" destId="{73D6A832-3821-4447-AB60-A71F9FFB93DC}" srcOrd="4" destOrd="0" parTransId="{F8D554E2-AF44-4404-B486-718F807CFAE2}" sibTransId="{CD0F022F-AC34-4CD2-8A56-8FC1BC7E2E4C}"/>
    <dgm:cxn modelId="{90C4E6B4-C4F7-4F92-BB81-03D8A0E32A82}" type="presOf" srcId="{F8D554E2-AF44-4404-B486-718F807CFAE2}" destId="{85B47EC7-C01C-42F1-B0B4-BC20CC2A7D37}" srcOrd="0" destOrd="0" presId="urn:microsoft.com/office/officeart/2008/layout/HorizontalMultiLevelHierarchy"/>
    <dgm:cxn modelId="{D287EFB4-DD65-45F2-9581-DDEDD54288D1}" type="presOf" srcId="{E53E00B9-C164-4F92-9A94-0DA58696C458}" destId="{D29D7F91-2FD6-4074-971A-2535E35B4355}" srcOrd="1" destOrd="0" presId="urn:microsoft.com/office/officeart/2008/layout/HorizontalMultiLevelHierarchy"/>
    <dgm:cxn modelId="{43795DDB-6808-4194-B8A9-E5437DE4F06F}" type="presOf" srcId="{F8D554E2-AF44-4404-B486-718F807CFAE2}" destId="{714F9082-B47B-40E6-81C3-06012275AD2A}" srcOrd="1" destOrd="0" presId="urn:microsoft.com/office/officeart/2008/layout/HorizontalMultiLevelHierarchy"/>
    <dgm:cxn modelId="{0795F7DE-28C1-453A-A5E5-0233C36D92B8}" type="presOf" srcId="{E53E00B9-C164-4F92-9A94-0DA58696C458}" destId="{BF9A899F-50D3-4A90-9019-73EDA3B12838}" srcOrd="0" destOrd="0" presId="urn:microsoft.com/office/officeart/2008/layout/HorizontalMultiLevelHierarchy"/>
    <dgm:cxn modelId="{610EB4DF-921E-4002-A6FB-ED1578DA0946}" srcId="{9B608002-2F39-413B-8E1F-EF5AB3AB9991}" destId="{FEE28273-D36F-41E7-AE3C-3FDA4B643486}" srcOrd="0" destOrd="0" parTransId="{E53E00B9-C164-4F92-9A94-0DA58696C458}" sibTransId="{99CA3FAF-EF79-4ACC-A241-D35B2307031E}"/>
    <dgm:cxn modelId="{357713E3-92C5-48BD-AF29-51B5DC7A9C6B}" srcId="{9B608002-2F39-413B-8E1F-EF5AB3AB9991}" destId="{8B0850A2-3F6F-4960-B955-0AE9A7964FF1}" srcOrd="3" destOrd="0" parTransId="{29653F04-3C87-4937-8241-2BAEC135E4D8}" sibTransId="{7B20930B-4BE0-4B28-921E-864E3ED08228}"/>
    <dgm:cxn modelId="{EC2D09E5-C377-4C0E-A6E8-813019A6EECD}" type="presOf" srcId="{D068E637-83B6-4732-A8C9-5A1865EDCD3B}" destId="{B2BE9FE7-B661-412D-BA49-8305BD72BC36}" srcOrd="0" destOrd="0" presId="urn:microsoft.com/office/officeart/2008/layout/HorizontalMultiLevelHierarchy"/>
    <dgm:cxn modelId="{257660EE-F379-4E19-93D2-AFF65FDD988B}" srcId="{0CB6D2BA-A924-4382-96A8-862C691EA176}" destId="{9B608002-2F39-413B-8E1F-EF5AB3AB9991}" srcOrd="0" destOrd="0" parTransId="{7237DD27-14A3-4CF2-A60D-CD460F6800FE}" sibTransId="{C06CF64A-D709-46D3-ABAE-493897BE174C}"/>
    <dgm:cxn modelId="{E300DE28-7551-451B-AECC-F65A55CE9E61}" type="presParOf" srcId="{E30AF943-9E3B-4FF6-9B9A-4BCDF1EECF4A}" destId="{CE5ABFC6-17E2-4E23-81ED-6603CD6E4107}" srcOrd="0" destOrd="0" presId="urn:microsoft.com/office/officeart/2008/layout/HorizontalMultiLevelHierarchy"/>
    <dgm:cxn modelId="{C44D051A-68F6-4DFC-9B45-17B8C3D42ACB}" type="presParOf" srcId="{CE5ABFC6-17E2-4E23-81ED-6603CD6E4107}" destId="{8DE680A7-E6E8-443A-BC0E-9E7B35854A65}" srcOrd="0" destOrd="0" presId="urn:microsoft.com/office/officeart/2008/layout/HorizontalMultiLevelHierarchy"/>
    <dgm:cxn modelId="{5EE3BCFB-F89E-444E-A293-E1E698ABDB75}" type="presParOf" srcId="{CE5ABFC6-17E2-4E23-81ED-6603CD6E4107}" destId="{E4EE732E-0FE2-4B41-A879-D637C2182167}" srcOrd="1" destOrd="0" presId="urn:microsoft.com/office/officeart/2008/layout/HorizontalMultiLevelHierarchy"/>
    <dgm:cxn modelId="{4FE6D346-4F06-4199-9555-E6A668424391}" type="presParOf" srcId="{E4EE732E-0FE2-4B41-A879-D637C2182167}" destId="{BF9A899F-50D3-4A90-9019-73EDA3B12838}" srcOrd="0" destOrd="0" presId="urn:microsoft.com/office/officeart/2008/layout/HorizontalMultiLevelHierarchy"/>
    <dgm:cxn modelId="{7143F480-40B4-4760-8F82-617E3404223C}" type="presParOf" srcId="{BF9A899F-50D3-4A90-9019-73EDA3B12838}" destId="{D29D7F91-2FD6-4074-971A-2535E35B4355}" srcOrd="0" destOrd="0" presId="urn:microsoft.com/office/officeart/2008/layout/HorizontalMultiLevelHierarchy"/>
    <dgm:cxn modelId="{E9D148AE-2F52-4DC7-BBB9-5396D4B7791F}" type="presParOf" srcId="{E4EE732E-0FE2-4B41-A879-D637C2182167}" destId="{FEBBA973-4A72-403E-9488-C54D539E00AC}" srcOrd="1" destOrd="0" presId="urn:microsoft.com/office/officeart/2008/layout/HorizontalMultiLevelHierarchy"/>
    <dgm:cxn modelId="{963EE523-A8FF-4048-896D-D92650C7F29A}" type="presParOf" srcId="{FEBBA973-4A72-403E-9488-C54D539E00AC}" destId="{5FC2CAF6-8F3A-42A1-8BF7-E7674583CF6F}" srcOrd="0" destOrd="0" presId="urn:microsoft.com/office/officeart/2008/layout/HorizontalMultiLevelHierarchy"/>
    <dgm:cxn modelId="{FB29365A-7339-4CF6-9111-46E1ABE1F8D6}" type="presParOf" srcId="{FEBBA973-4A72-403E-9488-C54D539E00AC}" destId="{9A2AE111-F74F-40DE-86BC-3E4A840F5BDB}" srcOrd="1" destOrd="0" presId="urn:microsoft.com/office/officeart/2008/layout/HorizontalMultiLevelHierarchy"/>
    <dgm:cxn modelId="{D0EEC5C4-1E6A-40A1-B31D-8FFDA58E3AB1}" type="presParOf" srcId="{E4EE732E-0FE2-4B41-A879-D637C2182167}" destId="{7C49CF4D-9BAF-40D9-96F1-6E204E109E32}" srcOrd="2" destOrd="0" presId="urn:microsoft.com/office/officeart/2008/layout/HorizontalMultiLevelHierarchy"/>
    <dgm:cxn modelId="{4731E83E-D3CE-4D03-B699-59E96F3B0431}" type="presParOf" srcId="{7C49CF4D-9BAF-40D9-96F1-6E204E109E32}" destId="{75BD42F3-7B0D-4046-AB86-4152B42F4883}" srcOrd="0" destOrd="0" presId="urn:microsoft.com/office/officeart/2008/layout/HorizontalMultiLevelHierarchy"/>
    <dgm:cxn modelId="{371F7139-2FEB-4C76-977F-54F9B6AECC91}" type="presParOf" srcId="{E4EE732E-0FE2-4B41-A879-D637C2182167}" destId="{337C0FA1-F4AC-4105-81F8-A0F475BF07A7}" srcOrd="3" destOrd="0" presId="urn:microsoft.com/office/officeart/2008/layout/HorizontalMultiLevelHierarchy"/>
    <dgm:cxn modelId="{BB42A980-1C9D-4C3D-841B-4D22A61D49E4}" type="presParOf" srcId="{337C0FA1-F4AC-4105-81F8-A0F475BF07A7}" destId="{0EA80C83-4D48-413C-B868-76A4E36F5434}" srcOrd="0" destOrd="0" presId="urn:microsoft.com/office/officeart/2008/layout/HorizontalMultiLevelHierarchy"/>
    <dgm:cxn modelId="{12A42761-6520-424B-ABBF-B505F67A5C9E}" type="presParOf" srcId="{337C0FA1-F4AC-4105-81F8-A0F475BF07A7}" destId="{22D03D76-FC35-4A71-ADD4-1C4DF82DEEC4}" srcOrd="1" destOrd="0" presId="urn:microsoft.com/office/officeart/2008/layout/HorizontalMultiLevelHierarchy"/>
    <dgm:cxn modelId="{0E343EB6-88ED-465F-B8B0-148A621001DC}" type="presParOf" srcId="{E4EE732E-0FE2-4B41-A879-D637C2182167}" destId="{B2BE9FE7-B661-412D-BA49-8305BD72BC36}" srcOrd="4" destOrd="0" presId="urn:microsoft.com/office/officeart/2008/layout/HorizontalMultiLevelHierarchy"/>
    <dgm:cxn modelId="{B91311DC-26F8-4597-A3A5-3E4365B8F693}" type="presParOf" srcId="{B2BE9FE7-B661-412D-BA49-8305BD72BC36}" destId="{9063B5D4-4466-4118-AE4C-2181F24BC361}" srcOrd="0" destOrd="0" presId="urn:microsoft.com/office/officeart/2008/layout/HorizontalMultiLevelHierarchy"/>
    <dgm:cxn modelId="{0AED8F76-62C5-41D8-8743-E8B8F271811B}" type="presParOf" srcId="{E4EE732E-0FE2-4B41-A879-D637C2182167}" destId="{986F3D14-593E-4562-9D11-AE69B5299C60}" srcOrd="5" destOrd="0" presId="urn:microsoft.com/office/officeart/2008/layout/HorizontalMultiLevelHierarchy"/>
    <dgm:cxn modelId="{F1F69F9D-2264-434D-9677-2A1352AEAB21}" type="presParOf" srcId="{986F3D14-593E-4562-9D11-AE69B5299C60}" destId="{478F2532-53C5-4ACF-BCCC-50DD5ED2EE47}" srcOrd="0" destOrd="0" presId="urn:microsoft.com/office/officeart/2008/layout/HorizontalMultiLevelHierarchy"/>
    <dgm:cxn modelId="{57EB51CA-58FD-4920-A578-73EB617DFEE8}" type="presParOf" srcId="{986F3D14-593E-4562-9D11-AE69B5299C60}" destId="{A533E0EE-AAC0-4501-88BD-9531629917B2}" srcOrd="1" destOrd="0" presId="urn:microsoft.com/office/officeart/2008/layout/HorizontalMultiLevelHierarchy"/>
    <dgm:cxn modelId="{CB114DF9-FB33-473A-940E-509D9BF8FDA7}" type="presParOf" srcId="{E4EE732E-0FE2-4B41-A879-D637C2182167}" destId="{9FFCD8C4-D172-426E-895A-AFCA0003343E}" srcOrd="6" destOrd="0" presId="urn:microsoft.com/office/officeart/2008/layout/HorizontalMultiLevelHierarchy"/>
    <dgm:cxn modelId="{7AF6C244-5E65-4F48-9F02-3BB0D42BE569}" type="presParOf" srcId="{9FFCD8C4-D172-426E-895A-AFCA0003343E}" destId="{80E3F35B-C7B7-442F-8EF1-FFEE96361575}" srcOrd="0" destOrd="0" presId="urn:microsoft.com/office/officeart/2008/layout/HorizontalMultiLevelHierarchy"/>
    <dgm:cxn modelId="{CCAA7333-D68F-4066-AE84-F866C981971B}" type="presParOf" srcId="{E4EE732E-0FE2-4B41-A879-D637C2182167}" destId="{3AF6454B-DAAE-47CC-A879-CF21FD86F7BA}" srcOrd="7" destOrd="0" presId="urn:microsoft.com/office/officeart/2008/layout/HorizontalMultiLevelHierarchy"/>
    <dgm:cxn modelId="{0698912A-A842-4DAF-B192-378BB2754C61}" type="presParOf" srcId="{3AF6454B-DAAE-47CC-A879-CF21FD86F7BA}" destId="{D218B816-23AA-4DC3-A6E5-4098F9B541E4}" srcOrd="0" destOrd="0" presId="urn:microsoft.com/office/officeart/2008/layout/HorizontalMultiLevelHierarchy"/>
    <dgm:cxn modelId="{EF0AC47C-9495-49FC-AC6C-DCBBB867FC3B}" type="presParOf" srcId="{3AF6454B-DAAE-47CC-A879-CF21FD86F7BA}" destId="{5C475B9A-335F-4F44-963E-D9163D5D0639}" srcOrd="1" destOrd="0" presId="urn:microsoft.com/office/officeart/2008/layout/HorizontalMultiLevelHierarchy"/>
    <dgm:cxn modelId="{687BA7F0-949F-47D9-93D0-04FFFE134771}" type="presParOf" srcId="{E4EE732E-0FE2-4B41-A879-D637C2182167}" destId="{85B47EC7-C01C-42F1-B0B4-BC20CC2A7D37}" srcOrd="8" destOrd="0" presId="urn:microsoft.com/office/officeart/2008/layout/HorizontalMultiLevelHierarchy"/>
    <dgm:cxn modelId="{BF992EAF-0F94-483B-9903-2EE6CBEDE564}" type="presParOf" srcId="{85B47EC7-C01C-42F1-B0B4-BC20CC2A7D37}" destId="{714F9082-B47B-40E6-81C3-06012275AD2A}" srcOrd="0" destOrd="0" presId="urn:microsoft.com/office/officeart/2008/layout/HorizontalMultiLevelHierarchy"/>
    <dgm:cxn modelId="{0938EA13-A32D-4968-A343-7694DD6EB87B}" type="presParOf" srcId="{E4EE732E-0FE2-4B41-A879-D637C2182167}" destId="{5DC05E14-A60A-4B9E-BB8C-992C19B8C1F5}" srcOrd="9" destOrd="0" presId="urn:microsoft.com/office/officeart/2008/layout/HorizontalMultiLevelHierarchy"/>
    <dgm:cxn modelId="{852C9BA1-5473-4E84-A125-86738818B8B5}" type="presParOf" srcId="{5DC05E14-A60A-4B9E-BB8C-992C19B8C1F5}" destId="{F49BF3BA-F7F1-4EC7-9381-23B5CA227868}" srcOrd="0" destOrd="0" presId="urn:microsoft.com/office/officeart/2008/layout/HorizontalMultiLevelHierarchy"/>
    <dgm:cxn modelId="{6F035782-2D00-4FB5-BF0E-436E2412BE11}" type="presParOf" srcId="{5DC05E14-A60A-4B9E-BB8C-992C19B8C1F5}" destId="{3F9C8079-A9CD-49B0-87C2-0D8550CD1B0F}" srcOrd="1" destOrd="0" presId="urn:microsoft.com/office/officeart/2008/layout/HorizontalMultiLevelHierarchy"/>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01178B6-3EF7-464D-A89F-5DD21E19FF51}" type="doc">
      <dgm:prSet loTypeId="urn:microsoft.com/office/officeart/2005/8/layout/hierarchy3" loCatId="hierarchy" qsTypeId="urn:microsoft.com/office/officeart/2005/8/quickstyle/simple1" qsCatId="simple" csTypeId="urn:microsoft.com/office/officeart/2005/8/colors/accent0_3" csCatId="mainScheme" phldr="1"/>
      <dgm:spPr/>
      <dgm:t>
        <a:bodyPr/>
        <a:lstStyle/>
        <a:p>
          <a:endParaRPr lang="es-PE"/>
        </a:p>
      </dgm:t>
    </dgm:pt>
    <dgm:pt modelId="{DE6E49F6-E059-42A9-97D9-14271726E517}">
      <dgm:prSet phldrT="[Texto]" custT="1"/>
      <dgm:spPr>
        <a:xfrm>
          <a:off x="707708" y="36"/>
          <a:ext cx="1296251" cy="648125"/>
        </a:xfrm>
        <a:prstGeom prst="roundRect">
          <a:avLst>
            <a:gd name="adj" fmla="val 10000"/>
          </a:avLst>
        </a:prstGeom>
        <a:solidFill>
          <a:srgbClr val="44546A">
            <a:lumMod val="60000"/>
            <a:lumOff val="40000"/>
          </a:srgbClr>
        </a:solidFill>
        <a:ln w="12700" cap="flat" cmpd="sng" algn="ctr">
          <a:solidFill>
            <a:srgbClr val="E7E6E6">
              <a:hueOff val="0"/>
              <a:satOff val="0"/>
              <a:lumOff val="0"/>
              <a:alphaOff val="0"/>
            </a:srgbClr>
          </a:solidFill>
          <a:prstDash val="solid"/>
          <a:miter lim="800000"/>
        </a:ln>
        <a:effectLst/>
      </dgm:spPr>
      <dgm:t>
        <a:bodyPr/>
        <a:lstStyle/>
        <a:p>
          <a:r>
            <a:rPr lang="es-PE" sz="1000" b="1" cap="none" spc="0">
              <a:ln w="0"/>
              <a:solidFill>
                <a:sysClr val="window" lastClr="FFFFFF"/>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rPr>
            <a:t>CASOS </a:t>
          </a:r>
        </a:p>
        <a:p>
          <a:r>
            <a:rPr lang="es-PE" sz="1000" b="1" cap="none" spc="0">
              <a:ln w="0"/>
              <a:solidFill>
                <a:sysClr val="window" lastClr="FFFFFF"/>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rPr>
            <a:t>RELEVANTES</a:t>
          </a:r>
          <a:r>
            <a:rPr lang="es-PE" sz="900" b="1" cap="none" spc="0">
              <a:ln w="0"/>
              <a:solidFill>
                <a:sysClr val="window" lastClr="FFFFFF"/>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rPr>
            <a:t> </a:t>
          </a:r>
        </a:p>
      </dgm:t>
    </dgm:pt>
    <dgm:pt modelId="{532B55F1-299F-4540-A81C-0DA7DE43E9E6}" type="parTrans" cxnId="{6DC9802B-6FB1-4D2E-BEF1-4F7AAA1A7C0E}">
      <dgm:prSet/>
      <dgm:spPr/>
      <dgm:t>
        <a:bodyPr/>
        <a:lstStyle/>
        <a:p>
          <a:endParaRPr lang="es-PE"/>
        </a:p>
      </dgm:t>
    </dgm:pt>
    <dgm:pt modelId="{FFD169E9-AB2C-4232-9004-8413CCA9AC30}" type="sibTrans" cxnId="{6DC9802B-6FB1-4D2E-BEF1-4F7AAA1A7C0E}">
      <dgm:prSet/>
      <dgm:spPr/>
      <dgm:t>
        <a:bodyPr/>
        <a:lstStyle/>
        <a:p>
          <a:endParaRPr lang="es-PE"/>
        </a:p>
      </dgm:t>
    </dgm:pt>
    <dgm:pt modelId="{E209C0C2-2A2E-4971-9B45-9DE7AAD03B99}">
      <dgm:prSet phldrT="[Texto]"/>
      <dgm:spPr>
        <a:xfrm>
          <a:off x="966958" y="810193"/>
          <a:ext cx="1037001" cy="648125"/>
        </a:xfrm>
        <a:prstGeom prst="roundRect">
          <a:avLst>
            <a:gd name="adj" fmla="val 10000"/>
          </a:avLst>
        </a:prstGeom>
        <a:solidFill>
          <a:srgbClr val="E7E6E6">
            <a:alpha val="90000"/>
            <a:hueOff val="0"/>
            <a:satOff val="0"/>
            <a:lumOff val="0"/>
            <a:alphaOff val="0"/>
          </a:srgbClr>
        </a:solidFill>
        <a:ln w="12700" cap="flat" cmpd="sng" algn="ctr">
          <a:solidFill>
            <a:srgbClr val="44546A">
              <a:hueOff val="0"/>
              <a:satOff val="0"/>
              <a:lumOff val="0"/>
              <a:alphaOff val="0"/>
            </a:srgbClr>
          </a:solidFill>
          <a:prstDash val="solid"/>
          <a:miter lim="800000"/>
        </a:ln>
        <a:effectLst/>
      </dgm:spPr>
      <dgm:t>
        <a:bodyPr/>
        <a:lstStyle/>
        <a:p>
          <a:r>
            <a:rPr lang="es-PE"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Denuncia Constitucional en contra del expresidente Ollanta Humala Tasso</a:t>
          </a:r>
          <a:endParaRPr lang="es-PE">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E9EF729-2AB9-49A6-ADEC-0F94F6FEC056}" type="parTrans" cxnId="{A2809CE3-CA54-45CF-A962-94CF265943EC}">
      <dgm:prSet/>
      <dgm:spPr>
        <a:xfrm>
          <a:off x="837333" y="648162"/>
          <a:ext cx="129625" cy="486094"/>
        </a:xfrm>
        <a:custGeom>
          <a:avLst/>
          <a:gdLst/>
          <a:ahLst/>
          <a:cxnLst/>
          <a:rect l="0" t="0" r="0" b="0"/>
          <a:pathLst>
            <a:path>
              <a:moveTo>
                <a:pt x="0" y="0"/>
              </a:moveTo>
              <a:lnTo>
                <a:pt x="0" y="486094"/>
              </a:lnTo>
              <a:lnTo>
                <a:pt x="129625" y="486094"/>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es-PE"/>
        </a:p>
      </dgm:t>
    </dgm:pt>
    <dgm:pt modelId="{A8E66B45-4592-4D45-890E-1C7F58067514}" type="sibTrans" cxnId="{A2809CE3-CA54-45CF-A962-94CF265943EC}">
      <dgm:prSet/>
      <dgm:spPr/>
      <dgm:t>
        <a:bodyPr/>
        <a:lstStyle/>
        <a:p>
          <a:endParaRPr lang="es-PE"/>
        </a:p>
      </dgm:t>
    </dgm:pt>
    <dgm:pt modelId="{95B1B15F-F334-4915-84D9-4C8A38177670}">
      <dgm:prSet phldrT="[Texto]"/>
      <dgm:spPr>
        <a:xfrm>
          <a:off x="966958" y="1620351"/>
          <a:ext cx="1037001" cy="648125"/>
        </a:xfrm>
        <a:prstGeom prst="roundRect">
          <a:avLst>
            <a:gd name="adj" fmla="val 10000"/>
          </a:avLst>
        </a:prstGeom>
        <a:solidFill>
          <a:srgbClr val="E7E6E6">
            <a:alpha val="90000"/>
            <a:hueOff val="0"/>
            <a:satOff val="0"/>
            <a:lumOff val="0"/>
            <a:alphaOff val="0"/>
          </a:srgbClr>
        </a:solidFill>
        <a:ln w="12700" cap="flat" cmpd="sng" algn="ctr">
          <a:solidFill>
            <a:srgbClr val="44546A">
              <a:hueOff val="0"/>
              <a:satOff val="0"/>
              <a:lumOff val="0"/>
              <a:alphaOff val="0"/>
            </a:srgbClr>
          </a:solidFill>
          <a:prstDash val="solid"/>
          <a:miter lim="800000"/>
        </a:ln>
        <a:effectLst/>
      </dgm:spPr>
      <dgm:t>
        <a:bodyPr/>
        <a:lstStyle/>
        <a:p>
          <a:r>
            <a:rPr lang="es-PE"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Denuncia Constitucional en contra del expresidente Alberto Fujimori Fujimori</a:t>
          </a:r>
          <a:endParaRPr lang="es-PE">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BA0C38C-9E2A-4C4B-A8D7-E21B3C7262CD}" type="parTrans" cxnId="{183A3FE2-82A6-4966-84B9-B5EF0F88788F}">
      <dgm:prSet/>
      <dgm:spPr>
        <a:xfrm>
          <a:off x="837333" y="648162"/>
          <a:ext cx="129625" cy="1296251"/>
        </a:xfrm>
        <a:custGeom>
          <a:avLst/>
          <a:gdLst/>
          <a:ahLst/>
          <a:cxnLst/>
          <a:rect l="0" t="0" r="0" b="0"/>
          <a:pathLst>
            <a:path>
              <a:moveTo>
                <a:pt x="0" y="0"/>
              </a:moveTo>
              <a:lnTo>
                <a:pt x="0" y="1296251"/>
              </a:lnTo>
              <a:lnTo>
                <a:pt x="129625" y="1296251"/>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es-PE"/>
        </a:p>
      </dgm:t>
    </dgm:pt>
    <dgm:pt modelId="{330AD25D-B26A-4F1C-BED4-B89F477F3647}" type="sibTrans" cxnId="{183A3FE2-82A6-4966-84B9-B5EF0F88788F}">
      <dgm:prSet/>
      <dgm:spPr/>
      <dgm:t>
        <a:bodyPr/>
        <a:lstStyle/>
        <a:p>
          <a:endParaRPr lang="es-PE"/>
        </a:p>
      </dgm:t>
    </dgm:pt>
    <dgm:pt modelId="{B0EEA843-A975-4CB0-A844-554A81D980E1}">
      <dgm:prSet phldrT="[Texto]"/>
      <dgm:spPr>
        <a:xfrm>
          <a:off x="966958" y="2430508"/>
          <a:ext cx="1037001" cy="648125"/>
        </a:xfrm>
        <a:prstGeom prst="roundRect">
          <a:avLst>
            <a:gd name="adj" fmla="val 10000"/>
          </a:avLst>
        </a:prstGeom>
        <a:solidFill>
          <a:srgbClr val="E7E6E6">
            <a:alpha val="90000"/>
            <a:hueOff val="0"/>
            <a:satOff val="0"/>
            <a:lumOff val="0"/>
            <a:alphaOff val="0"/>
          </a:srgbClr>
        </a:solidFill>
        <a:ln w="12700" cap="flat" cmpd="sng" algn="ctr">
          <a:solidFill>
            <a:srgbClr val="44546A">
              <a:hueOff val="0"/>
              <a:satOff val="0"/>
              <a:lumOff val="0"/>
              <a:alphaOff val="0"/>
            </a:srgbClr>
          </a:solidFill>
          <a:prstDash val="solid"/>
          <a:miter lim="800000"/>
        </a:ln>
        <a:effectLst/>
      </dgm:spPr>
      <dgm:t>
        <a:bodyPr/>
        <a:lstStyle/>
        <a:p>
          <a:r>
            <a:rPr lang="es-PE"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Denuncia Constitucional contra exjuez Supremo Cesar Hinostroza y ex consejeros del CNM</a:t>
          </a:r>
          <a:endParaRPr lang="es-PE">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64CD162-E805-4F5B-91E2-CFFB494C3751}" type="parTrans" cxnId="{B99DBA6E-1CA9-4D63-A0B7-5FA5850C0F99}">
      <dgm:prSet/>
      <dgm:spPr>
        <a:xfrm>
          <a:off x="837333" y="648162"/>
          <a:ext cx="129625" cy="2106409"/>
        </a:xfrm>
        <a:custGeom>
          <a:avLst/>
          <a:gdLst/>
          <a:ahLst/>
          <a:cxnLst/>
          <a:rect l="0" t="0" r="0" b="0"/>
          <a:pathLst>
            <a:path>
              <a:moveTo>
                <a:pt x="0" y="0"/>
              </a:moveTo>
              <a:lnTo>
                <a:pt x="0" y="2106409"/>
              </a:lnTo>
              <a:lnTo>
                <a:pt x="129625" y="2106409"/>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es-PE"/>
        </a:p>
      </dgm:t>
    </dgm:pt>
    <dgm:pt modelId="{EB0C4BE4-5638-40BE-A9A2-7E8FAB52052C}" type="sibTrans" cxnId="{B99DBA6E-1CA9-4D63-A0B7-5FA5850C0F99}">
      <dgm:prSet/>
      <dgm:spPr/>
      <dgm:t>
        <a:bodyPr/>
        <a:lstStyle/>
        <a:p>
          <a:endParaRPr lang="es-PE"/>
        </a:p>
      </dgm:t>
    </dgm:pt>
    <dgm:pt modelId="{409E1437-AFFE-4A91-BEF0-37FD21446D9A}">
      <dgm:prSet phldrT="[Texto]"/>
      <dgm:spPr>
        <a:xfrm>
          <a:off x="966958" y="3240665"/>
          <a:ext cx="1037001" cy="648125"/>
        </a:xfrm>
        <a:prstGeom prst="roundRect">
          <a:avLst>
            <a:gd name="adj" fmla="val 10000"/>
          </a:avLst>
        </a:prstGeom>
        <a:solidFill>
          <a:srgbClr val="E7E6E6">
            <a:alpha val="90000"/>
            <a:hueOff val="0"/>
            <a:satOff val="0"/>
            <a:lumOff val="0"/>
            <a:alphaOff val="0"/>
          </a:srgbClr>
        </a:solidFill>
        <a:ln w="12700" cap="flat" cmpd="sng" algn="ctr">
          <a:solidFill>
            <a:srgbClr val="44546A">
              <a:hueOff val="0"/>
              <a:satOff val="0"/>
              <a:lumOff val="0"/>
              <a:alphaOff val="0"/>
            </a:srgbClr>
          </a:solidFill>
          <a:prstDash val="solid"/>
          <a:miter lim="800000"/>
        </a:ln>
        <a:effectLst/>
      </dgm:spPr>
      <dgm:t>
        <a:bodyPr/>
        <a:lstStyle/>
        <a:p>
          <a:r>
            <a:rPr lang="es-PE"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Denuncia Constitucional Contra Kenji Fujimori y otros.</a:t>
          </a:r>
          <a:endParaRPr lang="es-PE">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4D4DA02-FB92-4DB9-BA0D-CB94761E7E15}" type="parTrans" cxnId="{880AA870-BFB7-47ED-A6DE-8DC653F2A67C}">
      <dgm:prSet/>
      <dgm:spPr>
        <a:xfrm>
          <a:off x="837333" y="648162"/>
          <a:ext cx="129625" cy="2916566"/>
        </a:xfrm>
        <a:custGeom>
          <a:avLst/>
          <a:gdLst/>
          <a:ahLst/>
          <a:cxnLst/>
          <a:rect l="0" t="0" r="0" b="0"/>
          <a:pathLst>
            <a:path>
              <a:moveTo>
                <a:pt x="0" y="0"/>
              </a:moveTo>
              <a:lnTo>
                <a:pt x="0" y="2916566"/>
              </a:lnTo>
              <a:lnTo>
                <a:pt x="129625" y="2916566"/>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es-PE"/>
        </a:p>
      </dgm:t>
    </dgm:pt>
    <dgm:pt modelId="{90F1F5A2-939A-4A6C-BA1E-88B5E849C2B5}" type="sibTrans" cxnId="{880AA870-BFB7-47ED-A6DE-8DC653F2A67C}">
      <dgm:prSet/>
      <dgm:spPr/>
      <dgm:t>
        <a:bodyPr/>
        <a:lstStyle/>
        <a:p>
          <a:endParaRPr lang="es-PE"/>
        </a:p>
      </dgm:t>
    </dgm:pt>
    <dgm:pt modelId="{A36343B6-B0EE-4C79-9F10-66D8BB7E81D7}" type="pres">
      <dgm:prSet presAssocID="{801178B6-3EF7-464D-A89F-5DD21E19FF51}" presName="diagram" presStyleCnt="0">
        <dgm:presLayoutVars>
          <dgm:chPref val="1"/>
          <dgm:dir/>
          <dgm:animOne val="branch"/>
          <dgm:animLvl val="lvl"/>
          <dgm:resizeHandles/>
        </dgm:presLayoutVars>
      </dgm:prSet>
      <dgm:spPr/>
    </dgm:pt>
    <dgm:pt modelId="{41A36AC9-C516-41A1-9C25-69BC27210E90}" type="pres">
      <dgm:prSet presAssocID="{DE6E49F6-E059-42A9-97D9-14271726E517}" presName="root" presStyleCnt="0"/>
      <dgm:spPr/>
    </dgm:pt>
    <dgm:pt modelId="{56BA7FB3-7886-4616-AC6C-892163FDA4FC}" type="pres">
      <dgm:prSet presAssocID="{DE6E49F6-E059-42A9-97D9-14271726E517}" presName="rootComposite" presStyleCnt="0"/>
      <dgm:spPr/>
    </dgm:pt>
    <dgm:pt modelId="{4CE43C56-7B1E-4664-BCBC-8532E99139B9}" type="pres">
      <dgm:prSet presAssocID="{DE6E49F6-E059-42A9-97D9-14271726E517}" presName="rootText" presStyleLbl="node1" presStyleIdx="0" presStyleCnt="1"/>
      <dgm:spPr/>
    </dgm:pt>
    <dgm:pt modelId="{6AA1ECC9-9C8F-4B57-96D0-03A56CFBDB6B}" type="pres">
      <dgm:prSet presAssocID="{DE6E49F6-E059-42A9-97D9-14271726E517}" presName="rootConnector" presStyleLbl="node1" presStyleIdx="0" presStyleCnt="1"/>
      <dgm:spPr/>
    </dgm:pt>
    <dgm:pt modelId="{C370BBC1-10B9-41FE-B1B9-17DD51963E05}" type="pres">
      <dgm:prSet presAssocID="{DE6E49F6-E059-42A9-97D9-14271726E517}" presName="childShape" presStyleCnt="0"/>
      <dgm:spPr/>
    </dgm:pt>
    <dgm:pt modelId="{C5A17BAA-4863-4ABC-8AEC-0CF9FA05F55B}" type="pres">
      <dgm:prSet presAssocID="{6E9EF729-2AB9-49A6-ADEC-0F94F6FEC056}" presName="Name13" presStyleLbl="parChTrans1D2" presStyleIdx="0" presStyleCnt="4"/>
      <dgm:spPr/>
    </dgm:pt>
    <dgm:pt modelId="{8BAEACB1-DDF9-4739-B563-0A76A9D77E8C}" type="pres">
      <dgm:prSet presAssocID="{E209C0C2-2A2E-4971-9B45-9DE7AAD03B99}" presName="childText" presStyleLbl="bgAcc1" presStyleIdx="0" presStyleCnt="4">
        <dgm:presLayoutVars>
          <dgm:bulletEnabled val="1"/>
        </dgm:presLayoutVars>
      </dgm:prSet>
      <dgm:spPr/>
    </dgm:pt>
    <dgm:pt modelId="{34C162C6-EDE4-4B78-9EFA-FB011D1478DF}" type="pres">
      <dgm:prSet presAssocID="{FBA0C38C-9E2A-4C4B-A8D7-E21B3C7262CD}" presName="Name13" presStyleLbl="parChTrans1D2" presStyleIdx="1" presStyleCnt="4"/>
      <dgm:spPr/>
    </dgm:pt>
    <dgm:pt modelId="{3F6B9AD7-1482-4B0C-B305-3FA100629A44}" type="pres">
      <dgm:prSet presAssocID="{95B1B15F-F334-4915-84D9-4C8A38177670}" presName="childText" presStyleLbl="bgAcc1" presStyleIdx="1" presStyleCnt="4">
        <dgm:presLayoutVars>
          <dgm:bulletEnabled val="1"/>
        </dgm:presLayoutVars>
      </dgm:prSet>
      <dgm:spPr/>
    </dgm:pt>
    <dgm:pt modelId="{72BA6403-4AFA-4F91-A268-432EE7638609}" type="pres">
      <dgm:prSet presAssocID="{F64CD162-E805-4F5B-91E2-CFFB494C3751}" presName="Name13" presStyleLbl="parChTrans1D2" presStyleIdx="2" presStyleCnt="4"/>
      <dgm:spPr/>
    </dgm:pt>
    <dgm:pt modelId="{1419536B-59E4-479E-9BCD-C7105344757A}" type="pres">
      <dgm:prSet presAssocID="{B0EEA843-A975-4CB0-A844-554A81D980E1}" presName="childText" presStyleLbl="bgAcc1" presStyleIdx="2" presStyleCnt="4">
        <dgm:presLayoutVars>
          <dgm:bulletEnabled val="1"/>
        </dgm:presLayoutVars>
      </dgm:prSet>
      <dgm:spPr/>
    </dgm:pt>
    <dgm:pt modelId="{A07F43BB-3C2A-40DB-B055-B74EEA68C6BF}" type="pres">
      <dgm:prSet presAssocID="{A4D4DA02-FB92-4DB9-BA0D-CB94761E7E15}" presName="Name13" presStyleLbl="parChTrans1D2" presStyleIdx="3" presStyleCnt="4"/>
      <dgm:spPr/>
    </dgm:pt>
    <dgm:pt modelId="{70D48EF1-ABEB-4A22-9F6E-017C02318E10}" type="pres">
      <dgm:prSet presAssocID="{409E1437-AFFE-4A91-BEF0-37FD21446D9A}" presName="childText" presStyleLbl="bgAcc1" presStyleIdx="3" presStyleCnt="4">
        <dgm:presLayoutVars>
          <dgm:bulletEnabled val="1"/>
        </dgm:presLayoutVars>
      </dgm:prSet>
      <dgm:spPr/>
    </dgm:pt>
  </dgm:ptLst>
  <dgm:cxnLst>
    <dgm:cxn modelId="{57AFE721-D538-4CD8-826F-1FFA2C0045A4}" type="presOf" srcId="{E209C0C2-2A2E-4971-9B45-9DE7AAD03B99}" destId="{8BAEACB1-DDF9-4739-B563-0A76A9D77E8C}" srcOrd="0" destOrd="0" presId="urn:microsoft.com/office/officeart/2005/8/layout/hierarchy3"/>
    <dgm:cxn modelId="{C047A427-8BAA-430B-82C9-F919F77493E7}" type="presOf" srcId="{409E1437-AFFE-4A91-BEF0-37FD21446D9A}" destId="{70D48EF1-ABEB-4A22-9F6E-017C02318E10}" srcOrd="0" destOrd="0" presId="urn:microsoft.com/office/officeart/2005/8/layout/hierarchy3"/>
    <dgm:cxn modelId="{6DC9802B-6FB1-4D2E-BEF1-4F7AAA1A7C0E}" srcId="{801178B6-3EF7-464D-A89F-5DD21E19FF51}" destId="{DE6E49F6-E059-42A9-97D9-14271726E517}" srcOrd="0" destOrd="0" parTransId="{532B55F1-299F-4540-A81C-0DA7DE43E9E6}" sibTransId="{FFD169E9-AB2C-4232-9004-8413CCA9AC30}"/>
    <dgm:cxn modelId="{EBB57B2D-4158-4B29-9086-0E3C30C63795}" type="presOf" srcId="{FBA0C38C-9E2A-4C4B-A8D7-E21B3C7262CD}" destId="{34C162C6-EDE4-4B78-9EFA-FB011D1478DF}" srcOrd="0" destOrd="0" presId="urn:microsoft.com/office/officeart/2005/8/layout/hierarchy3"/>
    <dgm:cxn modelId="{C3081E3D-8175-471C-B85A-8D7650AF4970}" type="presOf" srcId="{B0EEA843-A975-4CB0-A844-554A81D980E1}" destId="{1419536B-59E4-479E-9BCD-C7105344757A}" srcOrd="0" destOrd="0" presId="urn:microsoft.com/office/officeart/2005/8/layout/hierarchy3"/>
    <dgm:cxn modelId="{7900CE41-B61F-42A0-A2F6-43195139CF57}" type="presOf" srcId="{A4D4DA02-FB92-4DB9-BA0D-CB94761E7E15}" destId="{A07F43BB-3C2A-40DB-B055-B74EEA68C6BF}" srcOrd="0" destOrd="0" presId="urn:microsoft.com/office/officeart/2005/8/layout/hierarchy3"/>
    <dgm:cxn modelId="{856EB862-9130-43C7-A3D4-3BEEAC28F014}" type="presOf" srcId="{6E9EF729-2AB9-49A6-ADEC-0F94F6FEC056}" destId="{C5A17BAA-4863-4ABC-8AEC-0CF9FA05F55B}" srcOrd="0" destOrd="0" presId="urn:microsoft.com/office/officeart/2005/8/layout/hierarchy3"/>
    <dgm:cxn modelId="{24245E4A-6716-49AF-8DCA-365FC56D2B40}" type="presOf" srcId="{801178B6-3EF7-464D-A89F-5DD21E19FF51}" destId="{A36343B6-B0EE-4C79-9F10-66D8BB7E81D7}" srcOrd="0" destOrd="0" presId="urn:microsoft.com/office/officeart/2005/8/layout/hierarchy3"/>
    <dgm:cxn modelId="{B99DBA6E-1CA9-4D63-A0B7-5FA5850C0F99}" srcId="{DE6E49F6-E059-42A9-97D9-14271726E517}" destId="{B0EEA843-A975-4CB0-A844-554A81D980E1}" srcOrd="2" destOrd="0" parTransId="{F64CD162-E805-4F5B-91E2-CFFB494C3751}" sibTransId="{EB0C4BE4-5638-40BE-A9A2-7E8FAB52052C}"/>
    <dgm:cxn modelId="{880AA870-BFB7-47ED-A6DE-8DC653F2A67C}" srcId="{DE6E49F6-E059-42A9-97D9-14271726E517}" destId="{409E1437-AFFE-4A91-BEF0-37FD21446D9A}" srcOrd="3" destOrd="0" parTransId="{A4D4DA02-FB92-4DB9-BA0D-CB94761E7E15}" sibTransId="{90F1F5A2-939A-4A6C-BA1E-88B5E849C2B5}"/>
    <dgm:cxn modelId="{260BE951-FD71-4902-B52D-956547F31CC1}" type="presOf" srcId="{DE6E49F6-E059-42A9-97D9-14271726E517}" destId="{6AA1ECC9-9C8F-4B57-96D0-03A56CFBDB6B}" srcOrd="1" destOrd="0" presId="urn:microsoft.com/office/officeart/2005/8/layout/hierarchy3"/>
    <dgm:cxn modelId="{D7AE7795-0B65-48FD-ADCC-D26FD9B56761}" type="presOf" srcId="{DE6E49F6-E059-42A9-97D9-14271726E517}" destId="{4CE43C56-7B1E-4664-BCBC-8532E99139B9}" srcOrd="0" destOrd="0" presId="urn:microsoft.com/office/officeart/2005/8/layout/hierarchy3"/>
    <dgm:cxn modelId="{CF6BB79B-9D74-43EE-BAC2-D4CE7661BFE2}" type="presOf" srcId="{95B1B15F-F334-4915-84D9-4C8A38177670}" destId="{3F6B9AD7-1482-4B0C-B305-3FA100629A44}" srcOrd="0" destOrd="0" presId="urn:microsoft.com/office/officeart/2005/8/layout/hierarchy3"/>
    <dgm:cxn modelId="{183A3FE2-82A6-4966-84B9-B5EF0F88788F}" srcId="{DE6E49F6-E059-42A9-97D9-14271726E517}" destId="{95B1B15F-F334-4915-84D9-4C8A38177670}" srcOrd="1" destOrd="0" parTransId="{FBA0C38C-9E2A-4C4B-A8D7-E21B3C7262CD}" sibTransId="{330AD25D-B26A-4F1C-BED4-B89F477F3647}"/>
    <dgm:cxn modelId="{A2809CE3-CA54-45CF-A962-94CF265943EC}" srcId="{DE6E49F6-E059-42A9-97D9-14271726E517}" destId="{E209C0C2-2A2E-4971-9B45-9DE7AAD03B99}" srcOrd="0" destOrd="0" parTransId="{6E9EF729-2AB9-49A6-ADEC-0F94F6FEC056}" sibTransId="{A8E66B45-4592-4D45-890E-1C7F58067514}"/>
    <dgm:cxn modelId="{2AA02FFE-3721-4801-8494-56556FD1BC2D}" type="presOf" srcId="{F64CD162-E805-4F5B-91E2-CFFB494C3751}" destId="{72BA6403-4AFA-4F91-A268-432EE7638609}" srcOrd="0" destOrd="0" presId="urn:microsoft.com/office/officeart/2005/8/layout/hierarchy3"/>
    <dgm:cxn modelId="{805296AE-8F7F-4756-A2C4-D8ED24EA293A}" type="presParOf" srcId="{A36343B6-B0EE-4C79-9F10-66D8BB7E81D7}" destId="{41A36AC9-C516-41A1-9C25-69BC27210E90}" srcOrd="0" destOrd="0" presId="urn:microsoft.com/office/officeart/2005/8/layout/hierarchy3"/>
    <dgm:cxn modelId="{122B95CB-185D-4A56-9ECC-0DFCA2C94088}" type="presParOf" srcId="{41A36AC9-C516-41A1-9C25-69BC27210E90}" destId="{56BA7FB3-7886-4616-AC6C-892163FDA4FC}" srcOrd="0" destOrd="0" presId="urn:microsoft.com/office/officeart/2005/8/layout/hierarchy3"/>
    <dgm:cxn modelId="{A66B8321-F37E-4525-A6B4-D73CAF24B307}" type="presParOf" srcId="{56BA7FB3-7886-4616-AC6C-892163FDA4FC}" destId="{4CE43C56-7B1E-4664-BCBC-8532E99139B9}" srcOrd="0" destOrd="0" presId="urn:microsoft.com/office/officeart/2005/8/layout/hierarchy3"/>
    <dgm:cxn modelId="{AA7D3924-FB3A-4E0F-AA5E-46E02B8573FB}" type="presParOf" srcId="{56BA7FB3-7886-4616-AC6C-892163FDA4FC}" destId="{6AA1ECC9-9C8F-4B57-96D0-03A56CFBDB6B}" srcOrd="1" destOrd="0" presId="urn:microsoft.com/office/officeart/2005/8/layout/hierarchy3"/>
    <dgm:cxn modelId="{80B50E59-5CB3-44ED-886F-F3B9E557FA63}" type="presParOf" srcId="{41A36AC9-C516-41A1-9C25-69BC27210E90}" destId="{C370BBC1-10B9-41FE-B1B9-17DD51963E05}" srcOrd="1" destOrd="0" presId="urn:microsoft.com/office/officeart/2005/8/layout/hierarchy3"/>
    <dgm:cxn modelId="{A5B22997-CC4F-436C-8724-21928397CCEB}" type="presParOf" srcId="{C370BBC1-10B9-41FE-B1B9-17DD51963E05}" destId="{C5A17BAA-4863-4ABC-8AEC-0CF9FA05F55B}" srcOrd="0" destOrd="0" presId="urn:microsoft.com/office/officeart/2005/8/layout/hierarchy3"/>
    <dgm:cxn modelId="{F3E391E8-CF78-4B35-A247-6148F45F8846}" type="presParOf" srcId="{C370BBC1-10B9-41FE-B1B9-17DD51963E05}" destId="{8BAEACB1-DDF9-4739-B563-0A76A9D77E8C}" srcOrd="1" destOrd="0" presId="urn:microsoft.com/office/officeart/2005/8/layout/hierarchy3"/>
    <dgm:cxn modelId="{22439DD4-3211-451C-9454-95FB4A790C78}" type="presParOf" srcId="{C370BBC1-10B9-41FE-B1B9-17DD51963E05}" destId="{34C162C6-EDE4-4B78-9EFA-FB011D1478DF}" srcOrd="2" destOrd="0" presId="urn:microsoft.com/office/officeart/2005/8/layout/hierarchy3"/>
    <dgm:cxn modelId="{75699D7A-8FEF-4B64-9458-726B4FD13FF0}" type="presParOf" srcId="{C370BBC1-10B9-41FE-B1B9-17DD51963E05}" destId="{3F6B9AD7-1482-4B0C-B305-3FA100629A44}" srcOrd="3" destOrd="0" presId="urn:microsoft.com/office/officeart/2005/8/layout/hierarchy3"/>
    <dgm:cxn modelId="{89A8A115-9395-48D6-80DE-C245142223A8}" type="presParOf" srcId="{C370BBC1-10B9-41FE-B1B9-17DD51963E05}" destId="{72BA6403-4AFA-4F91-A268-432EE7638609}" srcOrd="4" destOrd="0" presId="urn:microsoft.com/office/officeart/2005/8/layout/hierarchy3"/>
    <dgm:cxn modelId="{27EF9C26-CD63-4FBB-A4CD-D079F1DD5A3B}" type="presParOf" srcId="{C370BBC1-10B9-41FE-B1B9-17DD51963E05}" destId="{1419536B-59E4-479E-9BCD-C7105344757A}" srcOrd="5" destOrd="0" presId="urn:microsoft.com/office/officeart/2005/8/layout/hierarchy3"/>
    <dgm:cxn modelId="{99EA97F4-B36C-4D6E-92A2-A6FE3AEB49E4}" type="presParOf" srcId="{C370BBC1-10B9-41FE-B1B9-17DD51963E05}" destId="{A07F43BB-3C2A-40DB-B055-B74EEA68C6BF}" srcOrd="6" destOrd="0" presId="urn:microsoft.com/office/officeart/2005/8/layout/hierarchy3"/>
    <dgm:cxn modelId="{C6C9642C-85F7-4DD1-8A30-0CE9B8596B20}" type="presParOf" srcId="{C370BBC1-10B9-41FE-B1B9-17DD51963E05}" destId="{70D48EF1-ABEB-4A22-9F6E-017C02318E10}" srcOrd="7" destOrd="0" presId="urn:microsoft.com/office/officeart/2005/8/layout/hierarchy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9B3BD92-4371-4660-9F03-D0C85AE30436}"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s-PE"/>
        </a:p>
      </dgm:t>
    </dgm:pt>
    <dgm:pt modelId="{30A13A89-EA46-4FA1-99A3-C57ED614870C}">
      <dgm:prSet phldrT="[Texto]" custT="1"/>
      <dgm:spPr>
        <a:xfrm>
          <a:off x="646923" y="378485"/>
          <a:ext cx="1068353" cy="341873"/>
        </a:xfrm>
        <a:prstGeom prst="rect">
          <a:avLst/>
        </a:prstGeom>
        <a:noFill/>
        <a:ln w="12700" cap="flat" cmpd="sng" algn="ctr">
          <a:noFill/>
          <a:prstDash val="solid"/>
          <a:miter lim="800000"/>
        </a:ln>
        <a:effectLst/>
        <a:sp3d/>
      </dgm:spPr>
      <dgm:t>
        <a:bodyPr/>
        <a:lstStyle/>
        <a:p>
          <a:r>
            <a:rPr lang="es-PE"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OPINIONES </a:t>
          </a:r>
        </a:p>
        <a:p>
          <a:r>
            <a:rPr lang="es-PE"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 EXPERTOS</a:t>
          </a:r>
          <a:endParaRPr lang="es-PE"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105B485-0507-45D8-8205-F7913B91351E}" type="parTrans" cxnId="{E3A25B13-87BC-416A-8E87-3331EE4DFC97}">
      <dgm:prSet/>
      <dgm:spPr/>
      <dgm:t>
        <a:bodyPr/>
        <a:lstStyle/>
        <a:p>
          <a:endParaRPr lang="es-PE"/>
        </a:p>
      </dgm:t>
    </dgm:pt>
    <dgm:pt modelId="{02E251F7-21B4-4EEF-B712-F0894815EBE9}" type="sibTrans" cxnId="{E3A25B13-87BC-416A-8E87-3331EE4DFC97}">
      <dgm:prSet/>
      <dgm:spPr/>
      <dgm:t>
        <a:bodyPr/>
        <a:lstStyle/>
        <a:p>
          <a:endParaRPr lang="es-PE"/>
        </a:p>
      </dgm:t>
    </dgm:pt>
    <dgm:pt modelId="{DC967721-6858-46CB-88B6-669546AAABD0}">
      <dgm:prSet phldrT="[Texto]" custT="1"/>
      <dgm:spPr>
        <a:xfrm>
          <a:off x="569" y="1137016"/>
          <a:ext cx="1068353" cy="341873"/>
        </a:xfrm>
        <a:prstGeom prst="rect">
          <a:avLst/>
        </a:prstGeom>
        <a:noFill/>
        <a:ln w="12700" cap="flat" cmpd="sng" algn="ctr">
          <a:noFill/>
          <a:prstDash val="solid"/>
          <a:miter lim="800000"/>
        </a:ln>
        <a:effectLst/>
        <a:sp3d/>
      </dgm:spPr>
      <dgm:t>
        <a:bodyPr/>
        <a:lstStyle/>
        <a:p>
          <a:r>
            <a:rPr lang="es-PE" sz="1000">
              <a:solidFill>
                <a:sysClr val="windowText" lastClr="000000"/>
              </a:solidFill>
              <a:latin typeface="Times New Roman" panose="02020603050405020304" pitchFamily="18" charset="0"/>
              <a:ea typeface="+mn-ea"/>
              <a:cs typeface="Times New Roman" panose="02020603050405020304" pitchFamily="18" charset="0"/>
            </a:rPr>
            <a:t>Francisco Eguiguren Praeli</a:t>
          </a:r>
          <a:endParaRPr lang="es-PE"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2D87241-E27A-4F56-B4CF-BE1878F84DCB}" type="parTrans" cxnId="{BDE1C070-0346-45B8-92E6-12CD8D489D37}">
      <dgm:prSet/>
      <dgm:spPr>
        <a:xfrm>
          <a:off x="534746" y="816510"/>
          <a:ext cx="646353" cy="224354"/>
        </a:xfrm>
        <a:custGeom>
          <a:avLst/>
          <a:gdLst/>
          <a:ahLst/>
          <a:cxnLst/>
          <a:rect l="0" t="0" r="0" b="0"/>
          <a:pathLst>
            <a:path>
              <a:moveTo>
                <a:pt x="646353" y="0"/>
              </a:moveTo>
              <a:lnTo>
                <a:pt x="646353" y="112177"/>
              </a:lnTo>
              <a:lnTo>
                <a:pt x="0" y="112177"/>
              </a:lnTo>
              <a:lnTo>
                <a:pt x="0" y="22435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s-PE"/>
        </a:p>
      </dgm:t>
    </dgm:pt>
    <dgm:pt modelId="{62230BC8-C2EA-40F6-BBFC-FDF9A30188BC}" type="sibTrans" cxnId="{BDE1C070-0346-45B8-92E6-12CD8D489D37}">
      <dgm:prSet/>
      <dgm:spPr/>
      <dgm:t>
        <a:bodyPr/>
        <a:lstStyle/>
        <a:p>
          <a:endParaRPr lang="es-PE"/>
        </a:p>
      </dgm:t>
    </dgm:pt>
    <dgm:pt modelId="{46D3089E-E016-485C-865B-02F60C7CFDD1}">
      <dgm:prSet phldrT="[Texto]" custT="1"/>
      <dgm:spPr>
        <a:xfrm>
          <a:off x="1293277" y="1137016"/>
          <a:ext cx="1068353" cy="341873"/>
        </a:xfrm>
        <a:prstGeom prst="rect">
          <a:avLst/>
        </a:prstGeom>
        <a:noFill/>
        <a:ln w="12700" cap="flat" cmpd="sng" algn="ctr">
          <a:noFill/>
          <a:prstDash val="solid"/>
          <a:miter lim="800000"/>
        </a:ln>
        <a:effectLst/>
        <a:sp3d/>
      </dgm:spPr>
      <dgm:t>
        <a:bodyPr/>
        <a:lstStyle/>
        <a:p>
          <a:r>
            <a:rPr lang="es-PE" sz="1000">
              <a:solidFill>
                <a:sysClr val="windowText" lastClr="000000"/>
              </a:solidFill>
              <a:latin typeface="Times New Roman" panose="02020603050405020304" pitchFamily="18" charset="0"/>
              <a:ea typeface="+mn-ea"/>
              <a:cs typeface="Times New Roman" panose="02020603050405020304" pitchFamily="18" charset="0"/>
            </a:rPr>
            <a:t>Birdart Campos</a:t>
          </a:r>
          <a:endParaRPr lang="es-PE"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08EA18C-4C39-45F8-871E-43D57CB1E1B5}" type="parTrans" cxnId="{97AA9C32-85A5-4B8C-9575-EF3A370E828A}">
      <dgm:prSet/>
      <dgm:spPr>
        <a:xfrm>
          <a:off x="1181099" y="816510"/>
          <a:ext cx="646353" cy="224354"/>
        </a:xfrm>
        <a:custGeom>
          <a:avLst/>
          <a:gdLst/>
          <a:ahLst/>
          <a:cxnLst/>
          <a:rect l="0" t="0" r="0" b="0"/>
          <a:pathLst>
            <a:path>
              <a:moveTo>
                <a:pt x="0" y="0"/>
              </a:moveTo>
              <a:lnTo>
                <a:pt x="0" y="112177"/>
              </a:lnTo>
              <a:lnTo>
                <a:pt x="646353" y="112177"/>
              </a:lnTo>
              <a:lnTo>
                <a:pt x="646353" y="22435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s-PE"/>
        </a:p>
      </dgm:t>
    </dgm:pt>
    <dgm:pt modelId="{DDCC6830-D94B-41CE-A2C1-00C4E8F3616B}" type="sibTrans" cxnId="{97AA9C32-85A5-4B8C-9575-EF3A370E828A}">
      <dgm:prSet/>
      <dgm:spPr/>
      <dgm:t>
        <a:bodyPr/>
        <a:lstStyle/>
        <a:p>
          <a:endParaRPr lang="es-PE"/>
        </a:p>
      </dgm:t>
    </dgm:pt>
    <dgm:pt modelId="{99829869-84BF-4CA7-BAA3-2E584175960B}" type="pres">
      <dgm:prSet presAssocID="{29B3BD92-4371-4660-9F03-D0C85AE30436}" presName="Name0" presStyleCnt="0">
        <dgm:presLayoutVars>
          <dgm:orgChart val="1"/>
          <dgm:chPref val="1"/>
          <dgm:dir/>
          <dgm:animOne val="branch"/>
          <dgm:animLvl val="lvl"/>
          <dgm:resizeHandles/>
        </dgm:presLayoutVars>
      </dgm:prSet>
      <dgm:spPr/>
    </dgm:pt>
    <dgm:pt modelId="{DD4974CA-B1FD-4E20-B7C7-AF9F63940618}" type="pres">
      <dgm:prSet presAssocID="{30A13A89-EA46-4FA1-99A3-C57ED614870C}" presName="hierRoot1" presStyleCnt="0">
        <dgm:presLayoutVars>
          <dgm:hierBranch val="init"/>
        </dgm:presLayoutVars>
      </dgm:prSet>
      <dgm:spPr/>
    </dgm:pt>
    <dgm:pt modelId="{877B6454-0911-4B0D-B85C-45C5DEE9CB61}" type="pres">
      <dgm:prSet presAssocID="{30A13A89-EA46-4FA1-99A3-C57ED614870C}" presName="rootComposite1" presStyleCnt="0"/>
      <dgm:spPr/>
    </dgm:pt>
    <dgm:pt modelId="{8CD81BB5-3BCE-4B0D-A615-034228E1C0B0}" type="pres">
      <dgm:prSet presAssocID="{30A13A89-EA46-4FA1-99A3-C57ED614870C}" presName="rootText1" presStyleLbl="alignAcc1" presStyleIdx="0" presStyleCnt="0">
        <dgm:presLayoutVars>
          <dgm:chPref val="3"/>
        </dgm:presLayoutVars>
      </dgm:prSet>
      <dgm:spPr/>
    </dgm:pt>
    <dgm:pt modelId="{72E7A82E-618C-4DD8-9272-F6E85280CA09}" type="pres">
      <dgm:prSet presAssocID="{30A13A89-EA46-4FA1-99A3-C57ED614870C}" presName="topArc1" presStyleLbl="parChTrans1D1" presStyleIdx="0" presStyleCnt="6"/>
      <dgm:spPr>
        <a:xfrm>
          <a:off x="914011" y="282333"/>
          <a:ext cx="534176" cy="534176"/>
        </a:xfrm>
        <a:prstGeom prst="arc">
          <a:avLst>
            <a:gd name="adj1" fmla="val 13200000"/>
            <a:gd name="adj2" fmla="val 19200000"/>
          </a:avLst>
        </a:prstGeom>
        <a:noFill/>
        <a:ln w="12700" cap="flat" cmpd="sng" algn="ctr">
          <a:solidFill>
            <a:srgbClr val="4472C4">
              <a:shade val="60000"/>
              <a:hueOff val="0"/>
              <a:satOff val="0"/>
              <a:lumOff val="0"/>
              <a:alphaOff val="0"/>
            </a:srgbClr>
          </a:solidFill>
          <a:prstDash val="solid"/>
          <a:miter lim="800000"/>
        </a:ln>
        <a:effectLst/>
      </dgm:spPr>
    </dgm:pt>
    <dgm:pt modelId="{89665D32-9094-47CE-BEC6-9B64946C6CEE}" type="pres">
      <dgm:prSet presAssocID="{30A13A89-EA46-4FA1-99A3-C57ED614870C}" presName="bottomArc1" presStyleLbl="parChTrans1D1" presStyleIdx="1" presStyleCnt="6"/>
      <dgm:spPr>
        <a:xfrm>
          <a:off x="914011" y="282333"/>
          <a:ext cx="534176" cy="534176"/>
        </a:xfrm>
        <a:prstGeom prst="arc">
          <a:avLst>
            <a:gd name="adj1" fmla="val 2400000"/>
            <a:gd name="adj2" fmla="val 8400000"/>
          </a:avLst>
        </a:prstGeom>
        <a:noFill/>
        <a:ln w="12700" cap="flat" cmpd="sng" algn="ctr">
          <a:solidFill>
            <a:srgbClr val="4472C4">
              <a:shade val="60000"/>
              <a:hueOff val="0"/>
              <a:satOff val="0"/>
              <a:lumOff val="0"/>
              <a:alphaOff val="0"/>
            </a:srgbClr>
          </a:solidFill>
          <a:prstDash val="solid"/>
          <a:miter lim="800000"/>
        </a:ln>
        <a:effectLst/>
      </dgm:spPr>
    </dgm:pt>
    <dgm:pt modelId="{B7462281-51FB-4F6B-8074-B9A06A6CC6D6}" type="pres">
      <dgm:prSet presAssocID="{30A13A89-EA46-4FA1-99A3-C57ED614870C}" presName="topConnNode1" presStyleLbl="node1" presStyleIdx="0" presStyleCnt="0"/>
      <dgm:spPr/>
    </dgm:pt>
    <dgm:pt modelId="{67217C14-84C1-4968-BFBF-0EDA8FF23B7F}" type="pres">
      <dgm:prSet presAssocID="{30A13A89-EA46-4FA1-99A3-C57ED614870C}" presName="hierChild2" presStyleCnt="0"/>
      <dgm:spPr/>
    </dgm:pt>
    <dgm:pt modelId="{EB11C662-F929-4E6B-986F-82D408EBCA4A}" type="pres">
      <dgm:prSet presAssocID="{B2D87241-E27A-4F56-B4CF-BE1878F84DCB}" presName="Name28" presStyleLbl="parChTrans1D2" presStyleIdx="0" presStyleCnt="2"/>
      <dgm:spPr/>
    </dgm:pt>
    <dgm:pt modelId="{552D28EC-11BE-4126-AECA-607C0310C42E}" type="pres">
      <dgm:prSet presAssocID="{DC967721-6858-46CB-88B6-669546AAABD0}" presName="hierRoot2" presStyleCnt="0">
        <dgm:presLayoutVars>
          <dgm:hierBranch val="init"/>
        </dgm:presLayoutVars>
      </dgm:prSet>
      <dgm:spPr/>
    </dgm:pt>
    <dgm:pt modelId="{428E8897-83FF-4DEA-885F-2BC324DC1495}" type="pres">
      <dgm:prSet presAssocID="{DC967721-6858-46CB-88B6-669546AAABD0}" presName="rootComposite2" presStyleCnt="0"/>
      <dgm:spPr/>
    </dgm:pt>
    <dgm:pt modelId="{AE3F1F27-A34C-4A3C-B6AE-EEC9BBB1E046}" type="pres">
      <dgm:prSet presAssocID="{DC967721-6858-46CB-88B6-669546AAABD0}" presName="rootText2" presStyleLbl="alignAcc1" presStyleIdx="0" presStyleCnt="0">
        <dgm:presLayoutVars>
          <dgm:chPref val="3"/>
        </dgm:presLayoutVars>
      </dgm:prSet>
      <dgm:spPr/>
    </dgm:pt>
    <dgm:pt modelId="{00C975D1-177C-4A92-92CB-D6B52BA47601}" type="pres">
      <dgm:prSet presAssocID="{DC967721-6858-46CB-88B6-669546AAABD0}" presName="topArc2" presStyleLbl="parChTrans1D1" presStyleIdx="2" presStyleCnt="6"/>
      <dgm:spPr>
        <a:xfrm>
          <a:off x="267657" y="1040864"/>
          <a:ext cx="534176" cy="534176"/>
        </a:xfrm>
        <a:prstGeom prst="arc">
          <a:avLst>
            <a:gd name="adj1" fmla="val 13200000"/>
            <a:gd name="adj2" fmla="val 19200000"/>
          </a:avLst>
        </a:prstGeom>
        <a:noFill/>
        <a:ln w="12700" cap="flat" cmpd="sng" algn="ctr">
          <a:solidFill>
            <a:srgbClr val="4472C4">
              <a:shade val="60000"/>
              <a:hueOff val="0"/>
              <a:satOff val="0"/>
              <a:lumOff val="0"/>
              <a:alphaOff val="0"/>
            </a:srgbClr>
          </a:solidFill>
          <a:prstDash val="solid"/>
          <a:miter lim="800000"/>
        </a:ln>
        <a:effectLst/>
      </dgm:spPr>
    </dgm:pt>
    <dgm:pt modelId="{2F95A9E8-0895-4CCC-AFBE-8CC25DBB3841}" type="pres">
      <dgm:prSet presAssocID="{DC967721-6858-46CB-88B6-669546AAABD0}" presName="bottomArc2" presStyleLbl="parChTrans1D1" presStyleIdx="3" presStyleCnt="6"/>
      <dgm:spPr>
        <a:xfrm>
          <a:off x="267657" y="1040864"/>
          <a:ext cx="534176" cy="534176"/>
        </a:xfrm>
        <a:prstGeom prst="arc">
          <a:avLst>
            <a:gd name="adj1" fmla="val 2400000"/>
            <a:gd name="adj2" fmla="val 8400000"/>
          </a:avLst>
        </a:prstGeom>
        <a:noFill/>
        <a:ln w="12700" cap="flat" cmpd="sng" algn="ctr">
          <a:solidFill>
            <a:srgbClr val="4472C4">
              <a:shade val="60000"/>
              <a:hueOff val="0"/>
              <a:satOff val="0"/>
              <a:lumOff val="0"/>
              <a:alphaOff val="0"/>
            </a:srgbClr>
          </a:solidFill>
          <a:prstDash val="solid"/>
          <a:miter lim="800000"/>
        </a:ln>
        <a:effectLst/>
      </dgm:spPr>
    </dgm:pt>
    <dgm:pt modelId="{72FC5DA4-DC72-4DBA-8FDF-8702C9EDFD8C}" type="pres">
      <dgm:prSet presAssocID="{DC967721-6858-46CB-88B6-669546AAABD0}" presName="topConnNode2" presStyleLbl="node2" presStyleIdx="0" presStyleCnt="0"/>
      <dgm:spPr/>
    </dgm:pt>
    <dgm:pt modelId="{6A2D35A2-33D7-45FA-A9AA-01D732285DA3}" type="pres">
      <dgm:prSet presAssocID="{DC967721-6858-46CB-88B6-669546AAABD0}" presName="hierChild4" presStyleCnt="0"/>
      <dgm:spPr/>
    </dgm:pt>
    <dgm:pt modelId="{335CE5B8-9D17-4437-BB3E-467E2D6A50CE}" type="pres">
      <dgm:prSet presAssocID="{DC967721-6858-46CB-88B6-669546AAABD0}" presName="hierChild5" presStyleCnt="0"/>
      <dgm:spPr/>
    </dgm:pt>
    <dgm:pt modelId="{BED33C4C-7736-4879-8934-3AE588086D88}" type="pres">
      <dgm:prSet presAssocID="{308EA18C-4C39-45F8-871E-43D57CB1E1B5}" presName="Name28" presStyleLbl="parChTrans1D2" presStyleIdx="1" presStyleCnt="2"/>
      <dgm:spPr/>
    </dgm:pt>
    <dgm:pt modelId="{A2B2C2B7-9D23-4703-861B-CD22D2063CD7}" type="pres">
      <dgm:prSet presAssocID="{46D3089E-E016-485C-865B-02F60C7CFDD1}" presName="hierRoot2" presStyleCnt="0">
        <dgm:presLayoutVars>
          <dgm:hierBranch val="init"/>
        </dgm:presLayoutVars>
      </dgm:prSet>
      <dgm:spPr/>
    </dgm:pt>
    <dgm:pt modelId="{F65A6AA7-7441-4DA8-982B-07BFA41782EC}" type="pres">
      <dgm:prSet presAssocID="{46D3089E-E016-485C-865B-02F60C7CFDD1}" presName="rootComposite2" presStyleCnt="0"/>
      <dgm:spPr/>
    </dgm:pt>
    <dgm:pt modelId="{8F291B5A-3BD0-4CDA-9241-9F78C98E4A59}" type="pres">
      <dgm:prSet presAssocID="{46D3089E-E016-485C-865B-02F60C7CFDD1}" presName="rootText2" presStyleLbl="alignAcc1" presStyleIdx="0" presStyleCnt="0">
        <dgm:presLayoutVars>
          <dgm:chPref val="3"/>
        </dgm:presLayoutVars>
      </dgm:prSet>
      <dgm:spPr/>
    </dgm:pt>
    <dgm:pt modelId="{2A83207E-6474-470A-97E5-A42AB06B0974}" type="pres">
      <dgm:prSet presAssocID="{46D3089E-E016-485C-865B-02F60C7CFDD1}" presName="topArc2" presStyleLbl="parChTrans1D1" presStyleIdx="4" presStyleCnt="6"/>
      <dgm:spPr>
        <a:xfrm>
          <a:off x="1560365" y="1040864"/>
          <a:ext cx="534176" cy="534176"/>
        </a:xfrm>
        <a:prstGeom prst="arc">
          <a:avLst>
            <a:gd name="adj1" fmla="val 13200000"/>
            <a:gd name="adj2" fmla="val 19200000"/>
          </a:avLst>
        </a:prstGeom>
        <a:noFill/>
        <a:ln w="12700" cap="flat" cmpd="sng" algn="ctr">
          <a:solidFill>
            <a:srgbClr val="4472C4">
              <a:shade val="60000"/>
              <a:hueOff val="0"/>
              <a:satOff val="0"/>
              <a:lumOff val="0"/>
              <a:alphaOff val="0"/>
            </a:srgbClr>
          </a:solidFill>
          <a:prstDash val="solid"/>
          <a:miter lim="800000"/>
        </a:ln>
        <a:effectLst/>
      </dgm:spPr>
    </dgm:pt>
    <dgm:pt modelId="{F397C667-E0BD-46BC-8513-AC3002050E01}" type="pres">
      <dgm:prSet presAssocID="{46D3089E-E016-485C-865B-02F60C7CFDD1}" presName="bottomArc2" presStyleLbl="parChTrans1D1" presStyleIdx="5" presStyleCnt="6"/>
      <dgm:spPr>
        <a:xfrm>
          <a:off x="1560365" y="1040864"/>
          <a:ext cx="534176" cy="534176"/>
        </a:xfrm>
        <a:prstGeom prst="arc">
          <a:avLst>
            <a:gd name="adj1" fmla="val 2400000"/>
            <a:gd name="adj2" fmla="val 8400000"/>
          </a:avLst>
        </a:prstGeom>
        <a:noFill/>
        <a:ln w="12700" cap="flat" cmpd="sng" algn="ctr">
          <a:solidFill>
            <a:srgbClr val="4472C4">
              <a:shade val="60000"/>
              <a:hueOff val="0"/>
              <a:satOff val="0"/>
              <a:lumOff val="0"/>
              <a:alphaOff val="0"/>
            </a:srgbClr>
          </a:solidFill>
          <a:prstDash val="solid"/>
          <a:miter lim="800000"/>
        </a:ln>
        <a:effectLst/>
      </dgm:spPr>
    </dgm:pt>
    <dgm:pt modelId="{A7FC2DAA-4408-47F9-B19C-30F84FD35E78}" type="pres">
      <dgm:prSet presAssocID="{46D3089E-E016-485C-865B-02F60C7CFDD1}" presName="topConnNode2" presStyleLbl="node2" presStyleIdx="0" presStyleCnt="0"/>
      <dgm:spPr/>
    </dgm:pt>
    <dgm:pt modelId="{00EC02EE-B955-45FF-B6A6-575A672CC9BD}" type="pres">
      <dgm:prSet presAssocID="{46D3089E-E016-485C-865B-02F60C7CFDD1}" presName="hierChild4" presStyleCnt="0"/>
      <dgm:spPr/>
    </dgm:pt>
    <dgm:pt modelId="{E2D9CAAB-329B-4D31-B382-1A72B92DFEFA}" type="pres">
      <dgm:prSet presAssocID="{46D3089E-E016-485C-865B-02F60C7CFDD1}" presName="hierChild5" presStyleCnt="0"/>
      <dgm:spPr/>
    </dgm:pt>
    <dgm:pt modelId="{72E7A687-6478-4CBA-97C9-F63267B055DD}" type="pres">
      <dgm:prSet presAssocID="{30A13A89-EA46-4FA1-99A3-C57ED614870C}" presName="hierChild3" presStyleCnt="0"/>
      <dgm:spPr/>
    </dgm:pt>
  </dgm:ptLst>
  <dgm:cxnLst>
    <dgm:cxn modelId="{15422E01-B5CD-4E7F-B2CC-F014287597EB}" type="presOf" srcId="{30A13A89-EA46-4FA1-99A3-C57ED614870C}" destId="{B7462281-51FB-4F6B-8074-B9A06A6CC6D6}" srcOrd="1" destOrd="0" presId="urn:microsoft.com/office/officeart/2008/layout/HalfCircleOrganizationChart"/>
    <dgm:cxn modelId="{E3A25B13-87BC-416A-8E87-3331EE4DFC97}" srcId="{29B3BD92-4371-4660-9F03-D0C85AE30436}" destId="{30A13A89-EA46-4FA1-99A3-C57ED614870C}" srcOrd="0" destOrd="0" parTransId="{8105B485-0507-45D8-8205-F7913B91351E}" sibTransId="{02E251F7-21B4-4EEF-B712-F0894815EBE9}"/>
    <dgm:cxn modelId="{97AA9C32-85A5-4B8C-9575-EF3A370E828A}" srcId="{30A13A89-EA46-4FA1-99A3-C57ED614870C}" destId="{46D3089E-E016-485C-865B-02F60C7CFDD1}" srcOrd="1" destOrd="0" parTransId="{308EA18C-4C39-45F8-871E-43D57CB1E1B5}" sibTransId="{DDCC6830-D94B-41CE-A2C1-00C4E8F3616B}"/>
    <dgm:cxn modelId="{419B1D5D-5340-412F-9A03-B8A5BACE40A9}" type="presOf" srcId="{29B3BD92-4371-4660-9F03-D0C85AE30436}" destId="{99829869-84BF-4CA7-BAA3-2E584175960B}" srcOrd="0" destOrd="0" presId="urn:microsoft.com/office/officeart/2008/layout/HalfCircleOrganizationChart"/>
    <dgm:cxn modelId="{5920644B-59DE-47F8-8AF5-8523CDD52CB7}" type="presOf" srcId="{DC967721-6858-46CB-88B6-669546AAABD0}" destId="{72FC5DA4-DC72-4DBA-8FDF-8702C9EDFD8C}" srcOrd="1" destOrd="0" presId="urn:microsoft.com/office/officeart/2008/layout/HalfCircleOrganizationChart"/>
    <dgm:cxn modelId="{BDE1C070-0346-45B8-92E6-12CD8D489D37}" srcId="{30A13A89-EA46-4FA1-99A3-C57ED614870C}" destId="{DC967721-6858-46CB-88B6-669546AAABD0}" srcOrd="0" destOrd="0" parTransId="{B2D87241-E27A-4F56-B4CF-BE1878F84DCB}" sibTransId="{62230BC8-C2EA-40F6-BBFC-FDF9A30188BC}"/>
    <dgm:cxn modelId="{DAB12A58-6DB5-47E0-B482-D919CBFC42E7}" type="presOf" srcId="{B2D87241-E27A-4F56-B4CF-BE1878F84DCB}" destId="{EB11C662-F929-4E6B-986F-82D408EBCA4A}" srcOrd="0" destOrd="0" presId="urn:microsoft.com/office/officeart/2008/layout/HalfCircleOrganizationChart"/>
    <dgm:cxn modelId="{1D109F80-8A6E-4462-B919-1753BB882E72}" type="presOf" srcId="{DC967721-6858-46CB-88B6-669546AAABD0}" destId="{AE3F1F27-A34C-4A3C-B6AE-EEC9BBB1E046}" srcOrd="0" destOrd="0" presId="urn:microsoft.com/office/officeart/2008/layout/HalfCircleOrganizationChart"/>
    <dgm:cxn modelId="{37715A83-A593-4C20-874E-EAF58F40A25E}" type="presOf" srcId="{46D3089E-E016-485C-865B-02F60C7CFDD1}" destId="{8F291B5A-3BD0-4CDA-9241-9F78C98E4A59}" srcOrd="0" destOrd="0" presId="urn:microsoft.com/office/officeart/2008/layout/HalfCircleOrganizationChart"/>
    <dgm:cxn modelId="{920B6F9E-DE39-4436-AD8E-528C12F35905}" type="presOf" srcId="{46D3089E-E016-485C-865B-02F60C7CFDD1}" destId="{A7FC2DAA-4408-47F9-B19C-30F84FD35E78}" srcOrd="1" destOrd="0" presId="urn:microsoft.com/office/officeart/2008/layout/HalfCircleOrganizationChart"/>
    <dgm:cxn modelId="{71D212BF-FEBF-492C-9FC1-456B55A41B16}" type="presOf" srcId="{30A13A89-EA46-4FA1-99A3-C57ED614870C}" destId="{8CD81BB5-3BCE-4B0D-A615-034228E1C0B0}" srcOrd="0" destOrd="0" presId="urn:microsoft.com/office/officeart/2008/layout/HalfCircleOrganizationChart"/>
    <dgm:cxn modelId="{91398FE1-D4E8-43D7-BCF6-A61DAD78B76C}" type="presOf" srcId="{308EA18C-4C39-45F8-871E-43D57CB1E1B5}" destId="{BED33C4C-7736-4879-8934-3AE588086D88}" srcOrd="0" destOrd="0" presId="urn:microsoft.com/office/officeart/2008/layout/HalfCircleOrganizationChart"/>
    <dgm:cxn modelId="{60234DCE-6672-4CD7-8BF0-BEDB5B043E2C}" type="presParOf" srcId="{99829869-84BF-4CA7-BAA3-2E584175960B}" destId="{DD4974CA-B1FD-4E20-B7C7-AF9F63940618}" srcOrd="0" destOrd="0" presId="urn:microsoft.com/office/officeart/2008/layout/HalfCircleOrganizationChart"/>
    <dgm:cxn modelId="{4CCBD50C-9070-404B-947C-155226C0E8D6}" type="presParOf" srcId="{DD4974CA-B1FD-4E20-B7C7-AF9F63940618}" destId="{877B6454-0911-4B0D-B85C-45C5DEE9CB61}" srcOrd="0" destOrd="0" presId="urn:microsoft.com/office/officeart/2008/layout/HalfCircleOrganizationChart"/>
    <dgm:cxn modelId="{A58960FF-31ED-4CCC-8916-FAE62AB75683}" type="presParOf" srcId="{877B6454-0911-4B0D-B85C-45C5DEE9CB61}" destId="{8CD81BB5-3BCE-4B0D-A615-034228E1C0B0}" srcOrd="0" destOrd="0" presId="urn:microsoft.com/office/officeart/2008/layout/HalfCircleOrganizationChart"/>
    <dgm:cxn modelId="{99BC6A3B-82E5-4EE2-AA14-9D421C948F2B}" type="presParOf" srcId="{877B6454-0911-4B0D-B85C-45C5DEE9CB61}" destId="{72E7A82E-618C-4DD8-9272-F6E85280CA09}" srcOrd="1" destOrd="0" presId="urn:microsoft.com/office/officeart/2008/layout/HalfCircleOrganizationChart"/>
    <dgm:cxn modelId="{01C67714-8F76-420F-A17A-AA497442A06E}" type="presParOf" srcId="{877B6454-0911-4B0D-B85C-45C5DEE9CB61}" destId="{89665D32-9094-47CE-BEC6-9B64946C6CEE}" srcOrd="2" destOrd="0" presId="urn:microsoft.com/office/officeart/2008/layout/HalfCircleOrganizationChart"/>
    <dgm:cxn modelId="{952539CE-5EEF-4DB8-8413-E71B1D5F9492}" type="presParOf" srcId="{877B6454-0911-4B0D-B85C-45C5DEE9CB61}" destId="{B7462281-51FB-4F6B-8074-B9A06A6CC6D6}" srcOrd="3" destOrd="0" presId="urn:microsoft.com/office/officeart/2008/layout/HalfCircleOrganizationChart"/>
    <dgm:cxn modelId="{623EDD1A-63C5-4D1B-BA17-BA4778DF12AF}" type="presParOf" srcId="{DD4974CA-B1FD-4E20-B7C7-AF9F63940618}" destId="{67217C14-84C1-4968-BFBF-0EDA8FF23B7F}" srcOrd="1" destOrd="0" presId="urn:microsoft.com/office/officeart/2008/layout/HalfCircleOrganizationChart"/>
    <dgm:cxn modelId="{1D9030CE-3212-45D2-9B13-7FDBB812732B}" type="presParOf" srcId="{67217C14-84C1-4968-BFBF-0EDA8FF23B7F}" destId="{EB11C662-F929-4E6B-986F-82D408EBCA4A}" srcOrd="0" destOrd="0" presId="urn:microsoft.com/office/officeart/2008/layout/HalfCircleOrganizationChart"/>
    <dgm:cxn modelId="{D04D3740-79C5-4AFA-87A6-967593E8EC89}" type="presParOf" srcId="{67217C14-84C1-4968-BFBF-0EDA8FF23B7F}" destId="{552D28EC-11BE-4126-AECA-607C0310C42E}" srcOrd="1" destOrd="0" presId="urn:microsoft.com/office/officeart/2008/layout/HalfCircleOrganizationChart"/>
    <dgm:cxn modelId="{F4C0A3C5-05C4-4853-84A3-99502A2588AE}" type="presParOf" srcId="{552D28EC-11BE-4126-AECA-607C0310C42E}" destId="{428E8897-83FF-4DEA-885F-2BC324DC1495}" srcOrd="0" destOrd="0" presId="urn:microsoft.com/office/officeart/2008/layout/HalfCircleOrganizationChart"/>
    <dgm:cxn modelId="{3F0CFBA0-C072-4142-9FB3-C19770CB2AC4}" type="presParOf" srcId="{428E8897-83FF-4DEA-885F-2BC324DC1495}" destId="{AE3F1F27-A34C-4A3C-B6AE-EEC9BBB1E046}" srcOrd="0" destOrd="0" presId="urn:microsoft.com/office/officeart/2008/layout/HalfCircleOrganizationChart"/>
    <dgm:cxn modelId="{50FE6006-6E6A-4907-B49E-44F1B492C9A1}" type="presParOf" srcId="{428E8897-83FF-4DEA-885F-2BC324DC1495}" destId="{00C975D1-177C-4A92-92CB-D6B52BA47601}" srcOrd="1" destOrd="0" presId="urn:microsoft.com/office/officeart/2008/layout/HalfCircleOrganizationChart"/>
    <dgm:cxn modelId="{BAA52C74-828A-4878-B07F-6F0745FBCE11}" type="presParOf" srcId="{428E8897-83FF-4DEA-885F-2BC324DC1495}" destId="{2F95A9E8-0895-4CCC-AFBE-8CC25DBB3841}" srcOrd="2" destOrd="0" presId="urn:microsoft.com/office/officeart/2008/layout/HalfCircleOrganizationChart"/>
    <dgm:cxn modelId="{4C8D9C55-631B-4B68-9B9A-43C0EBAB3D8B}" type="presParOf" srcId="{428E8897-83FF-4DEA-885F-2BC324DC1495}" destId="{72FC5DA4-DC72-4DBA-8FDF-8702C9EDFD8C}" srcOrd="3" destOrd="0" presId="urn:microsoft.com/office/officeart/2008/layout/HalfCircleOrganizationChart"/>
    <dgm:cxn modelId="{A5525E51-7653-466C-9B22-E84754005E5E}" type="presParOf" srcId="{552D28EC-11BE-4126-AECA-607C0310C42E}" destId="{6A2D35A2-33D7-45FA-A9AA-01D732285DA3}" srcOrd="1" destOrd="0" presId="urn:microsoft.com/office/officeart/2008/layout/HalfCircleOrganizationChart"/>
    <dgm:cxn modelId="{8C1B6F6A-8C83-4842-91BA-E9C0C2182969}" type="presParOf" srcId="{552D28EC-11BE-4126-AECA-607C0310C42E}" destId="{335CE5B8-9D17-4437-BB3E-467E2D6A50CE}" srcOrd="2" destOrd="0" presId="urn:microsoft.com/office/officeart/2008/layout/HalfCircleOrganizationChart"/>
    <dgm:cxn modelId="{E8C05D40-3424-4127-B0B3-8129C16C275B}" type="presParOf" srcId="{67217C14-84C1-4968-BFBF-0EDA8FF23B7F}" destId="{BED33C4C-7736-4879-8934-3AE588086D88}" srcOrd="2" destOrd="0" presId="urn:microsoft.com/office/officeart/2008/layout/HalfCircleOrganizationChart"/>
    <dgm:cxn modelId="{3502A7B1-34FD-4701-95AD-D7BA5E8E3799}" type="presParOf" srcId="{67217C14-84C1-4968-BFBF-0EDA8FF23B7F}" destId="{A2B2C2B7-9D23-4703-861B-CD22D2063CD7}" srcOrd="3" destOrd="0" presId="urn:microsoft.com/office/officeart/2008/layout/HalfCircleOrganizationChart"/>
    <dgm:cxn modelId="{C790E83C-3BCB-4250-ACF2-961B8C3FD84A}" type="presParOf" srcId="{A2B2C2B7-9D23-4703-861B-CD22D2063CD7}" destId="{F65A6AA7-7441-4DA8-982B-07BFA41782EC}" srcOrd="0" destOrd="0" presId="urn:microsoft.com/office/officeart/2008/layout/HalfCircleOrganizationChart"/>
    <dgm:cxn modelId="{C711CB5D-9424-465E-B2B6-B01B3DBE6F84}" type="presParOf" srcId="{F65A6AA7-7441-4DA8-982B-07BFA41782EC}" destId="{8F291B5A-3BD0-4CDA-9241-9F78C98E4A59}" srcOrd="0" destOrd="0" presId="urn:microsoft.com/office/officeart/2008/layout/HalfCircleOrganizationChart"/>
    <dgm:cxn modelId="{93249BF1-4EAE-43E9-9649-EB4A81104037}" type="presParOf" srcId="{F65A6AA7-7441-4DA8-982B-07BFA41782EC}" destId="{2A83207E-6474-470A-97E5-A42AB06B0974}" srcOrd="1" destOrd="0" presId="urn:microsoft.com/office/officeart/2008/layout/HalfCircleOrganizationChart"/>
    <dgm:cxn modelId="{06FE8C59-CA81-4515-B1F7-008F0EC82521}" type="presParOf" srcId="{F65A6AA7-7441-4DA8-982B-07BFA41782EC}" destId="{F397C667-E0BD-46BC-8513-AC3002050E01}" srcOrd="2" destOrd="0" presId="urn:microsoft.com/office/officeart/2008/layout/HalfCircleOrganizationChart"/>
    <dgm:cxn modelId="{BA12ED38-D3E5-4D9C-B580-E5AD16B5297E}" type="presParOf" srcId="{F65A6AA7-7441-4DA8-982B-07BFA41782EC}" destId="{A7FC2DAA-4408-47F9-B19C-30F84FD35E78}" srcOrd="3" destOrd="0" presId="urn:microsoft.com/office/officeart/2008/layout/HalfCircleOrganizationChart"/>
    <dgm:cxn modelId="{503DECE3-C367-4BA9-A514-DEA2683807EA}" type="presParOf" srcId="{A2B2C2B7-9D23-4703-861B-CD22D2063CD7}" destId="{00EC02EE-B955-45FF-B6A6-575A672CC9BD}" srcOrd="1" destOrd="0" presId="urn:microsoft.com/office/officeart/2008/layout/HalfCircleOrganizationChart"/>
    <dgm:cxn modelId="{FCE31BAC-EA5A-4FF4-9C05-F8A3B08099D9}" type="presParOf" srcId="{A2B2C2B7-9D23-4703-861B-CD22D2063CD7}" destId="{E2D9CAAB-329B-4D31-B382-1A72B92DFEFA}" srcOrd="2" destOrd="0" presId="urn:microsoft.com/office/officeart/2008/layout/HalfCircleOrganizationChart"/>
    <dgm:cxn modelId="{B3D5BF88-FC21-4150-971D-56C56D9A5463}" type="presParOf" srcId="{DD4974CA-B1FD-4E20-B7C7-AF9F63940618}" destId="{72E7A687-6478-4CBA-97C9-F63267B055DD}" srcOrd="2" destOrd="0" presId="urn:microsoft.com/office/officeart/2008/layout/HalfCircleOrganizationChart"/>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E694862-CFDC-4E6D-915D-15887D9BDB69}" type="doc">
      <dgm:prSet loTypeId="urn:microsoft.com/office/officeart/2005/8/layout/lProcess1" loCatId="process" qsTypeId="urn:microsoft.com/office/officeart/2005/8/quickstyle/simple1" qsCatId="simple" csTypeId="urn:microsoft.com/office/officeart/2005/8/colors/accent0_3" csCatId="mainScheme" phldr="1"/>
      <dgm:spPr/>
      <dgm:t>
        <a:bodyPr/>
        <a:lstStyle/>
        <a:p>
          <a:endParaRPr lang="es-PE"/>
        </a:p>
      </dgm:t>
    </dgm:pt>
    <dgm:pt modelId="{FB24E2B1-E01E-4365-8F97-50414A8F3F4A}">
      <dgm:prSet phldrT="[Texto]" custT="1"/>
      <dgm:spPr>
        <a:xfrm>
          <a:off x="208433" y="2004"/>
          <a:ext cx="2116782" cy="529195"/>
        </a:xfrm>
        <a:prstGeom prst="roundRect">
          <a:avLst>
            <a:gd name="adj" fmla="val 10000"/>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r>
            <a:rPr lang="es-PE" sz="900" b="1">
              <a:solidFill>
                <a:sysClr val="window" lastClr="FFFFFF"/>
              </a:solidFill>
              <a:latin typeface="Times New Roman" panose="02020603050405020304" pitchFamily="18" charset="0"/>
              <a:ea typeface="+mn-ea"/>
              <a:cs typeface="Times New Roman" panose="02020603050405020304" pitchFamily="18" charset="0"/>
            </a:rPr>
            <a:t>ASPECTOS QUE DEBE CONTEMPLAR UNA MODIFICATORIA LEGISLATIVA</a:t>
          </a:r>
        </a:p>
      </dgm:t>
    </dgm:pt>
    <dgm:pt modelId="{87875CAB-46E3-499A-B40A-EB1A43171C66}" type="parTrans" cxnId="{35EB705A-0980-4A02-94C5-D8B0D39920AB}">
      <dgm:prSet/>
      <dgm:spPr/>
      <dgm:t>
        <a:bodyPr/>
        <a:lstStyle/>
        <a:p>
          <a:endParaRPr lang="es-PE"/>
        </a:p>
      </dgm:t>
    </dgm:pt>
    <dgm:pt modelId="{C76BDAAD-E9FE-45FF-84F5-D034B0E314A9}" type="sibTrans" cxnId="{35EB705A-0980-4A02-94C5-D8B0D39920AB}">
      <dgm:prSet/>
      <dgm:spPr/>
      <dgm:t>
        <a:bodyPr/>
        <a:lstStyle/>
        <a:p>
          <a:endParaRPr lang="es-PE"/>
        </a:p>
      </dgm:t>
    </dgm:pt>
    <dgm:pt modelId="{E3603EF3-3D15-4E1F-8C20-7941FDAB860F}">
      <dgm:prSet phldrT="[Texto]" custT="1"/>
      <dgm:spPr>
        <a:xfrm>
          <a:off x="208433" y="716418"/>
          <a:ext cx="2116782" cy="529195"/>
        </a:xfrm>
        <a:prstGeom prst="roundRect">
          <a:avLst>
            <a:gd name="adj" fmla="val 10000"/>
          </a:avLst>
        </a:prstGeom>
        <a:solidFill>
          <a:srgbClr val="44546A">
            <a:alpha val="90000"/>
            <a:tint val="40000"/>
            <a:hueOff val="0"/>
            <a:satOff val="0"/>
            <a:lumOff val="0"/>
            <a:alphaOff val="0"/>
          </a:srgbClr>
        </a:solidFill>
        <a:ln w="12700" cap="flat" cmpd="sng" algn="ctr">
          <a:solidFill>
            <a:srgbClr val="44546A">
              <a:alpha val="90000"/>
              <a:tint val="40000"/>
              <a:hueOff val="0"/>
              <a:satOff val="0"/>
              <a:lumOff val="0"/>
              <a:alphaOff val="0"/>
            </a:srgbClr>
          </a:solidFill>
          <a:prstDash val="solid"/>
          <a:miter lim="800000"/>
        </a:ln>
        <a:effectLst/>
      </dgm:spPr>
      <dgm:t>
        <a:bodyPr/>
        <a:lstStyle/>
        <a:p>
          <a:r>
            <a:rPr lang="es-PE"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Establecer conductas que generan incapacidad moral a los funcionarios</a:t>
          </a:r>
        </a:p>
      </dgm:t>
    </dgm:pt>
    <dgm:pt modelId="{1E3F9722-6681-499C-8D9E-81368B04A986}" type="parTrans" cxnId="{3A4E9BCB-785C-4C97-ADDD-A156059D4E22}">
      <dgm:prSet/>
      <dgm:spPr>
        <a:xfrm rot="5400000">
          <a:off x="1220520" y="577504"/>
          <a:ext cx="92609" cy="92609"/>
        </a:xfrm>
        <a:prstGeom prst="rightArrow">
          <a:avLst>
            <a:gd name="adj1" fmla="val 66700"/>
            <a:gd name="adj2" fmla="val 50000"/>
          </a:avLst>
        </a:prstGeom>
        <a:solidFill>
          <a:srgbClr val="44546A">
            <a:tint val="60000"/>
            <a:hueOff val="0"/>
            <a:satOff val="0"/>
            <a:lumOff val="0"/>
            <a:alphaOff val="0"/>
          </a:srgbClr>
        </a:solidFill>
        <a:ln>
          <a:noFill/>
        </a:ln>
        <a:effectLst/>
      </dgm:spPr>
      <dgm:t>
        <a:bodyPr/>
        <a:lstStyle/>
        <a:p>
          <a:endParaRPr lang="es-PE"/>
        </a:p>
      </dgm:t>
    </dgm:pt>
    <dgm:pt modelId="{6A820DCF-B380-4D6D-B4F1-1878F6FD91B3}" type="sibTrans" cxnId="{3A4E9BCB-785C-4C97-ADDD-A156059D4E22}">
      <dgm:prSet/>
      <dgm:spPr>
        <a:xfrm rot="5400000">
          <a:off x="1220520" y="1291918"/>
          <a:ext cx="92609" cy="92609"/>
        </a:xfrm>
        <a:prstGeom prst="rightArrow">
          <a:avLst>
            <a:gd name="adj1" fmla="val 66700"/>
            <a:gd name="adj2" fmla="val 50000"/>
          </a:avLst>
        </a:prstGeom>
        <a:solidFill>
          <a:srgbClr val="44546A">
            <a:tint val="60000"/>
            <a:hueOff val="0"/>
            <a:satOff val="0"/>
            <a:lumOff val="0"/>
            <a:alphaOff val="0"/>
          </a:srgbClr>
        </a:solidFill>
        <a:ln>
          <a:noFill/>
        </a:ln>
        <a:effectLst/>
      </dgm:spPr>
      <dgm:t>
        <a:bodyPr/>
        <a:lstStyle/>
        <a:p>
          <a:endParaRPr lang="es-PE"/>
        </a:p>
      </dgm:t>
    </dgm:pt>
    <dgm:pt modelId="{42690386-C3DA-47D8-BE33-4A382421C586}">
      <dgm:prSet phldrT="[Texto]" custT="1"/>
      <dgm:spPr>
        <a:xfrm>
          <a:off x="208433" y="1430832"/>
          <a:ext cx="2116782" cy="529195"/>
        </a:xfrm>
        <a:prstGeom prst="roundRect">
          <a:avLst>
            <a:gd name="adj" fmla="val 10000"/>
          </a:avLst>
        </a:prstGeom>
        <a:solidFill>
          <a:srgbClr val="44546A">
            <a:alpha val="90000"/>
            <a:tint val="40000"/>
            <a:hueOff val="0"/>
            <a:satOff val="0"/>
            <a:lumOff val="0"/>
            <a:alphaOff val="0"/>
          </a:srgbClr>
        </a:solidFill>
        <a:ln w="12700" cap="flat" cmpd="sng" algn="ctr">
          <a:solidFill>
            <a:srgbClr val="44546A">
              <a:alpha val="90000"/>
              <a:tint val="40000"/>
              <a:hueOff val="0"/>
              <a:satOff val="0"/>
              <a:lumOff val="0"/>
              <a:alphaOff val="0"/>
            </a:srgbClr>
          </a:solidFill>
          <a:prstDash val="solid"/>
          <a:miter lim="800000"/>
        </a:ln>
        <a:effectLst/>
      </dgm:spPr>
      <dgm:t>
        <a:bodyPr/>
        <a:lstStyle/>
        <a:p>
          <a:r>
            <a:rPr lang="es-PE"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Establecer que conducta  genera responsabilidad politica.</a:t>
          </a:r>
        </a:p>
      </dgm:t>
    </dgm:pt>
    <dgm:pt modelId="{182870A5-06FB-48FE-8562-CDCB3DE65E3F}" type="parTrans" cxnId="{C6211D3A-699D-4E2C-A837-A29CC9ECF570}">
      <dgm:prSet/>
      <dgm:spPr/>
      <dgm:t>
        <a:bodyPr/>
        <a:lstStyle/>
        <a:p>
          <a:endParaRPr lang="es-PE"/>
        </a:p>
      </dgm:t>
    </dgm:pt>
    <dgm:pt modelId="{5A7952A3-B7B2-4A69-8600-66DB94970DB2}" type="sibTrans" cxnId="{C6211D3A-699D-4E2C-A837-A29CC9ECF570}">
      <dgm:prSet/>
      <dgm:spPr>
        <a:xfrm rot="5400000">
          <a:off x="1220520" y="2006332"/>
          <a:ext cx="92609" cy="92609"/>
        </a:xfrm>
        <a:prstGeom prst="rightArrow">
          <a:avLst>
            <a:gd name="adj1" fmla="val 66700"/>
            <a:gd name="adj2" fmla="val 50000"/>
          </a:avLst>
        </a:prstGeom>
        <a:solidFill>
          <a:srgbClr val="44546A">
            <a:tint val="60000"/>
            <a:hueOff val="0"/>
            <a:satOff val="0"/>
            <a:lumOff val="0"/>
            <a:alphaOff val="0"/>
          </a:srgbClr>
        </a:solidFill>
        <a:ln>
          <a:noFill/>
        </a:ln>
        <a:effectLst/>
      </dgm:spPr>
      <dgm:t>
        <a:bodyPr/>
        <a:lstStyle/>
        <a:p>
          <a:endParaRPr lang="es-PE"/>
        </a:p>
      </dgm:t>
    </dgm:pt>
    <dgm:pt modelId="{66E1497C-EF0A-4B8F-834D-335087B0EB26}">
      <dgm:prSet phldrT="[Texto]" custT="1"/>
      <dgm:spPr>
        <a:xfrm>
          <a:off x="208433" y="2859660"/>
          <a:ext cx="2116782" cy="529195"/>
        </a:xfrm>
        <a:prstGeom prst="roundRect">
          <a:avLst>
            <a:gd name="adj" fmla="val 10000"/>
          </a:avLst>
        </a:prstGeom>
        <a:solidFill>
          <a:srgbClr val="44546A">
            <a:alpha val="90000"/>
            <a:tint val="40000"/>
            <a:hueOff val="0"/>
            <a:satOff val="0"/>
            <a:lumOff val="0"/>
            <a:alphaOff val="0"/>
          </a:srgbClr>
        </a:solidFill>
        <a:ln w="12700" cap="flat" cmpd="sng" algn="ctr">
          <a:solidFill>
            <a:srgbClr val="44546A">
              <a:alpha val="90000"/>
              <a:tint val="40000"/>
              <a:hueOff val="0"/>
              <a:satOff val="0"/>
              <a:lumOff val="0"/>
              <a:alphaOff val="0"/>
            </a:srgbClr>
          </a:solidFill>
          <a:prstDash val="solid"/>
          <a:miter lim="800000"/>
        </a:ln>
        <a:effectLst/>
      </dgm:spPr>
      <dgm:t>
        <a:bodyPr/>
        <a:lstStyle/>
        <a:p>
          <a:r>
            <a:rPr lang="es-PE"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Establecer los delitos de infracción al deber</a:t>
          </a:r>
        </a:p>
      </dgm:t>
    </dgm:pt>
    <dgm:pt modelId="{B4F19BB3-379F-45C8-8B0D-DE9FD7FEF1BE}" type="parTrans" cxnId="{DC66338B-F18F-41C0-AED6-17AFC904CCB5}">
      <dgm:prSet/>
      <dgm:spPr/>
      <dgm:t>
        <a:bodyPr/>
        <a:lstStyle/>
        <a:p>
          <a:endParaRPr lang="es-PE"/>
        </a:p>
      </dgm:t>
    </dgm:pt>
    <dgm:pt modelId="{4315095D-BC8C-4D16-9B44-AA7A72572443}" type="sibTrans" cxnId="{DC66338B-F18F-41C0-AED6-17AFC904CCB5}">
      <dgm:prSet/>
      <dgm:spPr>
        <a:xfrm rot="5400000">
          <a:off x="1220520" y="3435161"/>
          <a:ext cx="92609" cy="92609"/>
        </a:xfrm>
        <a:prstGeom prst="rightArrow">
          <a:avLst>
            <a:gd name="adj1" fmla="val 66700"/>
            <a:gd name="adj2" fmla="val 50000"/>
          </a:avLst>
        </a:prstGeom>
        <a:solidFill>
          <a:srgbClr val="44546A">
            <a:tint val="60000"/>
            <a:hueOff val="0"/>
            <a:satOff val="0"/>
            <a:lumOff val="0"/>
            <a:alphaOff val="0"/>
          </a:srgbClr>
        </a:solidFill>
        <a:ln>
          <a:noFill/>
        </a:ln>
        <a:effectLst/>
      </dgm:spPr>
      <dgm:t>
        <a:bodyPr/>
        <a:lstStyle/>
        <a:p>
          <a:endParaRPr lang="es-PE"/>
        </a:p>
      </dgm:t>
    </dgm:pt>
    <dgm:pt modelId="{89CF8805-9E2B-4993-9BA6-19E52E8145B2}">
      <dgm:prSet phldrT="[Texto]" custT="1"/>
      <dgm:spPr>
        <a:xfrm>
          <a:off x="208433" y="2145246"/>
          <a:ext cx="2116782" cy="529195"/>
        </a:xfrm>
        <a:prstGeom prst="roundRect">
          <a:avLst>
            <a:gd name="adj" fmla="val 10000"/>
          </a:avLst>
        </a:prstGeom>
        <a:solidFill>
          <a:srgbClr val="44546A">
            <a:alpha val="90000"/>
            <a:tint val="40000"/>
            <a:hueOff val="0"/>
            <a:satOff val="0"/>
            <a:lumOff val="0"/>
            <a:alphaOff val="0"/>
          </a:srgbClr>
        </a:solidFill>
        <a:ln w="12700" cap="flat" cmpd="sng" algn="ctr">
          <a:solidFill>
            <a:srgbClr val="44546A">
              <a:alpha val="90000"/>
              <a:tint val="40000"/>
              <a:hueOff val="0"/>
              <a:satOff val="0"/>
              <a:lumOff val="0"/>
              <a:alphaOff val="0"/>
            </a:srgbClr>
          </a:solidFill>
          <a:prstDash val="solid"/>
          <a:miter lim="800000"/>
        </a:ln>
        <a:effectLst/>
      </dgm:spPr>
      <dgm:t>
        <a:bodyPr/>
        <a:lstStyle/>
        <a:p>
          <a:r>
            <a:rPr lang="es-PE"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Establecer las causales de infracciones constitucionales</a:t>
          </a:r>
        </a:p>
      </dgm:t>
    </dgm:pt>
    <dgm:pt modelId="{D5D81052-6B15-4F1D-B2E8-B5E37FFD76F3}" type="parTrans" cxnId="{03E17ECA-C8FA-4B63-8F27-1A4BDD0FD566}">
      <dgm:prSet/>
      <dgm:spPr/>
      <dgm:t>
        <a:bodyPr/>
        <a:lstStyle/>
        <a:p>
          <a:endParaRPr lang="es-PE"/>
        </a:p>
      </dgm:t>
    </dgm:pt>
    <dgm:pt modelId="{487CE3A9-F930-4BCD-BC1F-1AFA1DC62952}" type="sibTrans" cxnId="{03E17ECA-C8FA-4B63-8F27-1A4BDD0FD566}">
      <dgm:prSet/>
      <dgm:spPr>
        <a:xfrm rot="5400000">
          <a:off x="1220520" y="2720746"/>
          <a:ext cx="92609" cy="92609"/>
        </a:xfrm>
        <a:prstGeom prst="rightArrow">
          <a:avLst>
            <a:gd name="adj1" fmla="val 66700"/>
            <a:gd name="adj2" fmla="val 50000"/>
          </a:avLst>
        </a:prstGeom>
        <a:solidFill>
          <a:srgbClr val="44546A">
            <a:tint val="60000"/>
            <a:hueOff val="0"/>
            <a:satOff val="0"/>
            <a:lumOff val="0"/>
            <a:alphaOff val="0"/>
          </a:srgbClr>
        </a:solidFill>
        <a:ln>
          <a:noFill/>
        </a:ln>
        <a:effectLst/>
      </dgm:spPr>
      <dgm:t>
        <a:bodyPr/>
        <a:lstStyle/>
        <a:p>
          <a:endParaRPr lang="es-PE"/>
        </a:p>
      </dgm:t>
    </dgm:pt>
    <dgm:pt modelId="{E8B43231-B24A-423B-8C5D-BD68D3A3E83E}">
      <dgm:prSet phldrT="[Texto]" custT="1"/>
      <dgm:spPr>
        <a:xfrm>
          <a:off x="208433" y="3574074"/>
          <a:ext cx="2116782" cy="529195"/>
        </a:xfrm>
        <a:prstGeom prst="roundRect">
          <a:avLst>
            <a:gd name="adj" fmla="val 10000"/>
          </a:avLst>
        </a:prstGeom>
        <a:solidFill>
          <a:srgbClr val="44546A">
            <a:alpha val="90000"/>
            <a:tint val="40000"/>
            <a:hueOff val="0"/>
            <a:satOff val="0"/>
            <a:lumOff val="0"/>
            <a:alphaOff val="0"/>
          </a:srgbClr>
        </a:solidFill>
        <a:ln w="12700" cap="flat" cmpd="sng" algn="ctr">
          <a:solidFill>
            <a:srgbClr val="44546A">
              <a:alpha val="90000"/>
              <a:tint val="40000"/>
              <a:hueOff val="0"/>
              <a:satOff val="0"/>
              <a:lumOff val="0"/>
              <a:alphaOff val="0"/>
            </a:srgbClr>
          </a:solidFill>
          <a:prstDash val="solid"/>
          <a:miter lim="800000"/>
        </a:ln>
        <a:effectLst/>
      </dgm:spPr>
      <dgm:t>
        <a:bodyPr/>
        <a:lstStyle/>
        <a:p>
          <a:r>
            <a:rPr lang="es-PE"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Establecer un plazo de investigación de la infracción constitucional</a:t>
          </a:r>
          <a:r>
            <a:rPr lang="es-PE" sz="1100">
              <a:solidFill>
                <a:sysClr val="windowText" lastClr="000000">
                  <a:hueOff val="0"/>
                  <a:satOff val="0"/>
                  <a:lumOff val="0"/>
                  <a:alphaOff val="0"/>
                </a:sysClr>
              </a:solidFill>
              <a:latin typeface="Calibri" panose="020F0502020204030204"/>
              <a:ea typeface="+mn-ea"/>
              <a:cs typeface="+mn-cs"/>
            </a:rPr>
            <a:t>.</a:t>
          </a:r>
        </a:p>
      </dgm:t>
    </dgm:pt>
    <dgm:pt modelId="{F5046451-C912-4075-9219-E8160FBC2A28}" type="parTrans" cxnId="{4B8507CB-8E56-4207-8DF8-3DEBC875DDF4}">
      <dgm:prSet/>
      <dgm:spPr/>
      <dgm:t>
        <a:bodyPr/>
        <a:lstStyle/>
        <a:p>
          <a:endParaRPr lang="es-PE"/>
        </a:p>
      </dgm:t>
    </dgm:pt>
    <dgm:pt modelId="{A2521603-2AAA-45EC-AF18-9FBD5BDE2587}" type="sibTrans" cxnId="{4B8507CB-8E56-4207-8DF8-3DEBC875DDF4}">
      <dgm:prSet/>
      <dgm:spPr/>
      <dgm:t>
        <a:bodyPr/>
        <a:lstStyle/>
        <a:p>
          <a:endParaRPr lang="es-PE"/>
        </a:p>
      </dgm:t>
    </dgm:pt>
    <dgm:pt modelId="{9718D771-189D-44F5-B7E5-86D04DEA8D24}" type="pres">
      <dgm:prSet presAssocID="{DE694862-CFDC-4E6D-915D-15887D9BDB69}" presName="Name0" presStyleCnt="0">
        <dgm:presLayoutVars>
          <dgm:dir/>
          <dgm:animLvl val="lvl"/>
          <dgm:resizeHandles val="exact"/>
        </dgm:presLayoutVars>
      </dgm:prSet>
      <dgm:spPr/>
    </dgm:pt>
    <dgm:pt modelId="{64AFD972-5028-4425-A87B-E35C36530E34}" type="pres">
      <dgm:prSet presAssocID="{FB24E2B1-E01E-4365-8F97-50414A8F3F4A}" presName="vertFlow" presStyleCnt="0"/>
      <dgm:spPr/>
    </dgm:pt>
    <dgm:pt modelId="{25C77787-B072-4AE2-ADE7-67C879250974}" type="pres">
      <dgm:prSet presAssocID="{FB24E2B1-E01E-4365-8F97-50414A8F3F4A}" presName="header" presStyleLbl="node1" presStyleIdx="0" presStyleCnt="1"/>
      <dgm:spPr/>
    </dgm:pt>
    <dgm:pt modelId="{84045E43-5A67-4CAB-8EEC-08AF2A746F74}" type="pres">
      <dgm:prSet presAssocID="{1E3F9722-6681-499C-8D9E-81368B04A986}" presName="parTrans" presStyleLbl="sibTrans2D1" presStyleIdx="0" presStyleCnt="5"/>
      <dgm:spPr/>
    </dgm:pt>
    <dgm:pt modelId="{76B2610B-9836-479F-989F-71F7B818806D}" type="pres">
      <dgm:prSet presAssocID="{E3603EF3-3D15-4E1F-8C20-7941FDAB860F}" presName="child" presStyleLbl="alignAccFollowNode1" presStyleIdx="0" presStyleCnt="5">
        <dgm:presLayoutVars>
          <dgm:chMax val="0"/>
          <dgm:bulletEnabled val="1"/>
        </dgm:presLayoutVars>
      </dgm:prSet>
      <dgm:spPr/>
    </dgm:pt>
    <dgm:pt modelId="{4B0AA7A4-6B24-4D58-99C2-BF604090C54F}" type="pres">
      <dgm:prSet presAssocID="{6A820DCF-B380-4D6D-B4F1-1878F6FD91B3}" presName="sibTrans" presStyleLbl="sibTrans2D1" presStyleIdx="1" presStyleCnt="5"/>
      <dgm:spPr/>
    </dgm:pt>
    <dgm:pt modelId="{E086A579-6C43-4FDF-8D1E-8EE1F828A509}" type="pres">
      <dgm:prSet presAssocID="{42690386-C3DA-47D8-BE33-4A382421C586}" presName="child" presStyleLbl="alignAccFollowNode1" presStyleIdx="1" presStyleCnt="5">
        <dgm:presLayoutVars>
          <dgm:chMax val="0"/>
          <dgm:bulletEnabled val="1"/>
        </dgm:presLayoutVars>
      </dgm:prSet>
      <dgm:spPr/>
    </dgm:pt>
    <dgm:pt modelId="{962D1F48-F451-4381-974F-DAB52975B805}" type="pres">
      <dgm:prSet presAssocID="{5A7952A3-B7B2-4A69-8600-66DB94970DB2}" presName="sibTrans" presStyleLbl="sibTrans2D1" presStyleIdx="2" presStyleCnt="5"/>
      <dgm:spPr/>
    </dgm:pt>
    <dgm:pt modelId="{8F9DAAF6-7295-404C-9879-D00ED9AD8F82}" type="pres">
      <dgm:prSet presAssocID="{89CF8805-9E2B-4993-9BA6-19E52E8145B2}" presName="child" presStyleLbl="alignAccFollowNode1" presStyleIdx="2" presStyleCnt="5">
        <dgm:presLayoutVars>
          <dgm:chMax val="0"/>
          <dgm:bulletEnabled val="1"/>
        </dgm:presLayoutVars>
      </dgm:prSet>
      <dgm:spPr/>
    </dgm:pt>
    <dgm:pt modelId="{1633DEA2-77DE-40C0-91F9-D31B762A17A3}" type="pres">
      <dgm:prSet presAssocID="{487CE3A9-F930-4BCD-BC1F-1AFA1DC62952}" presName="sibTrans" presStyleLbl="sibTrans2D1" presStyleIdx="3" presStyleCnt="5"/>
      <dgm:spPr/>
    </dgm:pt>
    <dgm:pt modelId="{60458B57-D5A0-4B1C-9B41-FC4D9D410CF6}" type="pres">
      <dgm:prSet presAssocID="{66E1497C-EF0A-4B8F-834D-335087B0EB26}" presName="child" presStyleLbl="alignAccFollowNode1" presStyleIdx="3" presStyleCnt="5">
        <dgm:presLayoutVars>
          <dgm:chMax val="0"/>
          <dgm:bulletEnabled val="1"/>
        </dgm:presLayoutVars>
      </dgm:prSet>
      <dgm:spPr/>
    </dgm:pt>
    <dgm:pt modelId="{1850275E-CB1C-429B-8DDD-B630B3250A16}" type="pres">
      <dgm:prSet presAssocID="{4315095D-BC8C-4D16-9B44-AA7A72572443}" presName="sibTrans" presStyleLbl="sibTrans2D1" presStyleIdx="4" presStyleCnt="5"/>
      <dgm:spPr/>
    </dgm:pt>
    <dgm:pt modelId="{422E1B25-B787-4183-9E34-2B9746FD2C74}" type="pres">
      <dgm:prSet presAssocID="{E8B43231-B24A-423B-8C5D-BD68D3A3E83E}" presName="child" presStyleLbl="alignAccFollowNode1" presStyleIdx="4" presStyleCnt="5">
        <dgm:presLayoutVars>
          <dgm:chMax val="0"/>
          <dgm:bulletEnabled val="1"/>
        </dgm:presLayoutVars>
      </dgm:prSet>
      <dgm:spPr/>
    </dgm:pt>
  </dgm:ptLst>
  <dgm:cxnLst>
    <dgm:cxn modelId="{462ABA2B-C16C-4D73-B9FC-963F155550C6}" type="presOf" srcId="{4315095D-BC8C-4D16-9B44-AA7A72572443}" destId="{1850275E-CB1C-429B-8DDD-B630B3250A16}" srcOrd="0" destOrd="0" presId="urn:microsoft.com/office/officeart/2005/8/layout/lProcess1"/>
    <dgm:cxn modelId="{C6211D3A-699D-4E2C-A837-A29CC9ECF570}" srcId="{FB24E2B1-E01E-4365-8F97-50414A8F3F4A}" destId="{42690386-C3DA-47D8-BE33-4A382421C586}" srcOrd="1" destOrd="0" parTransId="{182870A5-06FB-48FE-8562-CDCB3DE65E3F}" sibTransId="{5A7952A3-B7B2-4A69-8600-66DB94970DB2}"/>
    <dgm:cxn modelId="{946AE93A-11DC-4777-B583-D2236E276A6F}" type="presOf" srcId="{66E1497C-EF0A-4B8F-834D-335087B0EB26}" destId="{60458B57-D5A0-4B1C-9B41-FC4D9D410CF6}" srcOrd="0" destOrd="0" presId="urn:microsoft.com/office/officeart/2005/8/layout/lProcess1"/>
    <dgm:cxn modelId="{F399DF3D-E9D0-4232-90BF-B03BC0ED24B1}" type="presOf" srcId="{89CF8805-9E2B-4993-9BA6-19E52E8145B2}" destId="{8F9DAAF6-7295-404C-9879-D00ED9AD8F82}" srcOrd="0" destOrd="0" presId="urn:microsoft.com/office/officeart/2005/8/layout/lProcess1"/>
    <dgm:cxn modelId="{1DAF9463-BEAE-4EA6-A2D2-37D6BE25854F}" type="presOf" srcId="{E8B43231-B24A-423B-8C5D-BD68D3A3E83E}" destId="{422E1B25-B787-4183-9E34-2B9746FD2C74}" srcOrd="0" destOrd="0" presId="urn:microsoft.com/office/officeart/2005/8/layout/lProcess1"/>
    <dgm:cxn modelId="{F97E0368-A5CF-4723-B045-B0FAD1038D65}" type="presOf" srcId="{5A7952A3-B7B2-4A69-8600-66DB94970DB2}" destId="{962D1F48-F451-4381-974F-DAB52975B805}" srcOrd="0" destOrd="0" presId="urn:microsoft.com/office/officeart/2005/8/layout/lProcess1"/>
    <dgm:cxn modelId="{63867557-C67F-4F48-A290-926214EE4245}" type="presOf" srcId="{E3603EF3-3D15-4E1F-8C20-7941FDAB860F}" destId="{76B2610B-9836-479F-989F-71F7B818806D}" srcOrd="0" destOrd="0" presId="urn:microsoft.com/office/officeart/2005/8/layout/lProcess1"/>
    <dgm:cxn modelId="{35EB705A-0980-4A02-94C5-D8B0D39920AB}" srcId="{DE694862-CFDC-4E6D-915D-15887D9BDB69}" destId="{FB24E2B1-E01E-4365-8F97-50414A8F3F4A}" srcOrd="0" destOrd="0" parTransId="{87875CAB-46E3-499A-B40A-EB1A43171C66}" sibTransId="{C76BDAAD-E9FE-45FF-84F5-D034B0E314A9}"/>
    <dgm:cxn modelId="{1002E45A-3402-4694-BD5D-C75675EEF141}" type="presOf" srcId="{1E3F9722-6681-499C-8D9E-81368B04A986}" destId="{84045E43-5A67-4CAB-8EEC-08AF2A746F74}" srcOrd="0" destOrd="0" presId="urn:microsoft.com/office/officeart/2005/8/layout/lProcess1"/>
    <dgm:cxn modelId="{DC66338B-F18F-41C0-AED6-17AFC904CCB5}" srcId="{FB24E2B1-E01E-4365-8F97-50414A8F3F4A}" destId="{66E1497C-EF0A-4B8F-834D-335087B0EB26}" srcOrd="3" destOrd="0" parTransId="{B4F19BB3-379F-45C8-8B0D-DE9FD7FEF1BE}" sibTransId="{4315095D-BC8C-4D16-9B44-AA7A72572443}"/>
    <dgm:cxn modelId="{C6A4149B-5450-4458-AB5A-01B70CD5D40E}" type="presOf" srcId="{42690386-C3DA-47D8-BE33-4A382421C586}" destId="{E086A579-6C43-4FDF-8D1E-8EE1F828A509}" srcOrd="0" destOrd="0" presId="urn:microsoft.com/office/officeart/2005/8/layout/lProcess1"/>
    <dgm:cxn modelId="{BF0B46B5-C2D5-4B5D-AD52-1570C14A207E}" type="presOf" srcId="{FB24E2B1-E01E-4365-8F97-50414A8F3F4A}" destId="{25C77787-B072-4AE2-ADE7-67C879250974}" srcOrd="0" destOrd="0" presId="urn:microsoft.com/office/officeart/2005/8/layout/lProcess1"/>
    <dgm:cxn modelId="{03E17ECA-C8FA-4B63-8F27-1A4BDD0FD566}" srcId="{FB24E2B1-E01E-4365-8F97-50414A8F3F4A}" destId="{89CF8805-9E2B-4993-9BA6-19E52E8145B2}" srcOrd="2" destOrd="0" parTransId="{D5D81052-6B15-4F1D-B2E8-B5E37FFD76F3}" sibTransId="{487CE3A9-F930-4BCD-BC1F-1AFA1DC62952}"/>
    <dgm:cxn modelId="{4B8507CB-8E56-4207-8DF8-3DEBC875DDF4}" srcId="{FB24E2B1-E01E-4365-8F97-50414A8F3F4A}" destId="{E8B43231-B24A-423B-8C5D-BD68D3A3E83E}" srcOrd="4" destOrd="0" parTransId="{F5046451-C912-4075-9219-E8160FBC2A28}" sibTransId="{A2521603-2AAA-45EC-AF18-9FBD5BDE2587}"/>
    <dgm:cxn modelId="{3A4E9BCB-785C-4C97-ADDD-A156059D4E22}" srcId="{FB24E2B1-E01E-4365-8F97-50414A8F3F4A}" destId="{E3603EF3-3D15-4E1F-8C20-7941FDAB860F}" srcOrd="0" destOrd="0" parTransId="{1E3F9722-6681-499C-8D9E-81368B04A986}" sibTransId="{6A820DCF-B380-4D6D-B4F1-1878F6FD91B3}"/>
    <dgm:cxn modelId="{27B300D0-3D85-49F7-A4F2-B384462663F3}" type="presOf" srcId="{487CE3A9-F930-4BCD-BC1F-1AFA1DC62952}" destId="{1633DEA2-77DE-40C0-91F9-D31B762A17A3}" srcOrd="0" destOrd="0" presId="urn:microsoft.com/office/officeart/2005/8/layout/lProcess1"/>
    <dgm:cxn modelId="{F645E9D7-8ED5-4811-89A3-D0D5B31027E3}" type="presOf" srcId="{DE694862-CFDC-4E6D-915D-15887D9BDB69}" destId="{9718D771-189D-44F5-B7E5-86D04DEA8D24}" srcOrd="0" destOrd="0" presId="urn:microsoft.com/office/officeart/2005/8/layout/lProcess1"/>
    <dgm:cxn modelId="{59AE02FC-281F-4148-9CC0-EC804250E9B4}" type="presOf" srcId="{6A820DCF-B380-4D6D-B4F1-1878F6FD91B3}" destId="{4B0AA7A4-6B24-4D58-99C2-BF604090C54F}" srcOrd="0" destOrd="0" presId="urn:microsoft.com/office/officeart/2005/8/layout/lProcess1"/>
    <dgm:cxn modelId="{33E457D7-B130-4E3E-ACBA-1C67546C7094}" type="presParOf" srcId="{9718D771-189D-44F5-B7E5-86D04DEA8D24}" destId="{64AFD972-5028-4425-A87B-E35C36530E34}" srcOrd="0" destOrd="0" presId="urn:microsoft.com/office/officeart/2005/8/layout/lProcess1"/>
    <dgm:cxn modelId="{36B02983-DB1E-4061-98DC-5A850AC55A3C}" type="presParOf" srcId="{64AFD972-5028-4425-A87B-E35C36530E34}" destId="{25C77787-B072-4AE2-ADE7-67C879250974}" srcOrd="0" destOrd="0" presId="urn:microsoft.com/office/officeart/2005/8/layout/lProcess1"/>
    <dgm:cxn modelId="{7E8F2568-696F-4312-9EB6-02A2AD10AB1D}" type="presParOf" srcId="{64AFD972-5028-4425-A87B-E35C36530E34}" destId="{84045E43-5A67-4CAB-8EEC-08AF2A746F74}" srcOrd="1" destOrd="0" presId="urn:microsoft.com/office/officeart/2005/8/layout/lProcess1"/>
    <dgm:cxn modelId="{DA1716B5-EA6B-4BC5-83BB-BBD76B422331}" type="presParOf" srcId="{64AFD972-5028-4425-A87B-E35C36530E34}" destId="{76B2610B-9836-479F-989F-71F7B818806D}" srcOrd="2" destOrd="0" presId="urn:microsoft.com/office/officeart/2005/8/layout/lProcess1"/>
    <dgm:cxn modelId="{395E77E6-71CC-4C89-9EE4-C8BD056DCCDE}" type="presParOf" srcId="{64AFD972-5028-4425-A87B-E35C36530E34}" destId="{4B0AA7A4-6B24-4D58-99C2-BF604090C54F}" srcOrd="3" destOrd="0" presId="urn:microsoft.com/office/officeart/2005/8/layout/lProcess1"/>
    <dgm:cxn modelId="{33FAB76B-3EF6-4454-BAEC-29BEDB92F3B0}" type="presParOf" srcId="{64AFD972-5028-4425-A87B-E35C36530E34}" destId="{E086A579-6C43-4FDF-8D1E-8EE1F828A509}" srcOrd="4" destOrd="0" presId="urn:microsoft.com/office/officeart/2005/8/layout/lProcess1"/>
    <dgm:cxn modelId="{6C0D1084-BFF9-488A-B82B-0950982FDCFB}" type="presParOf" srcId="{64AFD972-5028-4425-A87B-E35C36530E34}" destId="{962D1F48-F451-4381-974F-DAB52975B805}" srcOrd="5" destOrd="0" presId="urn:microsoft.com/office/officeart/2005/8/layout/lProcess1"/>
    <dgm:cxn modelId="{E01ED139-734E-41DC-9EE9-5E616E0BF15E}" type="presParOf" srcId="{64AFD972-5028-4425-A87B-E35C36530E34}" destId="{8F9DAAF6-7295-404C-9879-D00ED9AD8F82}" srcOrd="6" destOrd="0" presId="urn:microsoft.com/office/officeart/2005/8/layout/lProcess1"/>
    <dgm:cxn modelId="{73F6559C-F76A-42C2-B19F-FAFC20CE28C4}" type="presParOf" srcId="{64AFD972-5028-4425-A87B-E35C36530E34}" destId="{1633DEA2-77DE-40C0-91F9-D31B762A17A3}" srcOrd="7" destOrd="0" presId="urn:microsoft.com/office/officeart/2005/8/layout/lProcess1"/>
    <dgm:cxn modelId="{7ED7FD56-83A6-47AD-9DCC-9ADE82BD77C8}" type="presParOf" srcId="{64AFD972-5028-4425-A87B-E35C36530E34}" destId="{60458B57-D5A0-4B1C-9B41-FC4D9D410CF6}" srcOrd="8" destOrd="0" presId="urn:microsoft.com/office/officeart/2005/8/layout/lProcess1"/>
    <dgm:cxn modelId="{D473772F-9AA5-41EC-AED4-9B3BA4FBB033}" type="presParOf" srcId="{64AFD972-5028-4425-A87B-E35C36530E34}" destId="{1850275E-CB1C-429B-8DDD-B630B3250A16}" srcOrd="9" destOrd="0" presId="urn:microsoft.com/office/officeart/2005/8/layout/lProcess1"/>
    <dgm:cxn modelId="{4D652671-E88F-4B7D-8C62-F7D6BDB08030}" type="presParOf" srcId="{64AFD972-5028-4425-A87B-E35C36530E34}" destId="{422E1B25-B787-4183-9E34-2B9746FD2C74}" srcOrd="10" destOrd="0" presId="urn:microsoft.com/office/officeart/2005/8/layout/lProcess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E3B9C4E-46E9-4AAA-86F2-5D44C2832AE4}" type="doc">
      <dgm:prSet loTypeId="urn:microsoft.com/office/officeart/2005/8/layout/vProcess5" loCatId="process" qsTypeId="urn:microsoft.com/office/officeart/2005/8/quickstyle/simple1" qsCatId="simple" csTypeId="urn:microsoft.com/office/officeart/2005/8/colors/accent0_1" csCatId="mainScheme" phldr="1"/>
      <dgm:spPr/>
    </dgm:pt>
    <dgm:pt modelId="{88AC0539-3FAB-4F5A-91D0-0DE8891FBD57}">
      <dgm:prSet phldrT="[Texto]" custT="1"/>
      <dgm:spPr>
        <a:xfrm>
          <a:off x="0" y="0"/>
          <a:ext cx="1679543" cy="39433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PE"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Derecho a un tribunal independinete imparcial</a:t>
          </a:r>
        </a:p>
      </dgm:t>
    </dgm:pt>
    <dgm:pt modelId="{2B4E7F35-EE78-470A-949C-AF0C3CBD8704}" type="parTrans" cxnId="{772914D0-0A59-4635-B46C-88196091D7FB}">
      <dgm:prSet/>
      <dgm:spPr/>
      <dgm:t>
        <a:bodyPr/>
        <a:lstStyle/>
        <a:p>
          <a:endParaRPr lang="es-PE"/>
        </a:p>
      </dgm:t>
    </dgm:pt>
    <dgm:pt modelId="{3117FE85-EEC7-482A-8121-346187E7A856}" type="sibTrans" cxnId="{772914D0-0A59-4635-B46C-88196091D7FB}">
      <dgm:prSet/>
      <dgm:spPr>
        <a:xfrm>
          <a:off x="1423225" y="288083"/>
          <a:ext cx="256317" cy="256317"/>
        </a:xfrm>
        <a:prstGeom prst="downArrow">
          <a:avLst>
            <a:gd name="adj1" fmla="val 55000"/>
            <a:gd name="adj2" fmla="val 45000"/>
          </a:avLst>
        </a:prstGeom>
        <a:solidFill>
          <a:sysClr val="windowText" lastClr="000000">
            <a:lumMod val="50000"/>
            <a:lumOff val="50000"/>
            <a:alpha val="90000"/>
          </a:sysClr>
        </a:solidFill>
        <a:ln w="12700" cap="flat" cmpd="sng" algn="ctr">
          <a:solidFill>
            <a:sysClr val="windowText" lastClr="000000">
              <a:alpha val="90000"/>
              <a:hueOff val="0"/>
              <a:satOff val="0"/>
              <a:lumOff val="0"/>
              <a:alphaOff val="0"/>
            </a:sysClr>
          </a:solidFill>
          <a:prstDash val="solid"/>
          <a:miter lim="800000"/>
        </a:ln>
        <a:effectLst/>
      </dgm:spPr>
      <dgm:t>
        <a:bodyPr/>
        <a:lstStyle/>
        <a:p>
          <a:endParaRPr lang="es-PE">
            <a:solidFill>
              <a:sysClr val="windowText" lastClr="000000">
                <a:hueOff val="0"/>
                <a:satOff val="0"/>
                <a:lumOff val="0"/>
                <a:alphaOff val="0"/>
              </a:sysClr>
            </a:solidFill>
            <a:latin typeface="Calibri" panose="020F0502020204030204"/>
            <a:ea typeface="+mn-ea"/>
            <a:cs typeface="+mn-cs"/>
          </a:endParaRPr>
        </a:p>
      </dgm:t>
    </dgm:pt>
    <dgm:pt modelId="{6B9A44CF-DDDF-483B-BA8D-AA63D433E7CC}">
      <dgm:prSet phldrT="[Texto]" custT="1"/>
      <dgm:spPr>
        <a:xfrm>
          <a:off x="125420" y="449103"/>
          <a:ext cx="1679543" cy="39433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PE"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Derecho de defensa</a:t>
          </a:r>
        </a:p>
      </dgm:t>
    </dgm:pt>
    <dgm:pt modelId="{DD29719B-FDDD-4F5D-8C87-3F2FA17D1ADA}" type="parTrans" cxnId="{2BA470E2-0051-43C9-9A9E-52C78E0452DA}">
      <dgm:prSet/>
      <dgm:spPr/>
      <dgm:t>
        <a:bodyPr/>
        <a:lstStyle/>
        <a:p>
          <a:endParaRPr lang="es-PE"/>
        </a:p>
      </dgm:t>
    </dgm:pt>
    <dgm:pt modelId="{714CA8F3-43D1-4D2B-BDE2-1F0DC52117D1}" type="sibTrans" cxnId="{2BA470E2-0051-43C9-9A9E-52C78E0452DA}">
      <dgm:prSet/>
      <dgm:spPr>
        <a:xfrm>
          <a:off x="1548645" y="737187"/>
          <a:ext cx="256317" cy="256317"/>
        </a:xfrm>
        <a:prstGeom prst="downArrow">
          <a:avLst>
            <a:gd name="adj1" fmla="val 55000"/>
            <a:gd name="adj2" fmla="val 45000"/>
          </a:avLst>
        </a:prstGeom>
        <a:solidFill>
          <a:sysClr val="windowText" lastClr="000000">
            <a:lumMod val="50000"/>
            <a:lumOff val="50000"/>
            <a:alpha val="90000"/>
          </a:sysClr>
        </a:solidFill>
        <a:ln w="12700" cap="flat" cmpd="sng" algn="ctr">
          <a:solidFill>
            <a:sysClr val="windowText" lastClr="000000">
              <a:alpha val="90000"/>
              <a:hueOff val="0"/>
              <a:satOff val="0"/>
              <a:lumOff val="0"/>
              <a:alphaOff val="0"/>
            </a:sysClr>
          </a:solidFill>
          <a:prstDash val="solid"/>
          <a:miter lim="800000"/>
        </a:ln>
        <a:effectLst/>
      </dgm:spPr>
      <dgm:t>
        <a:bodyPr/>
        <a:lstStyle/>
        <a:p>
          <a:endParaRPr lang="es-PE">
            <a:solidFill>
              <a:sysClr val="windowText" lastClr="000000">
                <a:hueOff val="0"/>
                <a:satOff val="0"/>
                <a:lumOff val="0"/>
                <a:alphaOff val="0"/>
              </a:sysClr>
            </a:solidFill>
            <a:latin typeface="Calibri" panose="020F0502020204030204"/>
            <a:ea typeface="+mn-ea"/>
            <a:cs typeface="+mn-cs"/>
          </a:endParaRPr>
        </a:p>
      </dgm:t>
    </dgm:pt>
    <dgm:pt modelId="{FB4FAB3B-067F-49BB-B571-63E7265EA4D0}">
      <dgm:prSet phldrT="[Texto]" custT="1"/>
      <dgm:spPr>
        <a:xfrm>
          <a:off x="250840" y="898207"/>
          <a:ext cx="1679543" cy="39433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PE"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Derecho a un debido procedimiento</a:t>
          </a:r>
        </a:p>
      </dgm:t>
    </dgm:pt>
    <dgm:pt modelId="{97EFA934-1BCF-484B-8E9A-906C60CC658A}" type="parTrans" cxnId="{0F15D805-A5BC-45C4-9CC5-A057CC93CA4D}">
      <dgm:prSet/>
      <dgm:spPr/>
      <dgm:t>
        <a:bodyPr/>
        <a:lstStyle/>
        <a:p>
          <a:endParaRPr lang="es-PE"/>
        </a:p>
      </dgm:t>
    </dgm:pt>
    <dgm:pt modelId="{BE77BBA3-F199-4691-B9B1-6637C8FE21C6}" type="sibTrans" cxnId="{0F15D805-A5BC-45C4-9CC5-A057CC93CA4D}">
      <dgm:prSet/>
      <dgm:spPr>
        <a:xfrm>
          <a:off x="1674066" y="1179718"/>
          <a:ext cx="256317" cy="256317"/>
        </a:xfrm>
        <a:prstGeom prst="downArrow">
          <a:avLst>
            <a:gd name="adj1" fmla="val 55000"/>
            <a:gd name="adj2" fmla="val 45000"/>
          </a:avLst>
        </a:prstGeom>
        <a:solidFill>
          <a:sysClr val="windowText" lastClr="000000">
            <a:lumMod val="50000"/>
            <a:lumOff val="50000"/>
            <a:alpha val="90000"/>
          </a:sysClr>
        </a:solidFill>
        <a:ln w="12700" cap="flat" cmpd="sng" algn="ctr">
          <a:solidFill>
            <a:sysClr val="windowText" lastClr="000000">
              <a:alpha val="90000"/>
              <a:hueOff val="0"/>
              <a:satOff val="0"/>
              <a:lumOff val="0"/>
              <a:alphaOff val="0"/>
            </a:sysClr>
          </a:solidFill>
          <a:prstDash val="solid"/>
          <a:miter lim="800000"/>
        </a:ln>
        <a:effectLst/>
      </dgm:spPr>
      <dgm:t>
        <a:bodyPr/>
        <a:lstStyle/>
        <a:p>
          <a:endParaRPr lang="es-PE">
            <a:solidFill>
              <a:sysClr val="windowText" lastClr="000000">
                <a:hueOff val="0"/>
                <a:satOff val="0"/>
                <a:lumOff val="0"/>
                <a:alphaOff val="0"/>
              </a:sysClr>
            </a:solidFill>
            <a:latin typeface="Calibri" panose="020F0502020204030204"/>
            <a:ea typeface="+mn-ea"/>
            <a:cs typeface="+mn-cs"/>
          </a:endParaRPr>
        </a:p>
      </dgm:t>
    </dgm:pt>
    <dgm:pt modelId="{A9489F19-CF5E-4A6C-B89D-5804ADBA060D}">
      <dgm:prSet phldrT="[Texto]" custT="1"/>
      <dgm:spPr>
        <a:xfrm>
          <a:off x="376261" y="1347311"/>
          <a:ext cx="1679543" cy="39433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PE"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Derecho a una sentencia motivada</a:t>
          </a:r>
        </a:p>
      </dgm:t>
    </dgm:pt>
    <dgm:pt modelId="{C79E3761-CABB-4CB4-BE23-4B9B4E87918C}" type="parTrans" cxnId="{876D16C3-AC19-426E-9EC9-A990BD18A1B8}">
      <dgm:prSet/>
      <dgm:spPr/>
      <dgm:t>
        <a:bodyPr/>
        <a:lstStyle/>
        <a:p>
          <a:endParaRPr lang="es-PE"/>
        </a:p>
      </dgm:t>
    </dgm:pt>
    <dgm:pt modelId="{97F208A6-44E4-4B7C-BABA-73E27CFE4BF4}" type="sibTrans" cxnId="{876D16C3-AC19-426E-9EC9-A990BD18A1B8}">
      <dgm:prSet/>
      <dgm:spPr>
        <a:xfrm>
          <a:off x="1799486" y="1633204"/>
          <a:ext cx="256317" cy="256317"/>
        </a:xfrm>
        <a:prstGeom prst="downArrow">
          <a:avLst>
            <a:gd name="adj1" fmla="val 55000"/>
            <a:gd name="adj2" fmla="val 45000"/>
          </a:avLst>
        </a:prstGeom>
        <a:solidFill>
          <a:sysClr val="windowText" lastClr="000000">
            <a:lumMod val="50000"/>
            <a:lumOff val="50000"/>
            <a:alpha val="90000"/>
          </a:sysClr>
        </a:solidFill>
        <a:ln w="12700" cap="flat" cmpd="sng" algn="ctr">
          <a:solidFill>
            <a:sysClr val="windowText" lastClr="000000">
              <a:alpha val="90000"/>
              <a:hueOff val="0"/>
              <a:satOff val="0"/>
              <a:lumOff val="0"/>
              <a:alphaOff val="0"/>
            </a:sysClr>
          </a:solidFill>
          <a:prstDash val="solid"/>
          <a:miter lim="800000"/>
        </a:ln>
        <a:effectLst/>
      </dgm:spPr>
      <dgm:t>
        <a:bodyPr/>
        <a:lstStyle/>
        <a:p>
          <a:endParaRPr lang="es-PE">
            <a:solidFill>
              <a:sysClr val="windowText" lastClr="000000">
                <a:hueOff val="0"/>
                <a:satOff val="0"/>
                <a:lumOff val="0"/>
                <a:alphaOff val="0"/>
              </a:sysClr>
            </a:solidFill>
            <a:latin typeface="Calibri" panose="020F0502020204030204"/>
            <a:ea typeface="+mn-ea"/>
            <a:cs typeface="+mn-cs"/>
          </a:endParaRPr>
        </a:p>
      </dgm:t>
    </dgm:pt>
    <dgm:pt modelId="{BD13A961-1D1C-45E6-B761-26B4534D3B10}">
      <dgm:prSet phldrT="[Texto]" custT="1"/>
      <dgm:spPr>
        <a:xfrm>
          <a:off x="501681" y="1796415"/>
          <a:ext cx="1679543" cy="39433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PE"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Derecho a una racionabilidad y proporcionalidad </a:t>
          </a:r>
        </a:p>
      </dgm:t>
    </dgm:pt>
    <dgm:pt modelId="{2EFC8268-ECF1-4FE7-8418-FED5ABF8F7C6}" type="parTrans" cxnId="{0869FA62-2F9E-4217-976A-26C77D79F670}">
      <dgm:prSet/>
      <dgm:spPr/>
      <dgm:t>
        <a:bodyPr/>
        <a:lstStyle/>
        <a:p>
          <a:endParaRPr lang="es-PE"/>
        </a:p>
      </dgm:t>
    </dgm:pt>
    <dgm:pt modelId="{CDD4DC21-C6B7-4581-BFC3-ACD0DBED3635}" type="sibTrans" cxnId="{0869FA62-2F9E-4217-976A-26C77D79F670}">
      <dgm:prSet/>
      <dgm:spPr/>
      <dgm:t>
        <a:bodyPr/>
        <a:lstStyle/>
        <a:p>
          <a:endParaRPr lang="es-PE"/>
        </a:p>
      </dgm:t>
    </dgm:pt>
    <dgm:pt modelId="{7AD28349-9C9D-42E5-A9CB-D8FFBAC0A258}" type="pres">
      <dgm:prSet presAssocID="{8E3B9C4E-46E9-4AAA-86F2-5D44C2832AE4}" presName="outerComposite" presStyleCnt="0">
        <dgm:presLayoutVars>
          <dgm:chMax val="5"/>
          <dgm:dir/>
          <dgm:resizeHandles val="exact"/>
        </dgm:presLayoutVars>
      </dgm:prSet>
      <dgm:spPr/>
    </dgm:pt>
    <dgm:pt modelId="{4D275985-6597-4C12-9DFD-E90015DF5E72}" type="pres">
      <dgm:prSet presAssocID="{8E3B9C4E-46E9-4AAA-86F2-5D44C2832AE4}" presName="dummyMaxCanvas" presStyleCnt="0">
        <dgm:presLayoutVars/>
      </dgm:prSet>
      <dgm:spPr/>
    </dgm:pt>
    <dgm:pt modelId="{9DF21131-9C3E-48F8-95D8-F1A92A42048A}" type="pres">
      <dgm:prSet presAssocID="{8E3B9C4E-46E9-4AAA-86F2-5D44C2832AE4}" presName="FiveNodes_1" presStyleLbl="node1" presStyleIdx="0" presStyleCnt="5">
        <dgm:presLayoutVars>
          <dgm:bulletEnabled val="1"/>
        </dgm:presLayoutVars>
      </dgm:prSet>
      <dgm:spPr/>
    </dgm:pt>
    <dgm:pt modelId="{E55E16B3-D2BE-4600-8A0F-EEBC9DA9A78F}" type="pres">
      <dgm:prSet presAssocID="{8E3B9C4E-46E9-4AAA-86F2-5D44C2832AE4}" presName="FiveNodes_2" presStyleLbl="node1" presStyleIdx="1" presStyleCnt="5">
        <dgm:presLayoutVars>
          <dgm:bulletEnabled val="1"/>
        </dgm:presLayoutVars>
      </dgm:prSet>
      <dgm:spPr/>
    </dgm:pt>
    <dgm:pt modelId="{399F7F3B-081C-4DA5-86C9-91A4154CB08E}" type="pres">
      <dgm:prSet presAssocID="{8E3B9C4E-46E9-4AAA-86F2-5D44C2832AE4}" presName="FiveNodes_3" presStyleLbl="node1" presStyleIdx="2" presStyleCnt="5">
        <dgm:presLayoutVars>
          <dgm:bulletEnabled val="1"/>
        </dgm:presLayoutVars>
      </dgm:prSet>
      <dgm:spPr/>
    </dgm:pt>
    <dgm:pt modelId="{36163C14-21D9-472C-A182-0073D7A7A77F}" type="pres">
      <dgm:prSet presAssocID="{8E3B9C4E-46E9-4AAA-86F2-5D44C2832AE4}" presName="FiveNodes_4" presStyleLbl="node1" presStyleIdx="3" presStyleCnt="5">
        <dgm:presLayoutVars>
          <dgm:bulletEnabled val="1"/>
        </dgm:presLayoutVars>
      </dgm:prSet>
      <dgm:spPr/>
    </dgm:pt>
    <dgm:pt modelId="{9E22C947-A196-402A-A2E1-015719BFEB40}" type="pres">
      <dgm:prSet presAssocID="{8E3B9C4E-46E9-4AAA-86F2-5D44C2832AE4}" presName="FiveNodes_5" presStyleLbl="node1" presStyleIdx="4" presStyleCnt="5">
        <dgm:presLayoutVars>
          <dgm:bulletEnabled val="1"/>
        </dgm:presLayoutVars>
      </dgm:prSet>
      <dgm:spPr/>
    </dgm:pt>
    <dgm:pt modelId="{D1861F24-AEFA-4EC0-918E-BA4E3C754DED}" type="pres">
      <dgm:prSet presAssocID="{8E3B9C4E-46E9-4AAA-86F2-5D44C2832AE4}" presName="FiveConn_1-2" presStyleLbl="fgAccFollowNode1" presStyleIdx="0" presStyleCnt="4">
        <dgm:presLayoutVars>
          <dgm:bulletEnabled val="1"/>
        </dgm:presLayoutVars>
      </dgm:prSet>
      <dgm:spPr/>
    </dgm:pt>
    <dgm:pt modelId="{6B3DD16A-C5C4-48D4-A1B5-CAD29FEFB83B}" type="pres">
      <dgm:prSet presAssocID="{8E3B9C4E-46E9-4AAA-86F2-5D44C2832AE4}" presName="FiveConn_2-3" presStyleLbl="fgAccFollowNode1" presStyleIdx="1" presStyleCnt="4">
        <dgm:presLayoutVars>
          <dgm:bulletEnabled val="1"/>
        </dgm:presLayoutVars>
      </dgm:prSet>
      <dgm:spPr/>
    </dgm:pt>
    <dgm:pt modelId="{CCF58B9C-B01E-4281-8C4E-069EF769DCD4}" type="pres">
      <dgm:prSet presAssocID="{8E3B9C4E-46E9-4AAA-86F2-5D44C2832AE4}" presName="FiveConn_3-4" presStyleLbl="fgAccFollowNode1" presStyleIdx="2" presStyleCnt="4">
        <dgm:presLayoutVars>
          <dgm:bulletEnabled val="1"/>
        </dgm:presLayoutVars>
      </dgm:prSet>
      <dgm:spPr/>
    </dgm:pt>
    <dgm:pt modelId="{07E00839-83F3-46DB-9662-C97814322BE0}" type="pres">
      <dgm:prSet presAssocID="{8E3B9C4E-46E9-4AAA-86F2-5D44C2832AE4}" presName="FiveConn_4-5" presStyleLbl="fgAccFollowNode1" presStyleIdx="3" presStyleCnt="4">
        <dgm:presLayoutVars>
          <dgm:bulletEnabled val="1"/>
        </dgm:presLayoutVars>
      </dgm:prSet>
      <dgm:spPr/>
    </dgm:pt>
    <dgm:pt modelId="{25F8EFEF-4C53-4BC3-9429-A300C293FB36}" type="pres">
      <dgm:prSet presAssocID="{8E3B9C4E-46E9-4AAA-86F2-5D44C2832AE4}" presName="FiveNodes_1_text" presStyleLbl="node1" presStyleIdx="4" presStyleCnt="5">
        <dgm:presLayoutVars>
          <dgm:bulletEnabled val="1"/>
        </dgm:presLayoutVars>
      </dgm:prSet>
      <dgm:spPr/>
    </dgm:pt>
    <dgm:pt modelId="{699A44E8-828B-48C0-8847-E476057272FF}" type="pres">
      <dgm:prSet presAssocID="{8E3B9C4E-46E9-4AAA-86F2-5D44C2832AE4}" presName="FiveNodes_2_text" presStyleLbl="node1" presStyleIdx="4" presStyleCnt="5">
        <dgm:presLayoutVars>
          <dgm:bulletEnabled val="1"/>
        </dgm:presLayoutVars>
      </dgm:prSet>
      <dgm:spPr/>
    </dgm:pt>
    <dgm:pt modelId="{FCC874E0-0206-451D-9802-13DF35695E60}" type="pres">
      <dgm:prSet presAssocID="{8E3B9C4E-46E9-4AAA-86F2-5D44C2832AE4}" presName="FiveNodes_3_text" presStyleLbl="node1" presStyleIdx="4" presStyleCnt="5">
        <dgm:presLayoutVars>
          <dgm:bulletEnabled val="1"/>
        </dgm:presLayoutVars>
      </dgm:prSet>
      <dgm:spPr/>
    </dgm:pt>
    <dgm:pt modelId="{61B5B8D5-6A29-4F45-AC98-6C57C1655852}" type="pres">
      <dgm:prSet presAssocID="{8E3B9C4E-46E9-4AAA-86F2-5D44C2832AE4}" presName="FiveNodes_4_text" presStyleLbl="node1" presStyleIdx="4" presStyleCnt="5">
        <dgm:presLayoutVars>
          <dgm:bulletEnabled val="1"/>
        </dgm:presLayoutVars>
      </dgm:prSet>
      <dgm:spPr/>
    </dgm:pt>
    <dgm:pt modelId="{306347F3-0203-4341-9A06-FE8410B30184}" type="pres">
      <dgm:prSet presAssocID="{8E3B9C4E-46E9-4AAA-86F2-5D44C2832AE4}" presName="FiveNodes_5_text" presStyleLbl="node1" presStyleIdx="4" presStyleCnt="5">
        <dgm:presLayoutVars>
          <dgm:bulletEnabled val="1"/>
        </dgm:presLayoutVars>
      </dgm:prSet>
      <dgm:spPr/>
    </dgm:pt>
  </dgm:ptLst>
  <dgm:cxnLst>
    <dgm:cxn modelId="{52587504-A4B9-45F3-A930-9E02128C10C1}" type="presOf" srcId="{BE77BBA3-F199-4691-B9B1-6637C8FE21C6}" destId="{CCF58B9C-B01E-4281-8C4E-069EF769DCD4}" srcOrd="0" destOrd="0" presId="urn:microsoft.com/office/officeart/2005/8/layout/vProcess5"/>
    <dgm:cxn modelId="{5A5BB005-82CE-4A70-90D4-93C33375BCC8}" type="presOf" srcId="{3117FE85-EEC7-482A-8121-346187E7A856}" destId="{D1861F24-AEFA-4EC0-918E-BA4E3C754DED}" srcOrd="0" destOrd="0" presId="urn:microsoft.com/office/officeart/2005/8/layout/vProcess5"/>
    <dgm:cxn modelId="{0F15D805-A5BC-45C4-9CC5-A057CC93CA4D}" srcId="{8E3B9C4E-46E9-4AAA-86F2-5D44C2832AE4}" destId="{FB4FAB3B-067F-49BB-B571-63E7265EA4D0}" srcOrd="2" destOrd="0" parTransId="{97EFA934-1BCF-484B-8E9A-906C60CC658A}" sibTransId="{BE77BBA3-F199-4691-B9B1-6637C8FE21C6}"/>
    <dgm:cxn modelId="{892CFE28-2EE4-446C-9FD5-3E4E9F44B606}" type="presOf" srcId="{88AC0539-3FAB-4F5A-91D0-0DE8891FBD57}" destId="{25F8EFEF-4C53-4BC3-9429-A300C293FB36}" srcOrd="1" destOrd="0" presId="urn:microsoft.com/office/officeart/2005/8/layout/vProcess5"/>
    <dgm:cxn modelId="{FECBEB32-3994-48F3-97BC-525AA390EECB}" type="presOf" srcId="{6B9A44CF-DDDF-483B-BA8D-AA63D433E7CC}" destId="{699A44E8-828B-48C0-8847-E476057272FF}" srcOrd="1" destOrd="0" presId="urn:microsoft.com/office/officeart/2005/8/layout/vProcess5"/>
    <dgm:cxn modelId="{0869FA62-2F9E-4217-976A-26C77D79F670}" srcId="{8E3B9C4E-46E9-4AAA-86F2-5D44C2832AE4}" destId="{BD13A961-1D1C-45E6-B761-26B4534D3B10}" srcOrd="4" destOrd="0" parTransId="{2EFC8268-ECF1-4FE7-8418-FED5ABF8F7C6}" sibTransId="{CDD4DC21-C6B7-4581-BFC3-ACD0DBED3635}"/>
    <dgm:cxn modelId="{F57E5D6C-4387-4DD7-908F-974CF75BC1A4}" type="presOf" srcId="{A9489F19-CF5E-4A6C-B89D-5804ADBA060D}" destId="{36163C14-21D9-472C-A182-0073D7A7A77F}" srcOrd="0" destOrd="0" presId="urn:microsoft.com/office/officeart/2005/8/layout/vProcess5"/>
    <dgm:cxn modelId="{7B1ECD50-EAAD-431F-958B-3289D18C3150}" type="presOf" srcId="{6B9A44CF-DDDF-483B-BA8D-AA63D433E7CC}" destId="{E55E16B3-D2BE-4600-8A0F-EEBC9DA9A78F}" srcOrd="0" destOrd="0" presId="urn:microsoft.com/office/officeart/2005/8/layout/vProcess5"/>
    <dgm:cxn modelId="{3ECA1175-025D-4CD0-B5DC-818686C2A8D7}" type="presOf" srcId="{88AC0539-3FAB-4F5A-91D0-0DE8891FBD57}" destId="{9DF21131-9C3E-48F8-95D8-F1A92A42048A}" srcOrd="0" destOrd="0" presId="urn:microsoft.com/office/officeart/2005/8/layout/vProcess5"/>
    <dgm:cxn modelId="{B8D6C989-345E-4302-BB28-E0856A256277}" type="presOf" srcId="{714CA8F3-43D1-4D2B-BDE2-1F0DC52117D1}" destId="{6B3DD16A-C5C4-48D4-A1B5-CAD29FEFB83B}" srcOrd="0" destOrd="0" presId="urn:microsoft.com/office/officeart/2005/8/layout/vProcess5"/>
    <dgm:cxn modelId="{CB0A818F-C7F4-4AA8-B668-172A325979AD}" type="presOf" srcId="{A9489F19-CF5E-4A6C-B89D-5804ADBA060D}" destId="{61B5B8D5-6A29-4F45-AC98-6C57C1655852}" srcOrd="1" destOrd="0" presId="urn:microsoft.com/office/officeart/2005/8/layout/vProcess5"/>
    <dgm:cxn modelId="{C8F94D9E-00F5-4919-A091-1371B9F7C28F}" type="presOf" srcId="{BD13A961-1D1C-45E6-B761-26B4534D3B10}" destId="{9E22C947-A196-402A-A2E1-015719BFEB40}" srcOrd="0" destOrd="0" presId="urn:microsoft.com/office/officeart/2005/8/layout/vProcess5"/>
    <dgm:cxn modelId="{5CB108B4-33F1-4933-879B-F86984C0E15B}" type="presOf" srcId="{8E3B9C4E-46E9-4AAA-86F2-5D44C2832AE4}" destId="{7AD28349-9C9D-42E5-A9CB-D8FFBAC0A258}" srcOrd="0" destOrd="0" presId="urn:microsoft.com/office/officeart/2005/8/layout/vProcess5"/>
    <dgm:cxn modelId="{876D16C3-AC19-426E-9EC9-A990BD18A1B8}" srcId="{8E3B9C4E-46E9-4AAA-86F2-5D44C2832AE4}" destId="{A9489F19-CF5E-4A6C-B89D-5804ADBA060D}" srcOrd="3" destOrd="0" parTransId="{C79E3761-CABB-4CB4-BE23-4B9B4E87918C}" sibTransId="{97F208A6-44E4-4B7C-BABA-73E27CFE4BF4}"/>
    <dgm:cxn modelId="{07B1E5C6-684C-4FBB-B3CD-37770D44B27A}" type="presOf" srcId="{FB4FAB3B-067F-49BB-B571-63E7265EA4D0}" destId="{FCC874E0-0206-451D-9802-13DF35695E60}" srcOrd="1" destOrd="0" presId="urn:microsoft.com/office/officeart/2005/8/layout/vProcess5"/>
    <dgm:cxn modelId="{C6D753CE-6659-4A18-BD4A-51A2C6477F0F}" type="presOf" srcId="{FB4FAB3B-067F-49BB-B571-63E7265EA4D0}" destId="{399F7F3B-081C-4DA5-86C9-91A4154CB08E}" srcOrd="0" destOrd="0" presId="urn:microsoft.com/office/officeart/2005/8/layout/vProcess5"/>
    <dgm:cxn modelId="{772914D0-0A59-4635-B46C-88196091D7FB}" srcId="{8E3B9C4E-46E9-4AAA-86F2-5D44C2832AE4}" destId="{88AC0539-3FAB-4F5A-91D0-0DE8891FBD57}" srcOrd="0" destOrd="0" parTransId="{2B4E7F35-EE78-470A-949C-AF0C3CBD8704}" sibTransId="{3117FE85-EEC7-482A-8121-346187E7A856}"/>
    <dgm:cxn modelId="{2BA470E2-0051-43C9-9A9E-52C78E0452DA}" srcId="{8E3B9C4E-46E9-4AAA-86F2-5D44C2832AE4}" destId="{6B9A44CF-DDDF-483B-BA8D-AA63D433E7CC}" srcOrd="1" destOrd="0" parTransId="{DD29719B-FDDD-4F5D-8C87-3F2FA17D1ADA}" sibTransId="{714CA8F3-43D1-4D2B-BDE2-1F0DC52117D1}"/>
    <dgm:cxn modelId="{B8E630E8-3B5D-4578-85CC-D28F49A189C5}" type="presOf" srcId="{BD13A961-1D1C-45E6-B761-26B4534D3B10}" destId="{306347F3-0203-4341-9A06-FE8410B30184}" srcOrd="1" destOrd="0" presId="urn:microsoft.com/office/officeart/2005/8/layout/vProcess5"/>
    <dgm:cxn modelId="{94D9BBFA-8E77-4C01-9D4A-03F5716C0162}" type="presOf" srcId="{97F208A6-44E4-4B7C-BABA-73E27CFE4BF4}" destId="{07E00839-83F3-46DB-9662-C97814322BE0}" srcOrd="0" destOrd="0" presId="urn:microsoft.com/office/officeart/2005/8/layout/vProcess5"/>
    <dgm:cxn modelId="{1EAAE161-F4F1-4B97-AECB-B1D768A0CE9C}" type="presParOf" srcId="{7AD28349-9C9D-42E5-A9CB-D8FFBAC0A258}" destId="{4D275985-6597-4C12-9DFD-E90015DF5E72}" srcOrd="0" destOrd="0" presId="urn:microsoft.com/office/officeart/2005/8/layout/vProcess5"/>
    <dgm:cxn modelId="{B179CD8D-6E0F-4664-98AF-04EE54FDAC11}" type="presParOf" srcId="{7AD28349-9C9D-42E5-A9CB-D8FFBAC0A258}" destId="{9DF21131-9C3E-48F8-95D8-F1A92A42048A}" srcOrd="1" destOrd="0" presId="urn:microsoft.com/office/officeart/2005/8/layout/vProcess5"/>
    <dgm:cxn modelId="{F4EC71BE-391D-4829-A75D-8CC73A600BA2}" type="presParOf" srcId="{7AD28349-9C9D-42E5-A9CB-D8FFBAC0A258}" destId="{E55E16B3-D2BE-4600-8A0F-EEBC9DA9A78F}" srcOrd="2" destOrd="0" presId="urn:microsoft.com/office/officeart/2005/8/layout/vProcess5"/>
    <dgm:cxn modelId="{317661AB-131C-4384-82F9-80444C76F032}" type="presParOf" srcId="{7AD28349-9C9D-42E5-A9CB-D8FFBAC0A258}" destId="{399F7F3B-081C-4DA5-86C9-91A4154CB08E}" srcOrd="3" destOrd="0" presId="urn:microsoft.com/office/officeart/2005/8/layout/vProcess5"/>
    <dgm:cxn modelId="{269BCF8A-D534-4FAF-8662-C8C1E6AD6516}" type="presParOf" srcId="{7AD28349-9C9D-42E5-A9CB-D8FFBAC0A258}" destId="{36163C14-21D9-472C-A182-0073D7A7A77F}" srcOrd="4" destOrd="0" presId="urn:microsoft.com/office/officeart/2005/8/layout/vProcess5"/>
    <dgm:cxn modelId="{2BBD6252-4607-43DA-8EB5-AA19F93A2BD4}" type="presParOf" srcId="{7AD28349-9C9D-42E5-A9CB-D8FFBAC0A258}" destId="{9E22C947-A196-402A-A2E1-015719BFEB40}" srcOrd="5" destOrd="0" presId="urn:microsoft.com/office/officeart/2005/8/layout/vProcess5"/>
    <dgm:cxn modelId="{537DA6D5-E59D-410C-B70E-E8D2F9BA258D}" type="presParOf" srcId="{7AD28349-9C9D-42E5-A9CB-D8FFBAC0A258}" destId="{D1861F24-AEFA-4EC0-918E-BA4E3C754DED}" srcOrd="6" destOrd="0" presId="urn:microsoft.com/office/officeart/2005/8/layout/vProcess5"/>
    <dgm:cxn modelId="{675EC2E9-2B19-4188-8277-17587CCCE10C}" type="presParOf" srcId="{7AD28349-9C9D-42E5-A9CB-D8FFBAC0A258}" destId="{6B3DD16A-C5C4-48D4-A1B5-CAD29FEFB83B}" srcOrd="7" destOrd="0" presId="urn:microsoft.com/office/officeart/2005/8/layout/vProcess5"/>
    <dgm:cxn modelId="{4B5CD2FC-7CA7-4386-890E-983C9A817AB6}" type="presParOf" srcId="{7AD28349-9C9D-42E5-A9CB-D8FFBAC0A258}" destId="{CCF58B9C-B01E-4281-8C4E-069EF769DCD4}" srcOrd="8" destOrd="0" presId="urn:microsoft.com/office/officeart/2005/8/layout/vProcess5"/>
    <dgm:cxn modelId="{8C55B954-0EA2-4AE9-9690-B575F86422AE}" type="presParOf" srcId="{7AD28349-9C9D-42E5-A9CB-D8FFBAC0A258}" destId="{07E00839-83F3-46DB-9662-C97814322BE0}" srcOrd="9" destOrd="0" presId="urn:microsoft.com/office/officeart/2005/8/layout/vProcess5"/>
    <dgm:cxn modelId="{C0F1B559-15E9-4D16-91B0-BF8E1B7F0D81}" type="presParOf" srcId="{7AD28349-9C9D-42E5-A9CB-D8FFBAC0A258}" destId="{25F8EFEF-4C53-4BC3-9429-A300C293FB36}" srcOrd="10" destOrd="0" presId="urn:microsoft.com/office/officeart/2005/8/layout/vProcess5"/>
    <dgm:cxn modelId="{9C0AF399-DF55-48DF-A8AF-E38944FA1882}" type="presParOf" srcId="{7AD28349-9C9D-42E5-A9CB-D8FFBAC0A258}" destId="{699A44E8-828B-48C0-8847-E476057272FF}" srcOrd="11" destOrd="0" presId="urn:microsoft.com/office/officeart/2005/8/layout/vProcess5"/>
    <dgm:cxn modelId="{F5CDAB21-3399-4079-9343-B68DA4F427C4}" type="presParOf" srcId="{7AD28349-9C9D-42E5-A9CB-D8FFBAC0A258}" destId="{FCC874E0-0206-451D-9802-13DF35695E60}" srcOrd="12" destOrd="0" presId="urn:microsoft.com/office/officeart/2005/8/layout/vProcess5"/>
    <dgm:cxn modelId="{5130BC3F-7CFA-4B29-BC0C-7CCF4366E25A}" type="presParOf" srcId="{7AD28349-9C9D-42E5-A9CB-D8FFBAC0A258}" destId="{61B5B8D5-6A29-4F45-AC98-6C57C1655852}" srcOrd="13" destOrd="0" presId="urn:microsoft.com/office/officeart/2005/8/layout/vProcess5"/>
    <dgm:cxn modelId="{D08B242A-B764-4C80-A175-4EEB427A7A02}" type="presParOf" srcId="{7AD28349-9C9D-42E5-A9CB-D8FFBAC0A258}" destId="{306347F3-0203-4341-9A06-FE8410B30184}" srcOrd="14" destOrd="0" presId="urn:microsoft.com/office/officeart/2005/8/layout/vProcess5"/>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3E9FD0-93C6-4AE6-9531-918932A56607}">
      <dsp:nvSpPr>
        <dsp:cNvPr id="0" name=""/>
        <dsp:cNvSpPr/>
      </dsp:nvSpPr>
      <dsp:spPr>
        <a:xfrm>
          <a:off x="0" y="1503"/>
          <a:ext cx="3983421" cy="0"/>
        </a:xfrm>
        <a:prstGeom prst="lin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C9E73AA-0EDB-4CE2-8BE5-1E49F7EF77FC}">
      <dsp:nvSpPr>
        <dsp:cNvPr id="0" name=""/>
        <dsp:cNvSpPr/>
      </dsp:nvSpPr>
      <dsp:spPr>
        <a:xfrm>
          <a:off x="0" y="1503"/>
          <a:ext cx="796684" cy="30761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ctr" defTabSz="444500">
            <a:lnSpc>
              <a:spcPct val="90000"/>
            </a:lnSpc>
            <a:spcBef>
              <a:spcPct val="0"/>
            </a:spcBef>
            <a:spcAft>
              <a:spcPct val="35000"/>
            </a:spcAft>
            <a:buNone/>
          </a:pPr>
          <a:r>
            <a:rPr lang="es-PE" sz="1000" b="1" kern="1200">
              <a:solidFill>
                <a:sysClr val="windowText" lastClr="000000"/>
              </a:solidFill>
              <a:latin typeface="Times New Roman" panose="02020603050405020304" pitchFamily="18" charset="0"/>
              <a:ea typeface="+mn-ea"/>
              <a:cs typeface="Times New Roman" panose="02020603050405020304" pitchFamily="18" charset="0"/>
            </a:rPr>
            <a:t>D</a:t>
          </a:r>
        </a:p>
        <a:p>
          <a:pPr marL="0" lvl="0" indent="0" algn="ctr" defTabSz="444500">
            <a:lnSpc>
              <a:spcPct val="90000"/>
            </a:lnSpc>
            <a:spcBef>
              <a:spcPct val="0"/>
            </a:spcBef>
            <a:spcAft>
              <a:spcPct val="35000"/>
            </a:spcAft>
            <a:buNone/>
          </a:pPr>
          <a:r>
            <a:rPr lang="es-PE" sz="1000" b="1" kern="1200">
              <a:solidFill>
                <a:sysClr val="windowText" lastClr="000000"/>
              </a:solidFill>
              <a:latin typeface="Times New Roman" panose="02020603050405020304" pitchFamily="18" charset="0"/>
              <a:ea typeface="+mn-ea"/>
              <a:cs typeface="Times New Roman" panose="02020603050405020304" pitchFamily="18" charset="0"/>
            </a:rPr>
            <a:t>O</a:t>
          </a:r>
        </a:p>
        <a:p>
          <a:pPr marL="0" lvl="0" indent="0" algn="ctr" defTabSz="444500">
            <a:lnSpc>
              <a:spcPct val="90000"/>
            </a:lnSpc>
            <a:spcBef>
              <a:spcPct val="0"/>
            </a:spcBef>
            <a:spcAft>
              <a:spcPct val="35000"/>
            </a:spcAft>
            <a:buNone/>
          </a:pPr>
          <a:r>
            <a:rPr lang="es-PE" sz="1000" b="1" kern="1200">
              <a:solidFill>
                <a:sysClr val="windowText" lastClr="000000"/>
              </a:solidFill>
              <a:latin typeface="Times New Roman" panose="02020603050405020304" pitchFamily="18" charset="0"/>
              <a:ea typeface="+mn-ea"/>
              <a:cs typeface="Times New Roman" panose="02020603050405020304" pitchFamily="18" charset="0"/>
            </a:rPr>
            <a:t>C</a:t>
          </a:r>
        </a:p>
        <a:p>
          <a:pPr marL="0" lvl="0" indent="0" algn="ctr" defTabSz="444500">
            <a:lnSpc>
              <a:spcPct val="90000"/>
            </a:lnSpc>
            <a:spcBef>
              <a:spcPct val="0"/>
            </a:spcBef>
            <a:spcAft>
              <a:spcPct val="35000"/>
            </a:spcAft>
            <a:buNone/>
          </a:pPr>
          <a:r>
            <a:rPr lang="es-PE" sz="1000" b="1" kern="1200">
              <a:solidFill>
                <a:sysClr val="windowText" lastClr="000000"/>
              </a:solidFill>
              <a:latin typeface="Times New Roman" panose="02020603050405020304" pitchFamily="18" charset="0"/>
              <a:ea typeface="+mn-ea"/>
              <a:cs typeface="Times New Roman" panose="02020603050405020304" pitchFamily="18" charset="0"/>
            </a:rPr>
            <a:t>T</a:t>
          </a:r>
        </a:p>
        <a:p>
          <a:pPr marL="0" lvl="0" indent="0" algn="ctr" defTabSz="444500">
            <a:lnSpc>
              <a:spcPct val="90000"/>
            </a:lnSpc>
            <a:spcBef>
              <a:spcPct val="0"/>
            </a:spcBef>
            <a:spcAft>
              <a:spcPct val="35000"/>
            </a:spcAft>
            <a:buNone/>
          </a:pPr>
          <a:r>
            <a:rPr lang="es-PE" sz="1000" b="1" kern="1200">
              <a:solidFill>
                <a:sysClr val="windowText" lastClr="000000"/>
              </a:solidFill>
              <a:latin typeface="Times New Roman" panose="02020603050405020304" pitchFamily="18" charset="0"/>
              <a:ea typeface="+mn-ea"/>
              <a:cs typeface="Times New Roman" panose="02020603050405020304" pitchFamily="18" charset="0"/>
            </a:rPr>
            <a:t>R</a:t>
          </a:r>
        </a:p>
        <a:p>
          <a:pPr marL="0" lvl="0" indent="0" algn="ctr" defTabSz="444500">
            <a:lnSpc>
              <a:spcPct val="90000"/>
            </a:lnSpc>
            <a:spcBef>
              <a:spcPct val="0"/>
            </a:spcBef>
            <a:spcAft>
              <a:spcPct val="35000"/>
            </a:spcAft>
            <a:buNone/>
          </a:pPr>
          <a:r>
            <a:rPr lang="es-PE" sz="1000" b="1" kern="1200">
              <a:solidFill>
                <a:sysClr val="windowText" lastClr="000000"/>
              </a:solidFill>
              <a:latin typeface="Times New Roman" panose="02020603050405020304" pitchFamily="18" charset="0"/>
              <a:ea typeface="+mn-ea"/>
              <a:cs typeface="Times New Roman" panose="02020603050405020304" pitchFamily="18" charset="0"/>
            </a:rPr>
            <a:t>I</a:t>
          </a:r>
        </a:p>
        <a:p>
          <a:pPr marL="0" lvl="0" indent="0" algn="ctr" defTabSz="444500">
            <a:lnSpc>
              <a:spcPct val="90000"/>
            </a:lnSpc>
            <a:spcBef>
              <a:spcPct val="0"/>
            </a:spcBef>
            <a:spcAft>
              <a:spcPct val="35000"/>
            </a:spcAft>
            <a:buNone/>
          </a:pPr>
          <a:r>
            <a:rPr lang="es-PE" sz="1000" b="1" kern="1200">
              <a:solidFill>
                <a:sysClr val="windowText" lastClr="000000"/>
              </a:solidFill>
              <a:latin typeface="Times New Roman" panose="02020603050405020304" pitchFamily="18" charset="0"/>
              <a:ea typeface="+mn-ea"/>
              <a:cs typeface="Times New Roman" panose="02020603050405020304" pitchFamily="18" charset="0"/>
            </a:rPr>
            <a:t>N</a:t>
          </a:r>
        </a:p>
        <a:p>
          <a:pPr marL="0" lvl="0" indent="0" algn="ctr" defTabSz="444500">
            <a:lnSpc>
              <a:spcPct val="90000"/>
            </a:lnSpc>
            <a:spcBef>
              <a:spcPct val="0"/>
            </a:spcBef>
            <a:spcAft>
              <a:spcPct val="35000"/>
            </a:spcAft>
            <a:buNone/>
          </a:pPr>
          <a:r>
            <a:rPr lang="es-PE" sz="1000" b="1" kern="1200">
              <a:solidFill>
                <a:sysClr val="windowText" lastClr="000000"/>
              </a:solidFill>
              <a:latin typeface="Times New Roman" panose="02020603050405020304" pitchFamily="18" charset="0"/>
              <a:ea typeface="+mn-ea"/>
              <a:cs typeface="Times New Roman" panose="02020603050405020304" pitchFamily="18" charset="0"/>
            </a:rPr>
            <a:t>A</a:t>
          </a:r>
        </a:p>
        <a:p>
          <a:pPr marL="0" lvl="0" indent="0" algn="ctr" defTabSz="444500">
            <a:lnSpc>
              <a:spcPct val="90000"/>
            </a:lnSpc>
            <a:spcBef>
              <a:spcPct val="0"/>
            </a:spcBef>
            <a:spcAft>
              <a:spcPct val="35000"/>
            </a:spcAft>
            <a:buNone/>
          </a:pPr>
          <a:endParaRPr lang="es-PE" sz="10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444500">
            <a:lnSpc>
              <a:spcPct val="90000"/>
            </a:lnSpc>
            <a:spcBef>
              <a:spcPct val="0"/>
            </a:spcBef>
            <a:spcAft>
              <a:spcPct val="35000"/>
            </a:spcAft>
            <a:buNone/>
          </a:pPr>
          <a:r>
            <a:rPr lang="es-PE" sz="1000" b="1" kern="1200">
              <a:solidFill>
                <a:sysClr val="windowText" lastClr="000000"/>
              </a:solidFill>
              <a:latin typeface="Times New Roman" panose="02020603050405020304" pitchFamily="18" charset="0"/>
              <a:ea typeface="+mn-ea"/>
              <a:cs typeface="Times New Roman" panose="02020603050405020304" pitchFamily="18" charset="0"/>
            </a:rPr>
            <a:t>N</a:t>
          </a:r>
        </a:p>
        <a:p>
          <a:pPr marL="0" lvl="0" indent="0" algn="ctr" defTabSz="444500">
            <a:lnSpc>
              <a:spcPct val="90000"/>
            </a:lnSpc>
            <a:spcBef>
              <a:spcPct val="0"/>
            </a:spcBef>
            <a:spcAft>
              <a:spcPct val="35000"/>
            </a:spcAft>
            <a:buNone/>
          </a:pPr>
          <a:r>
            <a:rPr lang="es-PE" sz="1000" b="1" kern="1200">
              <a:solidFill>
                <a:sysClr val="windowText" lastClr="000000"/>
              </a:solidFill>
              <a:latin typeface="Times New Roman" panose="02020603050405020304" pitchFamily="18" charset="0"/>
              <a:ea typeface="+mn-ea"/>
              <a:cs typeface="Times New Roman" panose="02020603050405020304" pitchFamily="18" charset="0"/>
            </a:rPr>
            <a:t>A</a:t>
          </a:r>
        </a:p>
        <a:p>
          <a:pPr marL="0" lvl="0" indent="0" algn="ctr" defTabSz="444500">
            <a:lnSpc>
              <a:spcPct val="90000"/>
            </a:lnSpc>
            <a:spcBef>
              <a:spcPct val="0"/>
            </a:spcBef>
            <a:spcAft>
              <a:spcPct val="35000"/>
            </a:spcAft>
            <a:buNone/>
          </a:pPr>
          <a:r>
            <a:rPr lang="es-PE" sz="1000" b="1" kern="1200">
              <a:solidFill>
                <a:sysClr val="windowText" lastClr="000000"/>
              </a:solidFill>
              <a:latin typeface="Times New Roman" panose="02020603050405020304" pitchFamily="18" charset="0"/>
              <a:ea typeface="+mn-ea"/>
              <a:cs typeface="Times New Roman" panose="02020603050405020304" pitchFamily="18" charset="0"/>
            </a:rPr>
            <a:t>C</a:t>
          </a:r>
        </a:p>
        <a:p>
          <a:pPr marL="0" lvl="0" indent="0" algn="ctr" defTabSz="444500">
            <a:lnSpc>
              <a:spcPct val="90000"/>
            </a:lnSpc>
            <a:spcBef>
              <a:spcPct val="0"/>
            </a:spcBef>
            <a:spcAft>
              <a:spcPct val="35000"/>
            </a:spcAft>
            <a:buNone/>
          </a:pPr>
          <a:r>
            <a:rPr lang="es-PE" sz="1000" b="1" kern="1200">
              <a:solidFill>
                <a:sysClr val="windowText" lastClr="000000"/>
              </a:solidFill>
              <a:latin typeface="Times New Roman" panose="02020603050405020304" pitchFamily="18" charset="0"/>
              <a:ea typeface="+mn-ea"/>
              <a:cs typeface="Times New Roman" panose="02020603050405020304" pitchFamily="18" charset="0"/>
            </a:rPr>
            <a:t>I</a:t>
          </a:r>
        </a:p>
        <a:p>
          <a:pPr marL="0" lvl="0" indent="0" algn="ctr" defTabSz="444500">
            <a:lnSpc>
              <a:spcPct val="90000"/>
            </a:lnSpc>
            <a:spcBef>
              <a:spcPct val="0"/>
            </a:spcBef>
            <a:spcAft>
              <a:spcPct val="35000"/>
            </a:spcAft>
            <a:buNone/>
          </a:pPr>
          <a:r>
            <a:rPr lang="es-PE" sz="1000" b="1" kern="1200">
              <a:solidFill>
                <a:sysClr val="windowText" lastClr="000000"/>
              </a:solidFill>
              <a:latin typeface="Times New Roman" panose="02020603050405020304" pitchFamily="18" charset="0"/>
              <a:ea typeface="+mn-ea"/>
              <a:cs typeface="Times New Roman" panose="02020603050405020304" pitchFamily="18" charset="0"/>
            </a:rPr>
            <a:t>O</a:t>
          </a:r>
        </a:p>
        <a:p>
          <a:pPr marL="0" lvl="0" indent="0" algn="ctr" defTabSz="444500">
            <a:lnSpc>
              <a:spcPct val="90000"/>
            </a:lnSpc>
            <a:spcBef>
              <a:spcPct val="0"/>
            </a:spcBef>
            <a:spcAft>
              <a:spcPct val="35000"/>
            </a:spcAft>
            <a:buNone/>
          </a:pPr>
          <a:r>
            <a:rPr lang="es-PE" sz="1000" b="1" kern="1200">
              <a:solidFill>
                <a:sysClr val="windowText" lastClr="000000"/>
              </a:solidFill>
              <a:latin typeface="Times New Roman" panose="02020603050405020304" pitchFamily="18" charset="0"/>
              <a:ea typeface="+mn-ea"/>
              <a:cs typeface="Times New Roman" panose="02020603050405020304" pitchFamily="18" charset="0"/>
            </a:rPr>
            <a:t>N</a:t>
          </a:r>
        </a:p>
        <a:p>
          <a:pPr marL="0" lvl="0" indent="0" algn="ctr" defTabSz="444500">
            <a:lnSpc>
              <a:spcPct val="90000"/>
            </a:lnSpc>
            <a:spcBef>
              <a:spcPct val="0"/>
            </a:spcBef>
            <a:spcAft>
              <a:spcPct val="35000"/>
            </a:spcAft>
            <a:buNone/>
          </a:pPr>
          <a:r>
            <a:rPr lang="es-PE" sz="1000" b="1" kern="1200">
              <a:solidFill>
                <a:sysClr val="windowText" lastClr="000000"/>
              </a:solidFill>
              <a:latin typeface="Times New Roman" panose="02020603050405020304" pitchFamily="18" charset="0"/>
              <a:ea typeface="+mn-ea"/>
              <a:cs typeface="Times New Roman" panose="02020603050405020304" pitchFamily="18" charset="0"/>
            </a:rPr>
            <a:t>A</a:t>
          </a:r>
        </a:p>
        <a:p>
          <a:pPr marL="0" lvl="0" indent="0" algn="ctr" defTabSz="444500">
            <a:lnSpc>
              <a:spcPct val="90000"/>
            </a:lnSpc>
            <a:spcBef>
              <a:spcPct val="0"/>
            </a:spcBef>
            <a:spcAft>
              <a:spcPct val="35000"/>
            </a:spcAft>
            <a:buNone/>
          </a:pPr>
          <a:r>
            <a:rPr lang="es-PE" sz="1000" b="1" kern="1200">
              <a:solidFill>
                <a:sysClr val="windowText" lastClr="000000"/>
              </a:solidFill>
              <a:latin typeface="Times New Roman" panose="02020603050405020304" pitchFamily="18" charset="0"/>
              <a:ea typeface="+mn-ea"/>
              <a:cs typeface="Times New Roman" panose="02020603050405020304" pitchFamily="18" charset="0"/>
            </a:rPr>
            <a:t>L</a:t>
          </a:r>
          <a:endParaRPr lang="es-PE" sz="11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444500">
            <a:lnSpc>
              <a:spcPct val="90000"/>
            </a:lnSpc>
            <a:spcBef>
              <a:spcPct val="0"/>
            </a:spcBef>
            <a:spcAft>
              <a:spcPct val="35000"/>
            </a:spcAft>
            <a:buNone/>
          </a:pPr>
          <a:endParaRPr lang="es-PE"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0" y="1503"/>
        <a:ext cx="796684" cy="3076108"/>
      </dsp:txXfrm>
    </dsp:sp>
    <dsp:sp modelId="{B16CD26A-D747-4F19-BF51-99C678718522}">
      <dsp:nvSpPr>
        <dsp:cNvPr id="0" name=""/>
        <dsp:cNvSpPr/>
      </dsp:nvSpPr>
      <dsp:spPr>
        <a:xfrm>
          <a:off x="856435" y="37664"/>
          <a:ext cx="3126985" cy="7232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es-PE"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Santistevan De Noriega, Jorge, menciona que: "el juicio político seguido al alto funcionario por violación a la Constitución y el antejucio que a este se le somete en caso de delito han consttuido siempre una misma unidad y una misma institución". </a:t>
          </a:r>
        </a:p>
      </dsp:txBody>
      <dsp:txXfrm>
        <a:off x="856435" y="37664"/>
        <a:ext cx="3126985" cy="723215"/>
      </dsp:txXfrm>
    </dsp:sp>
    <dsp:sp modelId="{C033A98E-2734-4C1A-9C98-758A1B423C95}">
      <dsp:nvSpPr>
        <dsp:cNvPr id="0" name=""/>
        <dsp:cNvSpPr/>
      </dsp:nvSpPr>
      <dsp:spPr>
        <a:xfrm>
          <a:off x="796684" y="760880"/>
          <a:ext cx="3186736" cy="0"/>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3154E3D2-C82B-4EBB-B21B-D2CAD792AB60}">
      <dsp:nvSpPr>
        <dsp:cNvPr id="0" name=""/>
        <dsp:cNvSpPr/>
      </dsp:nvSpPr>
      <dsp:spPr>
        <a:xfrm>
          <a:off x="856435" y="797040"/>
          <a:ext cx="3126985" cy="7232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es-PE"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Chirinos Soto, sostiene que,"Una acusación por infracción  a  la constitución, es un jucio politico pues son consecuencias politicas derivadas del ámbito de funciones".</a:t>
          </a:r>
        </a:p>
      </dsp:txBody>
      <dsp:txXfrm>
        <a:off x="856435" y="797040"/>
        <a:ext cx="3126985" cy="723215"/>
      </dsp:txXfrm>
    </dsp:sp>
    <dsp:sp modelId="{2F431A31-A473-4BDB-A6C8-26DFBD9F1A98}">
      <dsp:nvSpPr>
        <dsp:cNvPr id="0" name=""/>
        <dsp:cNvSpPr/>
      </dsp:nvSpPr>
      <dsp:spPr>
        <a:xfrm>
          <a:off x="796684" y="1520256"/>
          <a:ext cx="3186736" cy="0"/>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EF3CCBE4-DE81-44C2-A00D-2EB389CE5B65}">
      <dsp:nvSpPr>
        <dsp:cNvPr id="0" name=""/>
        <dsp:cNvSpPr/>
      </dsp:nvSpPr>
      <dsp:spPr>
        <a:xfrm>
          <a:off x="856435" y="1556417"/>
          <a:ext cx="3126985" cy="7232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es-PE"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Bernales Ballesteros, Enrique, sostiene que:"Admitiendo que en realidad todo y cada uno de los artículos constitucionales podrían constituir el catálogo de posibles contravenciones susceptibles de acusación por infracción a la Constitución". </a:t>
          </a:r>
        </a:p>
      </dsp:txBody>
      <dsp:txXfrm>
        <a:off x="856435" y="1556417"/>
        <a:ext cx="3126985" cy="723215"/>
      </dsp:txXfrm>
    </dsp:sp>
    <dsp:sp modelId="{5BACCA6C-3861-469A-978D-C12A49172A11}">
      <dsp:nvSpPr>
        <dsp:cNvPr id="0" name=""/>
        <dsp:cNvSpPr/>
      </dsp:nvSpPr>
      <dsp:spPr>
        <a:xfrm>
          <a:off x="796684" y="2279633"/>
          <a:ext cx="3186736" cy="0"/>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B0766494-1EC3-4080-933F-F0D3DADF96E5}">
      <dsp:nvSpPr>
        <dsp:cNvPr id="0" name=""/>
        <dsp:cNvSpPr/>
      </dsp:nvSpPr>
      <dsp:spPr>
        <a:xfrm>
          <a:off x="856435" y="2315794"/>
          <a:ext cx="3126985" cy="7232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es-PE"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Eguiguren Praeli, Franscisco, meciona que: "Si bien este proceso incluye a funcionarios de algunos nuevos organos constitucionalmente autónomos que fueron creados con la Constitución del 93, pero a diferencia de la Constitución del 79, el listado admite la posibilidad de extenderlo a otros funcionarios".</a:t>
          </a:r>
        </a:p>
      </dsp:txBody>
      <dsp:txXfrm>
        <a:off x="856435" y="2315794"/>
        <a:ext cx="3126985" cy="723215"/>
      </dsp:txXfrm>
    </dsp:sp>
    <dsp:sp modelId="{E911174D-B847-491C-A9EC-A941FAE01C1C}">
      <dsp:nvSpPr>
        <dsp:cNvPr id="0" name=""/>
        <dsp:cNvSpPr/>
      </dsp:nvSpPr>
      <dsp:spPr>
        <a:xfrm>
          <a:off x="796684" y="3039009"/>
          <a:ext cx="3186736" cy="0"/>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B47EC7-C01C-42F1-B0B4-BC20CC2A7D37}">
      <dsp:nvSpPr>
        <dsp:cNvPr id="0" name=""/>
        <dsp:cNvSpPr/>
      </dsp:nvSpPr>
      <dsp:spPr>
        <a:xfrm>
          <a:off x="578269" y="1316934"/>
          <a:ext cx="287890" cy="1097145"/>
        </a:xfrm>
        <a:custGeom>
          <a:avLst/>
          <a:gdLst/>
          <a:ahLst/>
          <a:cxnLst/>
          <a:rect l="0" t="0" r="0" b="0"/>
          <a:pathLst>
            <a:path>
              <a:moveTo>
                <a:pt x="0" y="0"/>
              </a:moveTo>
              <a:lnTo>
                <a:pt x="143945" y="0"/>
              </a:lnTo>
              <a:lnTo>
                <a:pt x="143945" y="1097145"/>
              </a:lnTo>
              <a:lnTo>
                <a:pt x="287890" y="1097145"/>
              </a:lnTo>
            </a:path>
          </a:pathLst>
        </a:custGeom>
        <a:noFill/>
        <a:ln w="28575" cap="flat" cmpd="sng" algn="ctr">
          <a:solidFill>
            <a:srgbClr val="44546A">
              <a:lumMod val="7500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PE" sz="500" b="1" kern="1200">
            <a:solidFill>
              <a:sysClr val="windowText" lastClr="000000">
                <a:hueOff val="0"/>
                <a:satOff val="0"/>
                <a:lumOff val="0"/>
                <a:alphaOff val="0"/>
              </a:sysClr>
            </a:solidFill>
            <a:latin typeface="Calibri" panose="020F0502020204030204"/>
            <a:ea typeface="+mn-ea"/>
            <a:cs typeface="+mn-cs"/>
          </a:endParaRPr>
        </a:p>
      </dsp:txBody>
      <dsp:txXfrm>
        <a:off x="693857" y="1837149"/>
        <a:ext cx="0" cy="0"/>
      </dsp:txXfrm>
    </dsp:sp>
    <dsp:sp modelId="{9FFCD8C4-D172-426E-895A-AFCA0003343E}">
      <dsp:nvSpPr>
        <dsp:cNvPr id="0" name=""/>
        <dsp:cNvSpPr/>
      </dsp:nvSpPr>
      <dsp:spPr>
        <a:xfrm>
          <a:off x="578269" y="1316934"/>
          <a:ext cx="287890" cy="548572"/>
        </a:xfrm>
        <a:custGeom>
          <a:avLst/>
          <a:gdLst/>
          <a:ahLst/>
          <a:cxnLst/>
          <a:rect l="0" t="0" r="0" b="0"/>
          <a:pathLst>
            <a:path>
              <a:moveTo>
                <a:pt x="0" y="0"/>
              </a:moveTo>
              <a:lnTo>
                <a:pt x="143945" y="0"/>
              </a:lnTo>
              <a:lnTo>
                <a:pt x="143945" y="548572"/>
              </a:lnTo>
              <a:lnTo>
                <a:pt x="287890" y="548572"/>
              </a:lnTo>
            </a:path>
          </a:pathLst>
        </a:custGeom>
        <a:noFill/>
        <a:ln w="28575" cap="flat" cmpd="sng" algn="ctr">
          <a:solidFill>
            <a:srgbClr val="44546A">
              <a:lumMod val="7500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PE" sz="500" b="1" kern="1200">
            <a:solidFill>
              <a:sysClr val="windowText" lastClr="000000">
                <a:hueOff val="0"/>
                <a:satOff val="0"/>
                <a:lumOff val="0"/>
                <a:alphaOff val="0"/>
              </a:sysClr>
            </a:solidFill>
            <a:latin typeface="Calibri" panose="020F0502020204030204"/>
            <a:ea typeface="+mn-ea"/>
            <a:cs typeface="+mn-cs"/>
          </a:endParaRPr>
        </a:p>
      </dsp:txBody>
      <dsp:txXfrm>
        <a:off x="706726" y="1575732"/>
        <a:ext cx="0" cy="0"/>
      </dsp:txXfrm>
    </dsp:sp>
    <dsp:sp modelId="{B2BE9FE7-B661-412D-BA49-8305BD72BC36}">
      <dsp:nvSpPr>
        <dsp:cNvPr id="0" name=""/>
        <dsp:cNvSpPr/>
      </dsp:nvSpPr>
      <dsp:spPr>
        <a:xfrm>
          <a:off x="578269" y="1271214"/>
          <a:ext cx="287890" cy="91440"/>
        </a:xfrm>
        <a:custGeom>
          <a:avLst/>
          <a:gdLst/>
          <a:ahLst/>
          <a:cxnLst/>
          <a:rect l="0" t="0" r="0" b="0"/>
          <a:pathLst>
            <a:path>
              <a:moveTo>
                <a:pt x="0" y="45720"/>
              </a:moveTo>
              <a:lnTo>
                <a:pt x="287890" y="4572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PE" sz="500" b="1" kern="1200">
            <a:solidFill>
              <a:sysClr val="windowText" lastClr="000000">
                <a:hueOff val="0"/>
                <a:satOff val="0"/>
                <a:lumOff val="0"/>
                <a:alphaOff val="0"/>
              </a:sysClr>
            </a:solidFill>
            <a:latin typeface="Calibri" panose="020F0502020204030204"/>
            <a:ea typeface="+mn-ea"/>
            <a:cs typeface="+mn-cs"/>
          </a:endParaRPr>
        </a:p>
      </dsp:txBody>
      <dsp:txXfrm>
        <a:off x="715017" y="1309737"/>
        <a:ext cx="0" cy="0"/>
      </dsp:txXfrm>
    </dsp:sp>
    <dsp:sp modelId="{7C49CF4D-9BAF-40D9-96F1-6E204E109E32}">
      <dsp:nvSpPr>
        <dsp:cNvPr id="0" name=""/>
        <dsp:cNvSpPr/>
      </dsp:nvSpPr>
      <dsp:spPr>
        <a:xfrm>
          <a:off x="578269" y="768361"/>
          <a:ext cx="287890" cy="548572"/>
        </a:xfrm>
        <a:custGeom>
          <a:avLst/>
          <a:gdLst/>
          <a:ahLst/>
          <a:cxnLst/>
          <a:rect l="0" t="0" r="0" b="0"/>
          <a:pathLst>
            <a:path>
              <a:moveTo>
                <a:pt x="0" y="548572"/>
              </a:moveTo>
              <a:lnTo>
                <a:pt x="143945" y="548572"/>
              </a:lnTo>
              <a:lnTo>
                <a:pt x="143945" y="0"/>
              </a:lnTo>
              <a:lnTo>
                <a:pt x="287890"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PE" sz="500" b="1" kern="1200">
            <a:solidFill>
              <a:sysClr val="windowText" lastClr="000000">
                <a:hueOff val="0"/>
                <a:satOff val="0"/>
                <a:lumOff val="0"/>
                <a:alphaOff val="0"/>
              </a:sysClr>
            </a:solidFill>
            <a:latin typeface="Calibri" panose="020F0502020204030204"/>
            <a:ea typeface="+mn-ea"/>
            <a:cs typeface="+mn-cs"/>
          </a:endParaRPr>
        </a:p>
      </dsp:txBody>
      <dsp:txXfrm>
        <a:off x="706726" y="1027160"/>
        <a:ext cx="0" cy="0"/>
      </dsp:txXfrm>
    </dsp:sp>
    <dsp:sp modelId="{BF9A899F-50D3-4A90-9019-73EDA3B12838}">
      <dsp:nvSpPr>
        <dsp:cNvPr id="0" name=""/>
        <dsp:cNvSpPr/>
      </dsp:nvSpPr>
      <dsp:spPr>
        <a:xfrm>
          <a:off x="578269" y="219789"/>
          <a:ext cx="287890" cy="1097145"/>
        </a:xfrm>
        <a:custGeom>
          <a:avLst/>
          <a:gdLst/>
          <a:ahLst/>
          <a:cxnLst/>
          <a:rect l="0" t="0" r="0" b="0"/>
          <a:pathLst>
            <a:path>
              <a:moveTo>
                <a:pt x="0" y="1097145"/>
              </a:moveTo>
              <a:lnTo>
                <a:pt x="143945" y="1097145"/>
              </a:lnTo>
              <a:lnTo>
                <a:pt x="143945" y="0"/>
              </a:lnTo>
              <a:lnTo>
                <a:pt x="287890" y="0"/>
              </a:lnTo>
            </a:path>
          </a:pathLst>
        </a:custGeom>
        <a:noFill/>
        <a:ln w="28575" cap="flat" cmpd="sng" algn="ctr">
          <a:solidFill>
            <a:srgbClr val="44546A">
              <a:lumMod val="7500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PE" sz="500" b="1" kern="1200">
            <a:solidFill>
              <a:sysClr val="windowText" lastClr="000000">
                <a:hueOff val="0"/>
                <a:satOff val="0"/>
                <a:lumOff val="0"/>
                <a:alphaOff val="0"/>
              </a:sysClr>
            </a:solidFill>
            <a:latin typeface="Calibri" panose="020F0502020204030204"/>
            <a:ea typeface="+mn-ea"/>
            <a:cs typeface="+mn-cs"/>
          </a:endParaRPr>
        </a:p>
      </dsp:txBody>
      <dsp:txXfrm>
        <a:off x="693857" y="740004"/>
        <a:ext cx="0" cy="0"/>
      </dsp:txXfrm>
    </dsp:sp>
    <dsp:sp modelId="{8DE680A7-E6E8-443A-BC0E-9E7B35854A65}">
      <dsp:nvSpPr>
        <dsp:cNvPr id="0" name=""/>
        <dsp:cNvSpPr/>
      </dsp:nvSpPr>
      <dsp:spPr>
        <a:xfrm rot="16200000">
          <a:off x="-796049" y="1097505"/>
          <a:ext cx="2309779" cy="438858"/>
        </a:xfrm>
        <a:prstGeom prst="rect">
          <a:avLst/>
        </a:prstGeom>
        <a:solidFill>
          <a:sysClr val="window" lastClr="FFFFFF">
            <a:hueOff val="0"/>
            <a:satOff val="0"/>
            <a:lumOff val="0"/>
            <a:alphaOff val="0"/>
          </a:sysClr>
        </a:solidFill>
        <a:ln w="28575" cap="flat" cmpd="sng" algn="ctr">
          <a:solidFill>
            <a:srgbClr val="44546A">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PE"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JURISPRUDENCIA   RELEVANTE </a:t>
          </a:r>
        </a:p>
      </dsp:txBody>
      <dsp:txXfrm>
        <a:off x="-796049" y="1097505"/>
        <a:ext cx="2309779" cy="438858"/>
      </dsp:txXfrm>
    </dsp:sp>
    <dsp:sp modelId="{5FC2CAF6-8F3A-42A1-8BF7-E7674583CF6F}">
      <dsp:nvSpPr>
        <dsp:cNvPr id="0" name=""/>
        <dsp:cNvSpPr/>
      </dsp:nvSpPr>
      <dsp:spPr>
        <a:xfrm>
          <a:off x="866160" y="360"/>
          <a:ext cx="1439454" cy="438858"/>
        </a:xfrm>
        <a:prstGeom prst="rect">
          <a:avLst/>
        </a:prstGeom>
        <a:solidFill>
          <a:sysClr val="window" lastClr="FFFFFF">
            <a:hueOff val="0"/>
            <a:satOff val="0"/>
            <a:lumOff val="0"/>
            <a:alphaOff val="0"/>
          </a:sysClr>
        </a:solidFill>
        <a:ln w="28575" cap="flat" cmpd="sng" algn="ctr">
          <a:solidFill>
            <a:srgbClr val="44546A">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PE"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EXP. N°3593-2006-AA/TC</a:t>
          </a:r>
        </a:p>
      </dsp:txBody>
      <dsp:txXfrm>
        <a:off x="866160" y="360"/>
        <a:ext cx="1439454" cy="438858"/>
      </dsp:txXfrm>
    </dsp:sp>
    <dsp:sp modelId="{0EA80C83-4D48-413C-B868-76A4E36F5434}">
      <dsp:nvSpPr>
        <dsp:cNvPr id="0" name=""/>
        <dsp:cNvSpPr/>
      </dsp:nvSpPr>
      <dsp:spPr>
        <a:xfrm>
          <a:off x="866160" y="548932"/>
          <a:ext cx="1439454" cy="438858"/>
        </a:xfrm>
        <a:prstGeom prst="rect">
          <a:avLst/>
        </a:prstGeom>
        <a:solidFill>
          <a:sysClr val="window" lastClr="FFFFFF">
            <a:hueOff val="0"/>
            <a:satOff val="0"/>
            <a:lumOff val="0"/>
            <a:alphaOff val="0"/>
          </a:sysClr>
        </a:solidFill>
        <a:ln w="28575" cap="flat" cmpd="sng" algn="ctr">
          <a:solidFill>
            <a:srgbClr val="44546A">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PE"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EXP.N°00156-2012-PHC/TC</a:t>
          </a:r>
        </a:p>
      </dsp:txBody>
      <dsp:txXfrm>
        <a:off x="866160" y="548932"/>
        <a:ext cx="1439454" cy="438858"/>
      </dsp:txXfrm>
    </dsp:sp>
    <dsp:sp modelId="{478F2532-53C5-4ACF-BCCC-50DD5ED2EE47}">
      <dsp:nvSpPr>
        <dsp:cNvPr id="0" name=""/>
        <dsp:cNvSpPr/>
      </dsp:nvSpPr>
      <dsp:spPr>
        <a:xfrm>
          <a:off x="866160" y="1097505"/>
          <a:ext cx="1439454" cy="438858"/>
        </a:xfrm>
        <a:prstGeom prst="rect">
          <a:avLst/>
        </a:prstGeom>
        <a:solidFill>
          <a:sysClr val="window" lastClr="FFFFFF">
            <a:hueOff val="0"/>
            <a:satOff val="0"/>
            <a:lumOff val="0"/>
            <a:alphaOff val="0"/>
          </a:sysClr>
        </a:solidFill>
        <a:ln w="28575" cap="flat" cmpd="sng" algn="ctr">
          <a:solidFill>
            <a:srgbClr val="44546A">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PE"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EXP.N°0006-2003-AI/TC</a:t>
          </a:r>
        </a:p>
      </dsp:txBody>
      <dsp:txXfrm>
        <a:off x="866160" y="1097505"/>
        <a:ext cx="1439454" cy="438858"/>
      </dsp:txXfrm>
    </dsp:sp>
    <dsp:sp modelId="{D218B816-23AA-4DC3-A6E5-4098F9B541E4}">
      <dsp:nvSpPr>
        <dsp:cNvPr id="0" name=""/>
        <dsp:cNvSpPr/>
      </dsp:nvSpPr>
      <dsp:spPr>
        <a:xfrm>
          <a:off x="866160" y="1646078"/>
          <a:ext cx="1439454" cy="438858"/>
        </a:xfrm>
        <a:prstGeom prst="rect">
          <a:avLst/>
        </a:prstGeom>
        <a:solidFill>
          <a:sysClr val="window" lastClr="FFFFFF">
            <a:hueOff val="0"/>
            <a:satOff val="0"/>
            <a:lumOff val="0"/>
            <a:alphaOff val="0"/>
          </a:sysClr>
        </a:solidFill>
        <a:ln w="28575" cap="flat" cmpd="sng" algn="ctr">
          <a:solidFill>
            <a:srgbClr val="44546A">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PE"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EXP N°00030-2010-PHC/TC</a:t>
          </a:r>
        </a:p>
      </dsp:txBody>
      <dsp:txXfrm>
        <a:off x="866160" y="1646078"/>
        <a:ext cx="1439454" cy="438858"/>
      </dsp:txXfrm>
    </dsp:sp>
    <dsp:sp modelId="{F49BF3BA-F7F1-4EC7-9381-23B5CA227868}">
      <dsp:nvSpPr>
        <dsp:cNvPr id="0" name=""/>
        <dsp:cNvSpPr/>
      </dsp:nvSpPr>
      <dsp:spPr>
        <a:xfrm>
          <a:off x="866160" y="2194650"/>
          <a:ext cx="1439454" cy="438858"/>
        </a:xfrm>
        <a:prstGeom prst="rect">
          <a:avLst/>
        </a:prstGeom>
        <a:solidFill>
          <a:sysClr val="window" lastClr="FFFFFF">
            <a:hueOff val="0"/>
            <a:satOff val="0"/>
            <a:lumOff val="0"/>
            <a:alphaOff val="0"/>
          </a:sysClr>
        </a:solidFill>
        <a:ln w="28575" cap="flat" cmpd="sng" algn="ctr">
          <a:solidFill>
            <a:srgbClr val="44546A">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PE"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EXP N°03760-2004-AA/TC</a:t>
          </a:r>
        </a:p>
      </dsp:txBody>
      <dsp:txXfrm>
        <a:off x="866160" y="2194650"/>
        <a:ext cx="1439454" cy="43885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E43C56-7B1E-4664-BCBC-8532E99139B9}">
      <dsp:nvSpPr>
        <dsp:cNvPr id="0" name=""/>
        <dsp:cNvSpPr/>
      </dsp:nvSpPr>
      <dsp:spPr>
        <a:xfrm>
          <a:off x="707708" y="36"/>
          <a:ext cx="1296251" cy="648125"/>
        </a:xfrm>
        <a:prstGeom prst="roundRect">
          <a:avLst>
            <a:gd name="adj" fmla="val 10000"/>
          </a:avLst>
        </a:prstGeom>
        <a:solidFill>
          <a:srgbClr val="44546A">
            <a:lumMod val="60000"/>
            <a:lumOff val="4000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s-PE" sz="1000" b="1" kern="1200" cap="none" spc="0">
              <a:ln w="0"/>
              <a:solidFill>
                <a:sysClr val="window" lastClr="FFFFFF"/>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rPr>
            <a:t>CASOS </a:t>
          </a:r>
        </a:p>
        <a:p>
          <a:pPr marL="0" lvl="0" indent="0" algn="ctr" defTabSz="444500">
            <a:lnSpc>
              <a:spcPct val="90000"/>
            </a:lnSpc>
            <a:spcBef>
              <a:spcPct val="0"/>
            </a:spcBef>
            <a:spcAft>
              <a:spcPct val="35000"/>
            </a:spcAft>
            <a:buNone/>
          </a:pPr>
          <a:r>
            <a:rPr lang="es-PE" sz="1000" b="1" kern="1200" cap="none" spc="0">
              <a:ln w="0"/>
              <a:solidFill>
                <a:sysClr val="window" lastClr="FFFFFF"/>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rPr>
            <a:t>RELEVANTES</a:t>
          </a:r>
          <a:r>
            <a:rPr lang="es-PE" sz="900" b="1" kern="1200" cap="none" spc="0">
              <a:ln w="0"/>
              <a:solidFill>
                <a:sysClr val="window" lastClr="FFFFFF"/>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rPr>
            <a:t> </a:t>
          </a:r>
        </a:p>
      </dsp:txBody>
      <dsp:txXfrm>
        <a:off x="726691" y="19019"/>
        <a:ext cx="1258285" cy="610159"/>
      </dsp:txXfrm>
    </dsp:sp>
    <dsp:sp modelId="{C5A17BAA-4863-4ABC-8AEC-0CF9FA05F55B}">
      <dsp:nvSpPr>
        <dsp:cNvPr id="0" name=""/>
        <dsp:cNvSpPr/>
      </dsp:nvSpPr>
      <dsp:spPr>
        <a:xfrm>
          <a:off x="837333" y="648162"/>
          <a:ext cx="129625" cy="486094"/>
        </a:xfrm>
        <a:custGeom>
          <a:avLst/>
          <a:gdLst/>
          <a:ahLst/>
          <a:cxnLst/>
          <a:rect l="0" t="0" r="0" b="0"/>
          <a:pathLst>
            <a:path>
              <a:moveTo>
                <a:pt x="0" y="0"/>
              </a:moveTo>
              <a:lnTo>
                <a:pt x="0" y="486094"/>
              </a:lnTo>
              <a:lnTo>
                <a:pt x="129625" y="486094"/>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BAEACB1-DDF9-4739-B563-0A76A9D77E8C}">
      <dsp:nvSpPr>
        <dsp:cNvPr id="0" name=""/>
        <dsp:cNvSpPr/>
      </dsp:nvSpPr>
      <dsp:spPr>
        <a:xfrm>
          <a:off x="966958" y="810193"/>
          <a:ext cx="1037001" cy="648125"/>
        </a:xfrm>
        <a:prstGeom prst="roundRect">
          <a:avLst>
            <a:gd name="adj" fmla="val 10000"/>
          </a:avLst>
        </a:prstGeom>
        <a:solidFill>
          <a:srgbClr val="E7E6E6">
            <a:alpha val="90000"/>
            <a:hueOff val="0"/>
            <a:satOff val="0"/>
            <a:lumOff val="0"/>
            <a:alphaOff val="0"/>
          </a:srgbClr>
        </a:solidFill>
        <a:ln w="12700" cap="flat" cmpd="sng" algn="ctr">
          <a:solidFill>
            <a:srgbClr val="44546A">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s-PE"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Denuncia Constitucional en contra del expresidente Ollanta Humala Tasso</a:t>
          </a:r>
          <a:endParaRPr lang="es-PE"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85941" y="829176"/>
        <a:ext cx="999035" cy="610159"/>
      </dsp:txXfrm>
    </dsp:sp>
    <dsp:sp modelId="{34C162C6-EDE4-4B78-9EFA-FB011D1478DF}">
      <dsp:nvSpPr>
        <dsp:cNvPr id="0" name=""/>
        <dsp:cNvSpPr/>
      </dsp:nvSpPr>
      <dsp:spPr>
        <a:xfrm>
          <a:off x="837333" y="648162"/>
          <a:ext cx="129625" cy="1296251"/>
        </a:xfrm>
        <a:custGeom>
          <a:avLst/>
          <a:gdLst/>
          <a:ahLst/>
          <a:cxnLst/>
          <a:rect l="0" t="0" r="0" b="0"/>
          <a:pathLst>
            <a:path>
              <a:moveTo>
                <a:pt x="0" y="0"/>
              </a:moveTo>
              <a:lnTo>
                <a:pt x="0" y="1296251"/>
              </a:lnTo>
              <a:lnTo>
                <a:pt x="129625" y="1296251"/>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F6B9AD7-1482-4B0C-B305-3FA100629A44}">
      <dsp:nvSpPr>
        <dsp:cNvPr id="0" name=""/>
        <dsp:cNvSpPr/>
      </dsp:nvSpPr>
      <dsp:spPr>
        <a:xfrm>
          <a:off x="966958" y="1620351"/>
          <a:ext cx="1037001" cy="648125"/>
        </a:xfrm>
        <a:prstGeom prst="roundRect">
          <a:avLst>
            <a:gd name="adj" fmla="val 10000"/>
          </a:avLst>
        </a:prstGeom>
        <a:solidFill>
          <a:srgbClr val="E7E6E6">
            <a:alpha val="90000"/>
            <a:hueOff val="0"/>
            <a:satOff val="0"/>
            <a:lumOff val="0"/>
            <a:alphaOff val="0"/>
          </a:srgbClr>
        </a:solidFill>
        <a:ln w="12700" cap="flat" cmpd="sng" algn="ctr">
          <a:solidFill>
            <a:srgbClr val="44546A">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s-PE"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Denuncia Constitucional en contra del expresidente Alberto Fujimori Fujimori</a:t>
          </a:r>
          <a:endParaRPr lang="es-PE"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85941" y="1639334"/>
        <a:ext cx="999035" cy="610159"/>
      </dsp:txXfrm>
    </dsp:sp>
    <dsp:sp modelId="{72BA6403-4AFA-4F91-A268-432EE7638609}">
      <dsp:nvSpPr>
        <dsp:cNvPr id="0" name=""/>
        <dsp:cNvSpPr/>
      </dsp:nvSpPr>
      <dsp:spPr>
        <a:xfrm>
          <a:off x="837333" y="648162"/>
          <a:ext cx="129625" cy="2106409"/>
        </a:xfrm>
        <a:custGeom>
          <a:avLst/>
          <a:gdLst/>
          <a:ahLst/>
          <a:cxnLst/>
          <a:rect l="0" t="0" r="0" b="0"/>
          <a:pathLst>
            <a:path>
              <a:moveTo>
                <a:pt x="0" y="0"/>
              </a:moveTo>
              <a:lnTo>
                <a:pt x="0" y="2106409"/>
              </a:lnTo>
              <a:lnTo>
                <a:pt x="129625" y="2106409"/>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419536B-59E4-479E-9BCD-C7105344757A}">
      <dsp:nvSpPr>
        <dsp:cNvPr id="0" name=""/>
        <dsp:cNvSpPr/>
      </dsp:nvSpPr>
      <dsp:spPr>
        <a:xfrm>
          <a:off x="966958" y="2430508"/>
          <a:ext cx="1037001" cy="648125"/>
        </a:xfrm>
        <a:prstGeom prst="roundRect">
          <a:avLst>
            <a:gd name="adj" fmla="val 10000"/>
          </a:avLst>
        </a:prstGeom>
        <a:solidFill>
          <a:srgbClr val="E7E6E6">
            <a:alpha val="90000"/>
            <a:hueOff val="0"/>
            <a:satOff val="0"/>
            <a:lumOff val="0"/>
            <a:alphaOff val="0"/>
          </a:srgbClr>
        </a:solidFill>
        <a:ln w="12700" cap="flat" cmpd="sng" algn="ctr">
          <a:solidFill>
            <a:srgbClr val="44546A">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s-PE"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Denuncia Constitucional contra exjuez Supremo Cesar Hinostroza y ex consejeros del CNM</a:t>
          </a:r>
          <a:endParaRPr lang="es-PE"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85941" y="2449491"/>
        <a:ext cx="999035" cy="610159"/>
      </dsp:txXfrm>
    </dsp:sp>
    <dsp:sp modelId="{A07F43BB-3C2A-40DB-B055-B74EEA68C6BF}">
      <dsp:nvSpPr>
        <dsp:cNvPr id="0" name=""/>
        <dsp:cNvSpPr/>
      </dsp:nvSpPr>
      <dsp:spPr>
        <a:xfrm>
          <a:off x="837333" y="648162"/>
          <a:ext cx="129625" cy="2916566"/>
        </a:xfrm>
        <a:custGeom>
          <a:avLst/>
          <a:gdLst/>
          <a:ahLst/>
          <a:cxnLst/>
          <a:rect l="0" t="0" r="0" b="0"/>
          <a:pathLst>
            <a:path>
              <a:moveTo>
                <a:pt x="0" y="0"/>
              </a:moveTo>
              <a:lnTo>
                <a:pt x="0" y="2916566"/>
              </a:lnTo>
              <a:lnTo>
                <a:pt x="129625" y="2916566"/>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0D48EF1-ABEB-4A22-9F6E-017C02318E10}">
      <dsp:nvSpPr>
        <dsp:cNvPr id="0" name=""/>
        <dsp:cNvSpPr/>
      </dsp:nvSpPr>
      <dsp:spPr>
        <a:xfrm>
          <a:off x="966958" y="3240665"/>
          <a:ext cx="1037001" cy="648125"/>
        </a:xfrm>
        <a:prstGeom prst="roundRect">
          <a:avLst>
            <a:gd name="adj" fmla="val 10000"/>
          </a:avLst>
        </a:prstGeom>
        <a:solidFill>
          <a:srgbClr val="E7E6E6">
            <a:alpha val="90000"/>
            <a:hueOff val="0"/>
            <a:satOff val="0"/>
            <a:lumOff val="0"/>
            <a:alphaOff val="0"/>
          </a:srgbClr>
        </a:solidFill>
        <a:ln w="12700" cap="flat" cmpd="sng" algn="ctr">
          <a:solidFill>
            <a:srgbClr val="44546A">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s-PE"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Denuncia Constitucional Contra Kenji Fujimori y otros.</a:t>
          </a:r>
          <a:endParaRPr lang="es-PE"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85941" y="3259648"/>
        <a:ext cx="999035" cy="61015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D33C4C-7736-4879-8934-3AE588086D88}">
      <dsp:nvSpPr>
        <dsp:cNvPr id="0" name=""/>
        <dsp:cNvSpPr/>
      </dsp:nvSpPr>
      <dsp:spPr>
        <a:xfrm>
          <a:off x="1181099" y="816510"/>
          <a:ext cx="646353" cy="224354"/>
        </a:xfrm>
        <a:custGeom>
          <a:avLst/>
          <a:gdLst/>
          <a:ahLst/>
          <a:cxnLst/>
          <a:rect l="0" t="0" r="0" b="0"/>
          <a:pathLst>
            <a:path>
              <a:moveTo>
                <a:pt x="0" y="0"/>
              </a:moveTo>
              <a:lnTo>
                <a:pt x="0" y="112177"/>
              </a:lnTo>
              <a:lnTo>
                <a:pt x="646353" y="112177"/>
              </a:lnTo>
              <a:lnTo>
                <a:pt x="646353" y="22435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11C662-F929-4E6B-986F-82D408EBCA4A}">
      <dsp:nvSpPr>
        <dsp:cNvPr id="0" name=""/>
        <dsp:cNvSpPr/>
      </dsp:nvSpPr>
      <dsp:spPr>
        <a:xfrm>
          <a:off x="534746" y="816510"/>
          <a:ext cx="646353" cy="224354"/>
        </a:xfrm>
        <a:custGeom>
          <a:avLst/>
          <a:gdLst/>
          <a:ahLst/>
          <a:cxnLst/>
          <a:rect l="0" t="0" r="0" b="0"/>
          <a:pathLst>
            <a:path>
              <a:moveTo>
                <a:pt x="646353" y="0"/>
              </a:moveTo>
              <a:lnTo>
                <a:pt x="646353" y="112177"/>
              </a:lnTo>
              <a:lnTo>
                <a:pt x="0" y="112177"/>
              </a:lnTo>
              <a:lnTo>
                <a:pt x="0" y="22435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2E7A82E-618C-4DD8-9272-F6E85280CA09}">
      <dsp:nvSpPr>
        <dsp:cNvPr id="0" name=""/>
        <dsp:cNvSpPr/>
      </dsp:nvSpPr>
      <dsp:spPr>
        <a:xfrm>
          <a:off x="914011" y="282333"/>
          <a:ext cx="534176" cy="534176"/>
        </a:xfrm>
        <a:prstGeom prst="arc">
          <a:avLst>
            <a:gd name="adj1" fmla="val 13200000"/>
            <a:gd name="adj2" fmla="val 19200000"/>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9665D32-9094-47CE-BEC6-9B64946C6CEE}">
      <dsp:nvSpPr>
        <dsp:cNvPr id="0" name=""/>
        <dsp:cNvSpPr/>
      </dsp:nvSpPr>
      <dsp:spPr>
        <a:xfrm>
          <a:off x="914011" y="282333"/>
          <a:ext cx="534176" cy="534176"/>
        </a:xfrm>
        <a:prstGeom prst="arc">
          <a:avLst>
            <a:gd name="adj1" fmla="val 2400000"/>
            <a:gd name="adj2" fmla="val 8400000"/>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CD81BB5-3BCE-4B0D-A615-034228E1C0B0}">
      <dsp:nvSpPr>
        <dsp:cNvPr id="0" name=""/>
        <dsp:cNvSpPr/>
      </dsp:nvSpPr>
      <dsp:spPr>
        <a:xfrm>
          <a:off x="646923" y="378485"/>
          <a:ext cx="1068353" cy="341873"/>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PE"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OPINIONES </a:t>
          </a:r>
        </a:p>
        <a:p>
          <a:pPr marL="0" lvl="0" indent="0" algn="ctr" defTabSz="444500">
            <a:lnSpc>
              <a:spcPct val="90000"/>
            </a:lnSpc>
            <a:spcBef>
              <a:spcPct val="0"/>
            </a:spcBef>
            <a:spcAft>
              <a:spcPct val="35000"/>
            </a:spcAft>
            <a:buNone/>
          </a:pPr>
          <a:r>
            <a:rPr lang="es-PE"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 EXPERTOS</a:t>
          </a:r>
          <a:endParaRPr lang="es-PE"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46923" y="378485"/>
        <a:ext cx="1068353" cy="341873"/>
      </dsp:txXfrm>
    </dsp:sp>
    <dsp:sp modelId="{00C975D1-177C-4A92-92CB-D6B52BA47601}">
      <dsp:nvSpPr>
        <dsp:cNvPr id="0" name=""/>
        <dsp:cNvSpPr/>
      </dsp:nvSpPr>
      <dsp:spPr>
        <a:xfrm>
          <a:off x="267657" y="1040864"/>
          <a:ext cx="534176" cy="534176"/>
        </a:xfrm>
        <a:prstGeom prst="arc">
          <a:avLst>
            <a:gd name="adj1" fmla="val 13200000"/>
            <a:gd name="adj2" fmla="val 19200000"/>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95A9E8-0895-4CCC-AFBE-8CC25DBB3841}">
      <dsp:nvSpPr>
        <dsp:cNvPr id="0" name=""/>
        <dsp:cNvSpPr/>
      </dsp:nvSpPr>
      <dsp:spPr>
        <a:xfrm>
          <a:off x="267657" y="1040864"/>
          <a:ext cx="534176" cy="534176"/>
        </a:xfrm>
        <a:prstGeom prst="arc">
          <a:avLst>
            <a:gd name="adj1" fmla="val 2400000"/>
            <a:gd name="adj2" fmla="val 8400000"/>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E3F1F27-A34C-4A3C-B6AE-EEC9BBB1E046}">
      <dsp:nvSpPr>
        <dsp:cNvPr id="0" name=""/>
        <dsp:cNvSpPr/>
      </dsp:nvSpPr>
      <dsp:spPr>
        <a:xfrm>
          <a:off x="569" y="1137016"/>
          <a:ext cx="1068353" cy="341873"/>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PE" sz="1000" kern="1200">
              <a:solidFill>
                <a:sysClr val="windowText" lastClr="000000"/>
              </a:solidFill>
              <a:latin typeface="Times New Roman" panose="02020603050405020304" pitchFamily="18" charset="0"/>
              <a:ea typeface="+mn-ea"/>
              <a:cs typeface="Times New Roman" panose="02020603050405020304" pitchFamily="18" charset="0"/>
            </a:rPr>
            <a:t>Francisco Eguiguren Praeli</a:t>
          </a:r>
          <a:endParaRPr lang="es-PE"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569" y="1137016"/>
        <a:ext cx="1068353" cy="341873"/>
      </dsp:txXfrm>
    </dsp:sp>
    <dsp:sp modelId="{2A83207E-6474-470A-97E5-A42AB06B0974}">
      <dsp:nvSpPr>
        <dsp:cNvPr id="0" name=""/>
        <dsp:cNvSpPr/>
      </dsp:nvSpPr>
      <dsp:spPr>
        <a:xfrm>
          <a:off x="1560365" y="1040864"/>
          <a:ext cx="534176" cy="534176"/>
        </a:xfrm>
        <a:prstGeom prst="arc">
          <a:avLst>
            <a:gd name="adj1" fmla="val 13200000"/>
            <a:gd name="adj2" fmla="val 19200000"/>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397C667-E0BD-46BC-8513-AC3002050E01}">
      <dsp:nvSpPr>
        <dsp:cNvPr id="0" name=""/>
        <dsp:cNvSpPr/>
      </dsp:nvSpPr>
      <dsp:spPr>
        <a:xfrm>
          <a:off x="1560365" y="1040864"/>
          <a:ext cx="534176" cy="534176"/>
        </a:xfrm>
        <a:prstGeom prst="arc">
          <a:avLst>
            <a:gd name="adj1" fmla="val 2400000"/>
            <a:gd name="adj2" fmla="val 8400000"/>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291B5A-3BD0-4CDA-9241-9F78C98E4A59}">
      <dsp:nvSpPr>
        <dsp:cNvPr id="0" name=""/>
        <dsp:cNvSpPr/>
      </dsp:nvSpPr>
      <dsp:spPr>
        <a:xfrm>
          <a:off x="1293277" y="1137016"/>
          <a:ext cx="1068353" cy="341873"/>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PE" sz="1000" kern="1200">
              <a:solidFill>
                <a:sysClr val="windowText" lastClr="000000"/>
              </a:solidFill>
              <a:latin typeface="Times New Roman" panose="02020603050405020304" pitchFamily="18" charset="0"/>
              <a:ea typeface="+mn-ea"/>
              <a:cs typeface="Times New Roman" panose="02020603050405020304" pitchFamily="18" charset="0"/>
            </a:rPr>
            <a:t>Birdart Campos</a:t>
          </a:r>
          <a:endParaRPr lang="es-PE"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293277" y="1137016"/>
        <a:ext cx="1068353" cy="34187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C77787-B072-4AE2-ADE7-67C879250974}">
      <dsp:nvSpPr>
        <dsp:cNvPr id="0" name=""/>
        <dsp:cNvSpPr/>
      </dsp:nvSpPr>
      <dsp:spPr>
        <a:xfrm>
          <a:off x="208433" y="2004"/>
          <a:ext cx="2116782" cy="529195"/>
        </a:xfrm>
        <a:prstGeom prst="roundRect">
          <a:avLst>
            <a:gd name="adj" fmla="val 10000"/>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PE" sz="900" b="1" kern="1200">
              <a:solidFill>
                <a:sysClr val="window" lastClr="FFFFFF"/>
              </a:solidFill>
              <a:latin typeface="Times New Roman" panose="02020603050405020304" pitchFamily="18" charset="0"/>
              <a:ea typeface="+mn-ea"/>
              <a:cs typeface="Times New Roman" panose="02020603050405020304" pitchFamily="18" charset="0"/>
            </a:rPr>
            <a:t>ASPECTOS QUE DEBE CONTEMPLAR UNA MODIFICATORIA LEGISLATIVA</a:t>
          </a:r>
        </a:p>
      </dsp:txBody>
      <dsp:txXfrm>
        <a:off x="223933" y="17504"/>
        <a:ext cx="2085782" cy="498195"/>
      </dsp:txXfrm>
    </dsp:sp>
    <dsp:sp modelId="{84045E43-5A67-4CAB-8EEC-08AF2A746F74}">
      <dsp:nvSpPr>
        <dsp:cNvPr id="0" name=""/>
        <dsp:cNvSpPr/>
      </dsp:nvSpPr>
      <dsp:spPr>
        <a:xfrm rot="5400000">
          <a:off x="1220520" y="577504"/>
          <a:ext cx="92609" cy="92609"/>
        </a:xfrm>
        <a:prstGeom prst="rightArrow">
          <a:avLst>
            <a:gd name="adj1" fmla="val 66700"/>
            <a:gd name="adj2" fmla="val 50000"/>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6B2610B-9836-479F-989F-71F7B818806D}">
      <dsp:nvSpPr>
        <dsp:cNvPr id="0" name=""/>
        <dsp:cNvSpPr/>
      </dsp:nvSpPr>
      <dsp:spPr>
        <a:xfrm>
          <a:off x="208433" y="716418"/>
          <a:ext cx="2116782" cy="529195"/>
        </a:xfrm>
        <a:prstGeom prst="roundRect">
          <a:avLst>
            <a:gd name="adj" fmla="val 10000"/>
          </a:avLst>
        </a:prstGeom>
        <a:solidFill>
          <a:srgbClr val="44546A">
            <a:alpha val="90000"/>
            <a:tint val="40000"/>
            <a:hueOff val="0"/>
            <a:satOff val="0"/>
            <a:lumOff val="0"/>
            <a:alphaOff val="0"/>
          </a:srgbClr>
        </a:solidFill>
        <a:ln w="12700" cap="flat" cmpd="sng" algn="ctr">
          <a:solidFill>
            <a:srgbClr val="44546A">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PE"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Establecer conductas que generan incapacidad moral a los funcionarios</a:t>
          </a:r>
        </a:p>
      </dsp:txBody>
      <dsp:txXfrm>
        <a:off x="223933" y="731918"/>
        <a:ext cx="2085782" cy="498195"/>
      </dsp:txXfrm>
    </dsp:sp>
    <dsp:sp modelId="{4B0AA7A4-6B24-4D58-99C2-BF604090C54F}">
      <dsp:nvSpPr>
        <dsp:cNvPr id="0" name=""/>
        <dsp:cNvSpPr/>
      </dsp:nvSpPr>
      <dsp:spPr>
        <a:xfrm rot="5400000">
          <a:off x="1220520" y="1291918"/>
          <a:ext cx="92609" cy="92609"/>
        </a:xfrm>
        <a:prstGeom prst="rightArrow">
          <a:avLst>
            <a:gd name="adj1" fmla="val 66700"/>
            <a:gd name="adj2" fmla="val 50000"/>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086A579-6C43-4FDF-8D1E-8EE1F828A509}">
      <dsp:nvSpPr>
        <dsp:cNvPr id="0" name=""/>
        <dsp:cNvSpPr/>
      </dsp:nvSpPr>
      <dsp:spPr>
        <a:xfrm>
          <a:off x="208433" y="1430832"/>
          <a:ext cx="2116782" cy="529195"/>
        </a:xfrm>
        <a:prstGeom prst="roundRect">
          <a:avLst>
            <a:gd name="adj" fmla="val 10000"/>
          </a:avLst>
        </a:prstGeom>
        <a:solidFill>
          <a:srgbClr val="44546A">
            <a:alpha val="90000"/>
            <a:tint val="40000"/>
            <a:hueOff val="0"/>
            <a:satOff val="0"/>
            <a:lumOff val="0"/>
            <a:alphaOff val="0"/>
          </a:srgbClr>
        </a:solidFill>
        <a:ln w="12700" cap="flat" cmpd="sng" algn="ctr">
          <a:solidFill>
            <a:srgbClr val="44546A">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PE"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Establecer que conducta  genera responsabilidad politica.</a:t>
          </a:r>
        </a:p>
      </dsp:txBody>
      <dsp:txXfrm>
        <a:off x="223933" y="1446332"/>
        <a:ext cx="2085782" cy="498195"/>
      </dsp:txXfrm>
    </dsp:sp>
    <dsp:sp modelId="{962D1F48-F451-4381-974F-DAB52975B805}">
      <dsp:nvSpPr>
        <dsp:cNvPr id="0" name=""/>
        <dsp:cNvSpPr/>
      </dsp:nvSpPr>
      <dsp:spPr>
        <a:xfrm rot="5400000">
          <a:off x="1220520" y="2006332"/>
          <a:ext cx="92609" cy="92609"/>
        </a:xfrm>
        <a:prstGeom prst="rightArrow">
          <a:avLst>
            <a:gd name="adj1" fmla="val 66700"/>
            <a:gd name="adj2" fmla="val 50000"/>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F9DAAF6-7295-404C-9879-D00ED9AD8F82}">
      <dsp:nvSpPr>
        <dsp:cNvPr id="0" name=""/>
        <dsp:cNvSpPr/>
      </dsp:nvSpPr>
      <dsp:spPr>
        <a:xfrm>
          <a:off x="208433" y="2145246"/>
          <a:ext cx="2116782" cy="529195"/>
        </a:xfrm>
        <a:prstGeom prst="roundRect">
          <a:avLst>
            <a:gd name="adj" fmla="val 10000"/>
          </a:avLst>
        </a:prstGeom>
        <a:solidFill>
          <a:srgbClr val="44546A">
            <a:alpha val="90000"/>
            <a:tint val="40000"/>
            <a:hueOff val="0"/>
            <a:satOff val="0"/>
            <a:lumOff val="0"/>
            <a:alphaOff val="0"/>
          </a:srgbClr>
        </a:solidFill>
        <a:ln w="12700" cap="flat" cmpd="sng" algn="ctr">
          <a:solidFill>
            <a:srgbClr val="44546A">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PE"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Establecer las causales de infracciones constitucionales</a:t>
          </a:r>
        </a:p>
      </dsp:txBody>
      <dsp:txXfrm>
        <a:off x="223933" y="2160746"/>
        <a:ext cx="2085782" cy="498195"/>
      </dsp:txXfrm>
    </dsp:sp>
    <dsp:sp modelId="{1633DEA2-77DE-40C0-91F9-D31B762A17A3}">
      <dsp:nvSpPr>
        <dsp:cNvPr id="0" name=""/>
        <dsp:cNvSpPr/>
      </dsp:nvSpPr>
      <dsp:spPr>
        <a:xfrm rot="5400000">
          <a:off x="1220520" y="2720746"/>
          <a:ext cx="92609" cy="92609"/>
        </a:xfrm>
        <a:prstGeom prst="rightArrow">
          <a:avLst>
            <a:gd name="adj1" fmla="val 66700"/>
            <a:gd name="adj2" fmla="val 50000"/>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0458B57-D5A0-4B1C-9B41-FC4D9D410CF6}">
      <dsp:nvSpPr>
        <dsp:cNvPr id="0" name=""/>
        <dsp:cNvSpPr/>
      </dsp:nvSpPr>
      <dsp:spPr>
        <a:xfrm>
          <a:off x="208433" y="2859660"/>
          <a:ext cx="2116782" cy="529195"/>
        </a:xfrm>
        <a:prstGeom prst="roundRect">
          <a:avLst>
            <a:gd name="adj" fmla="val 10000"/>
          </a:avLst>
        </a:prstGeom>
        <a:solidFill>
          <a:srgbClr val="44546A">
            <a:alpha val="90000"/>
            <a:tint val="40000"/>
            <a:hueOff val="0"/>
            <a:satOff val="0"/>
            <a:lumOff val="0"/>
            <a:alphaOff val="0"/>
          </a:srgbClr>
        </a:solidFill>
        <a:ln w="12700" cap="flat" cmpd="sng" algn="ctr">
          <a:solidFill>
            <a:srgbClr val="44546A">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PE"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Establecer los delitos de infracción al deber</a:t>
          </a:r>
        </a:p>
      </dsp:txBody>
      <dsp:txXfrm>
        <a:off x="223933" y="2875160"/>
        <a:ext cx="2085782" cy="498195"/>
      </dsp:txXfrm>
    </dsp:sp>
    <dsp:sp modelId="{1850275E-CB1C-429B-8DDD-B630B3250A16}">
      <dsp:nvSpPr>
        <dsp:cNvPr id="0" name=""/>
        <dsp:cNvSpPr/>
      </dsp:nvSpPr>
      <dsp:spPr>
        <a:xfrm rot="5400000">
          <a:off x="1220520" y="3435161"/>
          <a:ext cx="92609" cy="92609"/>
        </a:xfrm>
        <a:prstGeom prst="rightArrow">
          <a:avLst>
            <a:gd name="adj1" fmla="val 66700"/>
            <a:gd name="adj2" fmla="val 50000"/>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22E1B25-B787-4183-9E34-2B9746FD2C74}">
      <dsp:nvSpPr>
        <dsp:cNvPr id="0" name=""/>
        <dsp:cNvSpPr/>
      </dsp:nvSpPr>
      <dsp:spPr>
        <a:xfrm>
          <a:off x="208433" y="3574074"/>
          <a:ext cx="2116782" cy="529195"/>
        </a:xfrm>
        <a:prstGeom prst="roundRect">
          <a:avLst>
            <a:gd name="adj" fmla="val 10000"/>
          </a:avLst>
        </a:prstGeom>
        <a:solidFill>
          <a:srgbClr val="44546A">
            <a:alpha val="90000"/>
            <a:tint val="40000"/>
            <a:hueOff val="0"/>
            <a:satOff val="0"/>
            <a:lumOff val="0"/>
            <a:alphaOff val="0"/>
          </a:srgbClr>
        </a:solidFill>
        <a:ln w="12700" cap="flat" cmpd="sng" algn="ctr">
          <a:solidFill>
            <a:srgbClr val="44546A">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PE"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Establecer un plazo de investigación de la infracción constitucional</a:t>
          </a:r>
          <a:r>
            <a:rPr lang="es-PE" sz="1100" kern="1200">
              <a:solidFill>
                <a:sysClr val="windowText" lastClr="000000">
                  <a:hueOff val="0"/>
                  <a:satOff val="0"/>
                  <a:lumOff val="0"/>
                  <a:alphaOff val="0"/>
                </a:sysClr>
              </a:solidFill>
              <a:latin typeface="Calibri" panose="020F0502020204030204"/>
              <a:ea typeface="+mn-ea"/>
              <a:cs typeface="+mn-cs"/>
            </a:rPr>
            <a:t>.</a:t>
          </a:r>
        </a:p>
      </dsp:txBody>
      <dsp:txXfrm>
        <a:off x="223933" y="3589574"/>
        <a:ext cx="2085782" cy="49819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F21131-9C3E-48F8-95D8-F1A92A42048A}">
      <dsp:nvSpPr>
        <dsp:cNvPr id="0" name=""/>
        <dsp:cNvSpPr/>
      </dsp:nvSpPr>
      <dsp:spPr>
        <a:xfrm>
          <a:off x="0" y="0"/>
          <a:ext cx="1679543" cy="39433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s-PE"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Derecho a un tribunal independinete imparcial</a:t>
          </a:r>
        </a:p>
      </dsp:txBody>
      <dsp:txXfrm>
        <a:off x="11550" y="11550"/>
        <a:ext cx="1207887" cy="371235"/>
      </dsp:txXfrm>
    </dsp:sp>
    <dsp:sp modelId="{E55E16B3-D2BE-4600-8A0F-EEBC9DA9A78F}">
      <dsp:nvSpPr>
        <dsp:cNvPr id="0" name=""/>
        <dsp:cNvSpPr/>
      </dsp:nvSpPr>
      <dsp:spPr>
        <a:xfrm>
          <a:off x="125420" y="449103"/>
          <a:ext cx="1679543" cy="39433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s-PE"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Derecho de defensa</a:t>
          </a:r>
        </a:p>
      </dsp:txBody>
      <dsp:txXfrm>
        <a:off x="136970" y="460653"/>
        <a:ext cx="1274705" cy="371235"/>
      </dsp:txXfrm>
    </dsp:sp>
    <dsp:sp modelId="{399F7F3B-081C-4DA5-86C9-91A4154CB08E}">
      <dsp:nvSpPr>
        <dsp:cNvPr id="0" name=""/>
        <dsp:cNvSpPr/>
      </dsp:nvSpPr>
      <dsp:spPr>
        <a:xfrm>
          <a:off x="250840" y="898207"/>
          <a:ext cx="1679543" cy="39433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s-PE"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Derecho a un debido procedimiento</a:t>
          </a:r>
        </a:p>
      </dsp:txBody>
      <dsp:txXfrm>
        <a:off x="262390" y="909757"/>
        <a:ext cx="1274705" cy="371235"/>
      </dsp:txXfrm>
    </dsp:sp>
    <dsp:sp modelId="{36163C14-21D9-472C-A182-0073D7A7A77F}">
      <dsp:nvSpPr>
        <dsp:cNvPr id="0" name=""/>
        <dsp:cNvSpPr/>
      </dsp:nvSpPr>
      <dsp:spPr>
        <a:xfrm>
          <a:off x="376261" y="1347311"/>
          <a:ext cx="1679543" cy="39433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s-PE"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Derecho a una sentencia motivada</a:t>
          </a:r>
        </a:p>
      </dsp:txBody>
      <dsp:txXfrm>
        <a:off x="387811" y="1358861"/>
        <a:ext cx="1274705" cy="371235"/>
      </dsp:txXfrm>
    </dsp:sp>
    <dsp:sp modelId="{9E22C947-A196-402A-A2E1-015719BFEB40}">
      <dsp:nvSpPr>
        <dsp:cNvPr id="0" name=""/>
        <dsp:cNvSpPr/>
      </dsp:nvSpPr>
      <dsp:spPr>
        <a:xfrm>
          <a:off x="501681" y="1796415"/>
          <a:ext cx="1679543" cy="39433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s-PE"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Derecho a una racionabilidad y proporcionalidad </a:t>
          </a:r>
        </a:p>
      </dsp:txBody>
      <dsp:txXfrm>
        <a:off x="513231" y="1807965"/>
        <a:ext cx="1274705" cy="371235"/>
      </dsp:txXfrm>
    </dsp:sp>
    <dsp:sp modelId="{D1861F24-AEFA-4EC0-918E-BA4E3C754DED}">
      <dsp:nvSpPr>
        <dsp:cNvPr id="0" name=""/>
        <dsp:cNvSpPr/>
      </dsp:nvSpPr>
      <dsp:spPr>
        <a:xfrm>
          <a:off x="1423225" y="288083"/>
          <a:ext cx="256317" cy="256317"/>
        </a:xfrm>
        <a:prstGeom prst="downArrow">
          <a:avLst>
            <a:gd name="adj1" fmla="val 55000"/>
            <a:gd name="adj2" fmla="val 45000"/>
          </a:avLst>
        </a:prstGeom>
        <a:solidFill>
          <a:sysClr val="windowText" lastClr="000000">
            <a:lumMod val="50000"/>
            <a:lumOff val="50000"/>
            <a:alpha val="9000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s-PE" sz="1100" kern="1200">
            <a:solidFill>
              <a:sysClr val="windowText" lastClr="000000">
                <a:hueOff val="0"/>
                <a:satOff val="0"/>
                <a:lumOff val="0"/>
                <a:alphaOff val="0"/>
              </a:sysClr>
            </a:solidFill>
            <a:latin typeface="Calibri" panose="020F0502020204030204"/>
            <a:ea typeface="+mn-ea"/>
            <a:cs typeface="+mn-cs"/>
          </a:endParaRPr>
        </a:p>
      </dsp:txBody>
      <dsp:txXfrm>
        <a:off x="1480896" y="288083"/>
        <a:ext cx="140975" cy="192879"/>
      </dsp:txXfrm>
    </dsp:sp>
    <dsp:sp modelId="{6B3DD16A-C5C4-48D4-A1B5-CAD29FEFB83B}">
      <dsp:nvSpPr>
        <dsp:cNvPr id="0" name=""/>
        <dsp:cNvSpPr/>
      </dsp:nvSpPr>
      <dsp:spPr>
        <a:xfrm>
          <a:off x="1548645" y="737187"/>
          <a:ext cx="256317" cy="256317"/>
        </a:xfrm>
        <a:prstGeom prst="downArrow">
          <a:avLst>
            <a:gd name="adj1" fmla="val 55000"/>
            <a:gd name="adj2" fmla="val 45000"/>
          </a:avLst>
        </a:prstGeom>
        <a:solidFill>
          <a:sysClr val="windowText" lastClr="000000">
            <a:lumMod val="50000"/>
            <a:lumOff val="50000"/>
            <a:alpha val="9000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s-PE" sz="1100" kern="1200">
            <a:solidFill>
              <a:sysClr val="windowText" lastClr="000000">
                <a:hueOff val="0"/>
                <a:satOff val="0"/>
                <a:lumOff val="0"/>
                <a:alphaOff val="0"/>
              </a:sysClr>
            </a:solidFill>
            <a:latin typeface="Calibri" panose="020F0502020204030204"/>
            <a:ea typeface="+mn-ea"/>
            <a:cs typeface="+mn-cs"/>
          </a:endParaRPr>
        </a:p>
      </dsp:txBody>
      <dsp:txXfrm>
        <a:off x="1606316" y="737187"/>
        <a:ext cx="140975" cy="192879"/>
      </dsp:txXfrm>
    </dsp:sp>
    <dsp:sp modelId="{CCF58B9C-B01E-4281-8C4E-069EF769DCD4}">
      <dsp:nvSpPr>
        <dsp:cNvPr id="0" name=""/>
        <dsp:cNvSpPr/>
      </dsp:nvSpPr>
      <dsp:spPr>
        <a:xfrm>
          <a:off x="1674066" y="1179718"/>
          <a:ext cx="256317" cy="256317"/>
        </a:xfrm>
        <a:prstGeom prst="downArrow">
          <a:avLst>
            <a:gd name="adj1" fmla="val 55000"/>
            <a:gd name="adj2" fmla="val 45000"/>
          </a:avLst>
        </a:prstGeom>
        <a:solidFill>
          <a:sysClr val="windowText" lastClr="000000">
            <a:lumMod val="50000"/>
            <a:lumOff val="50000"/>
            <a:alpha val="9000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s-PE" sz="1100" kern="1200">
            <a:solidFill>
              <a:sysClr val="windowText" lastClr="000000">
                <a:hueOff val="0"/>
                <a:satOff val="0"/>
                <a:lumOff val="0"/>
                <a:alphaOff val="0"/>
              </a:sysClr>
            </a:solidFill>
            <a:latin typeface="Calibri" panose="020F0502020204030204"/>
            <a:ea typeface="+mn-ea"/>
            <a:cs typeface="+mn-cs"/>
          </a:endParaRPr>
        </a:p>
      </dsp:txBody>
      <dsp:txXfrm>
        <a:off x="1731737" y="1179718"/>
        <a:ext cx="140975" cy="192879"/>
      </dsp:txXfrm>
    </dsp:sp>
    <dsp:sp modelId="{07E00839-83F3-46DB-9662-C97814322BE0}">
      <dsp:nvSpPr>
        <dsp:cNvPr id="0" name=""/>
        <dsp:cNvSpPr/>
      </dsp:nvSpPr>
      <dsp:spPr>
        <a:xfrm>
          <a:off x="1799486" y="1633204"/>
          <a:ext cx="256317" cy="256317"/>
        </a:xfrm>
        <a:prstGeom prst="downArrow">
          <a:avLst>
            <a:gd name="adj1" fmla="val 55000"/>
            <a:gd name="adj2" fmla="val 45000"/>
          </a:avLst>
        </a:prstGeom>
        <a:solidFill>
          <a:sysClr val="windowText" lastClr="000000">
            <a:lumMod val="50000"/>
            <a:lumOff val="50000"/>
            <a:alpha val="9000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s-PE" sz="1100" kern="1200">
            <a:solidFill>
              <a:sysClr val="windowText" lastClr="000000">
                <a:hueOff val="0"/>
                <a:satOff val="0"/>
                <a:lumOff val="0"/>
                <a:alphaOff val="0"/>
              </a:sysClr>
            </a:solidFill>
            <a:latin typeface="Calibri" panose="020F0502020204030204"/>
            <a:ea typeface="+mn-ea"/>
            <a:cs typeface="+mn-cs"/>
          </a:endParaRPr>
        </a:p>
      </dsp:txBody>
      <dsp:txXfrm>
        <a:off x="1857157" y="1633204"/>
        <a:ext cx="140975" cy="192879"/>
      </dsp:txXfrm>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ORT03</b:Tag>
    <b:SourceType>Book</b:SourceType>
    <b:Guid>{CC0C3C56-7FD8-456B-879A-89000622F0B3}</b:Guid>
    <b:Title>Estado y Ejercicio Constitucional</b:Title>
    <b:Year>2003</b:Year>
    <b:City>Lima</b:City>
    <b:Publisher>Marsol Perú Editores S.A.</b:Publisher>
    <b:Author>
      <b:Author>
        <b:NameList>
          <b:Person>
            <b:Last>ORTECHO VILLENA</b:Last>
            <b:First>Víctor</b:First>
          </b:Person>
        </b:NameList>
      </b:Author>
    </b:Author>
    <b:RefOrder>1</b:RefOrder>
  </b:Source>
  <b:Source>
    <b:Tag>CHI07</b:Tag>
    <b:SourceType>Book</b:SourceType>
    <b:Guid>{E5F55710-C7C1-4E97-AAAB-CDCD258C7001}</b:Guid>
    <b:Title>La Constitución: Lectura y comentario</b:Title>
    <b:Year>2007</b:Year>
    <b:City>Lima</b:City>
    <b:Publisher>Editorial Rodhas SAC</b:Publisher>
    <b:Author>
      <b:Author>
        <b:NameList>
          <b:Person>
            <b:Last>Chrinos Soto</b:Last>
            <b:First>Enrique</b:First>
          </b:Person>
          <b:Person>
            <b:Last>Chirinos Soto</b:Last>
            <b:First>Francisco</b:First>
          </b:Person>
        </b:NameList>
      </b:Author>
    </b:Author>
    <b:RefOrder>2</b:RefOrder>
  </b:Source>
  <b:Source>
    <b:Tag>GAR08</b:Tag>
    <b:SourceType>Book</b:SourceType>
    <b:Guid>{A098073E-2DBF-4926-8748-83EF5E4AD725}</b:Guid>
    <b:Title>Acusación Constitucional y Debido Proceso</b:Title>
    <b:Year>2008</b:Year>
    <b:City>Lima</b:City>
    <b:Publisher>Jurista Editores</b:Publisher>
    <b:Author>
      <b:Author>
        <b:NameList>
          <b:Person>
            <b:Last>García Chávarri</b:Last>
            <b:First>Abraham</b:First>
          </b:Person>
        </b:NameList>
      </b:Author>
    </b:Author>
    <b:RefOrder>3</b:RefOrder>
  </b:Source>
  <b:Source>
    <b:Tag>PUL15</b:Tag>
    <b:SourceType>JournalArticle</b:SourceType>
    <b:Guid>{CF49B787-3C0F-4999-8B9E-5FE0A5DBBAE4}</b:Guid>
    <b:Title>Ceremonial y Protocolo: métodos y técnicas de investigación científica</b:Title>
    <b:Year>2015</b:Year>
    <b:Author>
      <b:Author>
        <b:NameList>
          <b:Person>
            <b:Last>Pulido Polo</b:Last>
            <b:First>Marta</b:First>
          </b:Person>
        </b:NameList>
      </b:Author>
    </b:Author>
    <b:JournalName>Redalyc.org</b:JournalName>
    <b:Pages>1137-1156</b:Pages>
    <b:YearAccessed>2019</b:YearAccessed>
    <b:MonthAccessed>Julio</b:MonthAccessed>
    <b:DayAccessed>24</b:DayAccessed>
    <b:URL>&lt;https://www.redalyc.org/pdf/310/31043005061.pdf&gt;</b:URL>
    <b:RefOrder>4</b:RefOrder>
  </b:Source>
  <b:Source>
    <b:Tag>CHÁ08</b:Tag>
    <b:SourceType>DocumentFromInternetSite</b:SourceType>
    <b:Guid>{EC2F5163-7889-437B-95B7-6F8FB6A39442}</b:Guid>
    <b:Title>Conceptos y técnicas de Recolección de Datos en la Investigación Jurídico Social</b:Title>
    <b:Year>2008</b:Year>
    <b:URL>&lt;https://www.unifr.ch/ddp1/derechopenal/articulos/a_20080521_56.pdf&gt;</b:URL>
    <b:Author>
      <b:Author>
        <b:NameList>
          <b:Person>
            <b:Last>Chávez</b:Last>
            <b:First>Dennis</b:First>
          </b:Person>
        </b:NameList>
      </b:Author>
    </b:Author>
    <b:YearAccessed>2019</b:YearAccessed>
    <b:MonthAccessed>Julio</b:MonthAccessed>
    <b:DayAccessed>25</b:DayAccessed>
    <b:RefOrder>5</b:RefOrder>
  </b:Source>
</b:Sources>
</file>

<file path=customXml/itemProps1.xml><?xml version="1.0" encoding="utf-8"?>
<ds:datastoreItem xmlns:ds="http://schemas.openxmlformats.org/officeDocument/2006/customXml" ds:itemID="{D7660B5D-4176-4A5A-9DB5-DBFABC3D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4780</Words>
  <Characters>26293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dcterms:created xsi:type="dcterms:W3CDTF">2021-10-13T16:07:00Z</dcterms:created>
  <dcterms:modified xsi:type="dcterms:W3CDTF">2021-10-13T16:07:00Z</dcterms:modified>
</cp:coreProperties>
</file>