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52E" w:rsidRDefault="009D652E" w:rsidP="005D2AB2">
      <w:pPr>
        <w:jc w:val="center"/>
        <w:rPr>
          <w:rFonts w:ascii="Arial Narrow" w:hAnsi="Arial Narrow" w:cs="Arial Narrow"/>
          <w:b/>
          <w:bCs/>
        </w:rPr>
      </w:pPr>
      <w:bookmarkStart w:id="0" w:name="_GoBack"/>
      <w:r>
        <w:rPr>
          <w:rFonts w:ascii="Arial Narrow" w:hAnsi="Arial Narrow" w:cs="Arial Narrow"/>
          <w:b/>
          <w:bCs/>
        </w:rPr>
        <w:t xml:space="preserve">EL MENOR INFRACTOR </w:t>
      </w:r>
      <w:bookmarkEnd w:id="0"/>
      <w:r>
        <w:rPr>
          <w:rFonts w:ascii="Arial Narrow" w:hAnsi="Arial Narrow" w:cs="Arial Narrow"/>
          <w:b/>
          <w:bCs/>
        </w:rPr>
        <w:t xml:space="preserve">SANCIONADO CON MEDIDA DE INTERNAMIENTO Y LA </w:t>
      </w:r>
      <w:r w:rsidR="005D2AB2">
        <w:rPr>
          <w:rFonts w:ascii="Arial Narrow" w:hAnsi="Arial Narrow" w:cs="Arial Narrow"/>
          <w:b/>
          <w:bCs/>
        </w:rPr>
        <w:t xml:space="preserve">PROBLEMÁTICA DE </w:t>
      </w:r>
      <w:r>
        <w:rPr>
          <w:rFonts w:ascii="Arial Narrow" w:hAnsi="Arial Narrow" w:cs="Arial Narrow"/>
          <w:b/>
          <w:bCs/>
        </w:rPr>
        <w:t xml:space="preserve">SU </w:t>
      </w:r>
      <w:r w:rsidR="005D2AB2">
        <w:rPr>
          <w:rFonts w:ascii="Arial Narrow" w:hAnsi="Arial Narrow" w:cs="Arial Narrow"/>
          <w:b/>
          <w:bCs/>
        </w:rPr>
        <w:t xml:space="preserve">REINSERCIÓN A LA SOCIEDAD </w:t>
      </w:r>
    </w:p>
    <w:p w:rsidR="005D2AB2" w:rsidRDefault="005D2AB2" w:rsidP="005D2AB2">
      <w:pPr>
        <w:jc w:val="center"/>
        <w:rPr>
          <w:rFonts w:ascii="Arial Narrow" w:hAnsi="Arial Narrow" w:cs="Arial Narrow"/>
          <w:b/>
          <w:bCs/>
        </w:rPr>
      </w:pPr>
      <w:r>
        <w:rPr>
          <w:rFonts w:ascii="Arial Narrow" w:hAnsi="Arial Narrow" w:cs="Arial Narrow"/>
          <w:b/>
          <w:bCs/>
        </w:rPr>
        <w:t>(Luis Alberto Vega Buenaño)</w:t>
      </w:r>
      <w:r>
        <w:rPr>
          <w:rStyle w:val="Refdenotaalpie"/>
          <w:rFonts w:ascii="Arial Narrow" w:hAnsi="Arial Narrow" w:cs="Arial Narrow"/>
          <w:b/>
          <w:bCs/>
        </w:rPr>
        <w:footnoteReference w:id="1"/>
      </w:r>
    </w:p>
    <w:p w:rsidR="005D2AB2" w:rsidRDefault="005D2AB2" w:rsidP="005D2AB2">
      <w:pPr>
        <w:ind w:left="283"/>
        <w:jc w:val="center"/>
        <w:rPr>
          <w:rFonts w:ascii="Arial Narrow" w:hAnsi="Arial Narrow" w:cs="Arial Narrow"/>
          <w:b/>
          <w:bCs/>
        </w:rPr>
      </w:pPr>
    </w:p>
    <w:p w:rsidR="005D2AB2" w:rsidRDefault="005D2AB2" w:rsidP="005D2AB2">
      <w:pPr>
        <w:jc w:val="both"/>
        <w:rPr>
          <w:rFonts w:hint="eastAsia"/>
        </w:rPr>
      </w:pPr>
    </w:p>
    <w:p w:rsidR="005D2AB2" w:rsidRDefault="0094495E" w:rsidP="005D2AB2">
      <w:pPr>
        <w:jc w:val="center"/>
        <w:rPr>
          <w:rFonts w:hint="eastAsia"/>
        </w:rPr>
      </w:pPr>
      <w:r>
        <w:rPr>
          <w:rFonts w:ascii="Arial Narrow" w:hAnsi="Arial Narrow" w:cs="Arial Narrow"/>
          <w:b/>
          <w:bCs/>
        </w:rPr>
        <w:t xml:space="preserve">               </w:t>
      </w:r>
      <w:r w:rsidR="005D2AB2">
        <w:rPr>
          <w:rFonts w:ascii="Arial Narrow" w:hAnsi="Arial Narrow" w:cs="Arial Narrow"/>
          <w:b/>
          <w:bCs/>
        </w:rPr>
        <w:t>PALABRAS CLAVE</w:t>
      </w:r>
    </w:p>
    <w:p w:rsidR="005D2AB2" w:rsidRDefault="005D2AB2" w:rsidP="005D2AB2">
      <w:pPr>
        <w:jc w:val="both"/>
        <w:rPr>
          <w:rFonts w:ascii="Arial Narrow" w:hAnsi="Arial Narrow" w:cs="Arial Narrow"/>
          <w:b/>
          <w:bCs/>
        </w:rPr>
      </w:pPr>
    </w:p>
    <w:p w:rsidR="009D652E" w:rsidRPr="00642932" w:rsidRDefault="009D652E" w:rsidP="0094495E">
      <w:pPr>
        <w:ind w:left="2438" w:right="1474"/>
        <w:jc w:val="center"/>
        <w:rPr>
          <w:rFonts w:hint="eastAsia"/>
        </w:rPr>
      </w:pPr>
      <w:r w:rsidRPr="00642932">
        <w:rPr>
          <w:rFonts w:ascii="Arial Narrow" w:hAnsi="Arial Narrow" w:cs="Arial Narrow"/>
          <w:bCs/>
        </w:rPr>
        <w:t>Menor- infractor- rehabilitación- resocialización.</w:t>
      </w:r>
    </w:p>
    <w:p w:rsidR="009D652E" w:rsidRPr="00642932" w:rsidRDefault="009D652E" w:rsidP="009D652E">
      <w:pPr>
        <w:ind w:left="2438" w:right="1474"/>
        <w:jc w:val="both"/>
        <w:rPr>
          <w:rFonts w:ascii="Arial Narrow" w:hAnsi="Arial Narrow" w:cs="Arial Narrow"/>
          <w:bCs/>
        </w:rPr>
      </w:pPr>
    </w:p>
    <w:p w:rsidR="005D2AB2" w:rsidRDefault="005D2AB2" w:rsidP="005D2AB2">
      <w:pPr>
        <w:ind w:left="2438" w:right="1474"/>
        <w:jc w:val="center"/>
        <w:rPr>
          <w:rFonts w:hint="eastAsia"/>
        </w:rPr>
      </w:pPr>
      <w:r>
        <w:rPr>
          <w:rFonts w:ascii="Arial Narrow" w:hAnsi="Arial Narrow" w:cs="Arial Narrow"/>
          <w:b/>
          <w:bCs/>
        </w:rPr>
        <w:t>RESUMEN</w:t>
      </w:r>
    </w:p>
    <w:p w:rsidR="005D2AB2" w:rsidRDefault="005D2AB2" w:rsidP="005D2AB2">
      <w:pPr>
        <w:ind w:left="2438" w:right="1474"/>
        <w:jc w:val="center"/>
        <w:rPr>
          <w:rFonts w:ascii="Arial Narrow" w:hAnsi="Arial Narrow" w:cs="Arial Narrow"/>
          <w:b/>
          <w:bCs/>
        </w:rPr>
      </w:pPr>
    </w:p>
    <w:p w:rsidR="005D2AB2" w:rsidRDefault="005D2AB2" w:rsidP="005D2AB2">
      <w:pPr>
        <w:ind w:left="2438" w:right="1474"/>
        <w:jc w:val="both"/>
        <w:rPr>
          <w:rFonts w:hint="eastAsia"/>
        </w:rPr>
      </w:pPr>
      <w:r>
        <w:rPr>
          <w:rFonts w:ascii="Arial Narrow" w:hAnsi="Arial Narrow" w:cs="Arial Narrow"/>
        </w:rPr>
        <w:t xml:space="preserve">La </w:t>
      </w:r>
      <w:r w:rsidR="00CE31F3">
        <w:rPr>
          <w:rFonts w:ascii="Arial Narrow" w:hAnsi="Arial Narrow" w:cs="Arial Narrow"/>
        </w:rPr>
        <w:t xml:space="preserve">problemática que actualmente se presenta para la rehabilitación y reinserción a la sociedad de los menores infractores de la ley penal a quienes se les ha </w:t>
      </w:r>
      <w:r w:rsidR="009D652E">
        <w:rPr>
          <w:rFonts w:ascii="Arial Narrow" w:hAnsi="Arial Narrow" w:cs="Arial Narrow"/>
        </w:rPr>
        <w:t>im</w:t>
      </w:r>
      <w:r w:rsidR="00CE31F3">
        <w:rPr>
          <w:rFonts w:ascii="Arial Narrow" w:hAnsi="Arial Narrow" w:cs="Arial Narrow"/>
        </w:rPr>
        <w:t>puesto una medida de internamiento, pese al transcurso de los años</w:t>
      </w:r>
      <w:r w:rsidR="00535338">
        <w:rPr>
          <w:rFonts w:ascii="Arial Narrow" w:hAnsi="Arial Narrow" w:cs="Arial Narrow"/>
        </w:rPr>
        <w:t>, y a la implementación de un Código de Responsabilidad Penal del adolescente,</w:t>
      </w:r>
      <w:r w:rsidR="00CE31F3">
        <w:rPr>
          <w:rFonts w:ascii="Arial Narrow" w:hAnsi="Arial Narrow" w:cs="Arial Narrow"/>
        </w:rPr>
        <w:t xml:space="preserve"> continúa siendo la falta de infraestructura y tratamientos adecuados en el Centro de Diagnóstico y Rehabilitación de Lima, así como </w:t>
      </w:r>
      <w:r w:rsidR="00535338">
        <w:rPr>
          <w:rFonts w:ascii="Arial Narrow" w:hAnsi="Arial Narrow" w:cs="Arial Narrow"/>
        </w:rPr>
        <w:t>de oportunidad</w:t>
      </w:r>
      <w:r w:rsidR="009D652E">
        <w:rPr>
          <w:rFonts w:ascii="Arial Narrow" w:hAnsi="Arial Narrow" w:cs="Arial Narrow"/>
        </w:rPr>
        <w:t xml:space="preserve">es laborales, de educación y </w:t>
      </w:r>
      <w:r w:rsidR="00535338">
        <w:rPr>
          <w:rFonts w:ascii="Arial Narrow" w:hAnsi="Arial Narrow" w:cs="Arial Narrow"/>
        </w:rPr>
        <w:t>obtención de beneficios que permitan el externamiento de los menores.</w:t>
      </w:r>
    </w:p>
    <w:p w:rsidR="005D2AB2" w:rsidRDefault="005D2AB2" w:rsidP="005D2AB2">
      <w:pPr>
        <w:ind w:left="2438" w:right="1474"/>
        <w:jc w:val="both"/>
        <w:rPr>
          <w:rFonts w:ascii="Arial Narrow" w:hAnsi="Arial Narrow" w:cs="Arial Narrow"/>
          <w:b/>
          <w:bCs/>
        </w:rPr>
      </w:pPr>
    </w:p>
    <w:p w:rsidR="005D2AB2" w:rsidRPr="00946187" w:rsidRDefault="005D2AB2" w:rsidP="005D2AB2">
      <w:pPr>
        <w:ind w:left="2438" w:right="1474"/>
        <w:jc w:val="center"/>
        <w:rPr>
          <w:rFonts w:ascii="Arial Narrow" w:hAnsi="Arial Narrow" w:cs="Arial Narrow"/>
          <w:b/>
          <w:bCs/>
          <w:lang w:val="en-US"/>
        </w:rPr>
      </w:pPr>
      <w:r w:rsidRPr="00946187">
        <w:rPr>
          <w:rFonts w:ascii="Arial Narrow" w:hAnsi="Arial Narrow" w:cs="Arial Narrow"/>
          <w:b/>
          <w:bCs/>
          <w:lang w:val="en-US"/>
        </w:rPr>
        <w:t>KEYWORDS</w:t>
      </w:r>
    </w:p>
    <w:p w:rsidR="00535338" w:rsidRPr="00946187" w:rsidRDefault="00535338" w:rsidP="005D2AB2">
      <w:pPr>
        <w:ind w:left="2438" w:right="1474"/>
        <w:jc w:val="center"/>
        <w:rPr>
          <w:rFonts w:hint="eastAsia"/>
          <w:lang w:val="en-US"/>
        </w:rPr>
      </w:pPr>
    </w:p>
    <w:p w:rsidR="007271BF" w:rsidRPr="007271BF" w:rsidRDefault="007271BF" w:rsidP="0094495E">
      <w:pPr>
        <w:ind w:left="2438" w:right="1474"/>
        <w:jc w:val="center"/>
        <w:rPr>
          <w:rFonts w:ascii="Arial Narrow" w:hAnsi="Arial Narrow" w:cs="Arial Narrow"/>
          <w:bCs/>
          <w:lang w:val="en-US"/>
        </w:rPr>
      </w:pPr>
      <w:r w:rsidRPr="00061136">
        <w:rPr>
          <w:rFonts w:ascii="Arial Narrow" w:hAnsi="Arial Narrow" w:cs="Arial Narrow"/>
          <w:bCs/>
          <w:lang w:val="en-US"/>
        </w:rPr>
        <w:t>Minor- offender- rehabilitation- resocialization</w:t>
      </w:r>
    </w:p>
    <w:p w:rsidR="005D2AB2" w:rsidRPr="007271BF" w:rsidRDefault="005D2AB2" w:rsidP="005D2AB2">
      <w:pPr>
        <w:ind w:left="2438" w:right="1474"/>
        <w:jc w:val="both"/>
        <w:rPr>
          <w:rFonts w:ascii="Arial Narrow" w:hAnsi="Arial Narrow" w:cs="Arial Narrow"/>
          <w:bCs/>
          <w:lang w:val="en-US"/>
        </w:rPr>
      </w:pPr>
    </w:p>
    <w:p w:rsidR="005D2AB2" w:rsidRPr="004E17CA" w:rsidRDefault="005D2AB2" w:rsidP="005D2AB2">
      <w:pPr>
        <w:ind w:left="2438" w:right="1474"/>
        <w:jc w:val="center"/>
        <w:rPr>
          <w:rFonts w:hint="eastAsia"/>
          <w:lang w:val="en-US"/>
        </w:rPr>
      </w:pPr>
      <w:r w:rsidRPr="004E17CA">
        <w:rPr>
          <w:rFonts w:ascii="Arial Narrow" w:hAnsi="Arial Narrow" w:cs="Arial Narrow"/>
          <w:b/>
          <w:bCs/>
          <w:lang w:val="en-US"/>
        </w:rPr>
        <w:t>ABSTRAC</w:t>
      </w:r>
    </w:p>
    <w:p w:rsidR="005D2AB2" w:rsidRPr="004E17CA" w:rsidRDefault="005D2AB2" w:rsidP="005D2AB2">
      <w:pPr>
        <w:ind w:left="2438" w:right="1474"/>
        <w:jc w:val="center"/>
        <w:rPr>
          <w:rFonts w:ascii="Arial Narrow" w:hAnsi="Arial Narrow" w:cs="Arial Narrow"/>
          <w:b/>
          <w:bCs/>
          <w:lang w:val="en-US"/>
        </w:rPr>
      </w:pPr>
    </w:p>
    <w:p w:rsidR="005D2AB2" w:rsidRPr="004E17CA" w:rsidRDefault="005D2AB2" w:rsidP="005D2AB2">
      <w:pPr>
        <w:ind w:left="2438" w:right="1474"/>
        <w:jc w:val="center"/>
        <w:rPr>
          <w:rFonts w:ascii="Arial Narrow" w:hAnsi="Arial Narrow" w:cs="Arial Narrow"/>
          <w:b/>
          <w:bCs/>
          <w:lang w:val="en-US"/>
        </w:rPr>
      </w:pPr>
    </w:p>
    <w:p w:rsidR="009D652E" w:rsidRPr="009D652E" w:rsidRDefault="009D652E" w:rsidP="009D652E">
      <w:pPr>
        <w:ind w:left="2438" w:right="1474"/>
        <w:jc w:val="both"/>
        <w:rPr>
          <w:rFonts w:ascii="Arial Narrow" w:hAnsi="Arial Narrow"/>
          <w:lang w:val="en-US"/>
        </w:rPr>
      </w:pPr>
      <w:r w:rsidRPr="00061136">
        <w:rPr>
          <w:rFonts w:ascii="Arial Narrow" w:hAnsi="Arial Narrow"/>
          <w:lang w:val="en-US"/>
        </w:rPr>
        <w:t>The problem that currently arises for the rehabilitation and reintegration into society of juvenile offenders of the criminal law who have been imposed an internment measure, despite the passing of the years, and the implementation of a Code of Criminal Responsibility of the adolescent, continues to be the lack of infrastructure and adequate treatments in the Center for Diagnosis and Rehabilitation of Lima, as well as job opportunities, education and obtaining benefits that allow the release of minors.</w:t>
      </w:r>
    </w:p>
    <w:p w:rsidR="005D2AB2" w:rsidRPr="004E17CA" w:rsidRDefault="005D2AB2" w:rsidP="005D2AB2">
      <w:pPr>
        <w:ind w:left="2438" w:right="1474"/>
        <w:jc w:val="both"/>
        <w:rPr>
          <w:rFonts w:ascii="Arial Narrow" w:hAnsi="Arial Narrow" w:cs="Arial Narrow"/>
          <w:bCs/>
          <w:lang w:val="en-US"/>
        </w:rPr>
      </w:pPr>
    </w:p>
    <w:p w:rsidR="005D2AB2" w:rsidRPr="004E17CA" w:rsidRDefault="005D2AB2" w:rsidP="005D2AB2">
      <w:pPr>
        <w:ind w:left="2438" w:right="1474"/>
        <w:jc w:val="both"/>
        <w:rPr>
          <w:rFonts w:ascii="Arial Narrow" w:hAnsi="Arial Narrow" w:cs="Arial Narrow"/>
          <w:b/>
          <w:bCs/>
          <w:lang w:val="en-US"/>
        </w:rPr>
      </w:pPr>
    </w:p>
    <w:p w:rsidR="005D2AB2" w:rsidRPr="005061BA" w:rsidRDefault="005D2AB2" w:rsidP="005D2AB2">
      <w:pPr>
        <w:jc w:val="both"/>
        <w:rPr>
          <w:rFonts w:ascii="Arial" w:hAnsi="Arial" w:cs="Arial"/>
          <w:b/>
          <w:bCs/>
          <w:lang w:val="en-US"/>
        </w:rPr>
      </w:pPr>
    </w:p>
    <w:p w:rsidR="005D2AB2" w:rsidRPr="0094495E" w:rsidRDefault="005D2AB2" w:rsidP="005D2AB2">
      <w:pPr>
        <w:ind w:left="340"/>
        <w:jc w:val="both"/>
        <w:rPr>
          <w:rFonts w:ascii="Arial Narrow" w:hAnsi="Arial Narrow" w:cs="Arial"/>
        </w:rPr>
      </w:pPr>
      <w:r w:rsidRPr="0094495E">
        <w:rPr>
          <w:rFonts w:ascii="Arial Narrow" w:hAnsi="Arial Narrow" w:cs="Arial"/>
          <w:b/>
          <w:bCs/>
        </w:rPr>
        <w:t xml:space="preserve">I.- INTRODUCCIÓN: </w:t>
      </w:r>
    </w:p>
    <w:p w:rsidR="005D2AB2" w:rsidRPr="0094495E" w:rsidRDefault="005D2AB2" w:rsidP="0066634F">
      <w:pPr>
        <w:spacing w:line="276" w:lineRule="auto"/>
        <w:ind w:left="340"/>
        <w:jc w:val="both"/>
        <w:rPr>
          <w:rFonts w:ascii="Arial Narrow" w:hAnsi="Arial Narrow" w:cs="Arial Narrow"/>
          <w:color w:val="000000"/>
        </w:rPr>
      </w:pPr>
    </w:p>
    <w:p w:rsidR="00FB0D7A" w:rsidRPr="0094495E" w:rsidRDefault="00535338" w:rsidP="0066634F">
      <w:pPr>
        <w:spacing w:line="276" w:lineRule="auto"/>
        <w:ind w:left="340"/>
        <w:jc w:val="both"/>
        <w:rPr>
          <w:rFonts w:ascii="Arial Narrow" w:hAnsi="Arial Narrow" w:cs="Arial"/>
          <w:color w:val="000000"/>
        </w:rPr>
      </w:pPr>
      <w:r w:rsidRPr="0094495E">
        <w:rPr>
          <w:rFonts w:ascii="Arial Narrow" w:hAnsi="Arial Narrow" w:cs="Arial"/>
          <w:color w:val="000000"/>
        </w:rPr>
        <w:t xml:space="preserve">A lo largo de los últimos años nuestro país, así como la mayoría de los países latinoamericanos, ha sido testigo del incremento de la actividad delincuencial desplegada </w:t>
      </w:r>
      <w:r w:rsidR="006A1C19" w:rsidRPr="0094495E">
        <w:rPr>
          <w:rFonts w:ascii="Arial Narrow" w:hAnsi="Arial Narrow" w:cs="Arial"/>
          <w:color w:val="000000"/>
        </w:rPr>
        <w:t xml:space="preserve">no sólo por personas adultas y extranjeros, sino principalmente por menores de edad. Los medios de comunicación presentan continuamente informes en que se da cuenta de la actividad desarrollada por </w:t>
      </w:r>
      <w:r w:rsidR="006A1C19" w:rsidRPr="0094495E">
        <w:rPr>
          <w:rFonts w:ascii="Arial Narrow" w:hAnsi="Arial Narrow" w:cs="Arial"/>
          <w:color w:val="000000"/>
        </w:rPr>
        <w:lastRenderedPageBreak/>
        <w:t>organizaciones delictivas, entre las que predomina la extorsión, marcaje y reglaje, cobro de cupos, y sicariato, emplean</w:t>
      </w:r>
      <w:r w:rsidR="009F54E9" w:rsidRPr="0094495E">
        <w:rPr>
          <w:rFonts w:ascii="Arial Narrow" w:hAnsi="Arial Narrow" w:cs="Arial"/>
          <w:color w:val="000000"/>
        </w:rPr>
        <w:t xml:space="preserve">do para ello a menores de edad. </w:t>
      </w:r>
    </w:p>
    <w:p w:rsidR="00B07AC5" w:rsidRPr="0094495E" w:rsidRDefault="00B07AC5" w:rsidP="0066634F">
      <w:pPr>
        <w:spacing w:line="276" w:lineRule="auto"/>
        <w:jc w:val="both"/>
        <w:rPr>
          <w:rFonts w:ascii="Arial Narrow" w:hAnsi="Arial Narrow" w:cs="Arial"/>
          <w:color w:val="000000"/>
        </w:rPr>
      </w:pPr>
    </w:p>
    <w:p w:rsidR="00937E5C" w:rsidRPr="0094495E" w:rsidRDefault="00937E5C" w:rsidP="0066634F">
      <w:pPr>
        <w:suppressAutoHyphens w:val="0"/>
        <w:spacing w:after="240" w:line="276" w:lineRule="auto"/>
        <w:ind w:left="284" w:right="-285"/>
        <w:jc w:val="both"/>
        <w:rPr>
          <w:rFonts w:ascii="Arial Narrow" w:eastAsia="Calibri" w:hAnsi="Arial Narrow" w:cs="Arial"/>
          <w:bCs/>
          <w:kern w:val="0"/>
          <w:lang w:eastAsia="en-US" w:bidi="ar-SA"/>
        </w:rPr>
      </w:pPr>
      <w:r w:rsidRPr="0094495E">
        <w:rPr>
          <w:rFonts w:ascii="Arial Narrow" w:eastAsia="Calibri" w:hAnsi="Arial Narrow" w:cs="Arial"/>
          <w:bCs/>
          <w:kern w:val="0"/>
          <w:lang w:eastAsia="en-US" w:bidi="ar-SA"/>
        </w:rPr>
        <w:t>En este contexto el Estado a través de diferentes organismos se encarga de brindar a la sociedad una respuesta a los comportamientos antisociales que presentan los menores de edad, adoptando para ello la doctrina de protección integral, establecida en la Convención sobre los Derechos del Niño, la cual se caracteriza por concebir al niño como sujeto de protección o tutela frente a su incapacidad, y como tal susceptible de tratamiento por parte del Estado; en ese sentido el Poder Judicial, a través de la Gerencia de Centros Juveniles, se encuentra a cargo del tratamiento que se brinda al adolescente infractor en los diferentes Centros Juveniles y Servicios de Orientación al Adolescente que existen a nivel nacional.</w:t>
      </w:r>
    </w:p>
    <w:p w:rsidR="00937E5C" w:rsidRPr="0094495E" w:rsidRDefault="00937E5C" w:rsidP="0066634F">
      <w:pPr>
        <w:suppressAutoHyphens w:val="0"/>
        <w:spacing w:after="240" w:line="276" w:lineRule="auto"/>
        <w:ind w:left="284" w:right="-285"/>
        <w:jc w:val="both"/>
        <w:rPr>
          <w:rFonts w:ascii="Arial Narrow" w:eastAsia="Calibri" w:hAnsi="Arial Narrow" w:cs="Arial"/>
          <w:bCs/>
          <w:kern w:val="0"/>
          <w:lang w:eastAsia="en-US" w:bidi="ar-SA"/>
        </w:rPr>
      </w:pPr>
      <w:r w:rsidRPr="0094495E">
        <w:rPr>
          <w:rFonts w:ascii="Arial Narrow" w:eastAsia="Calibri" w:hAnsi="Arial Narrow" w:cs="Arial"/>
          <w:bCs/>
          <w:kern w:val="0"/>
          <w:lang w:eastAsia="en-US" w:bidi="ar-SA"/>
        </w:rPr>
        <w:t xml:space="preserve">Para </w:t>
      </w:r>
      <w:r w:rsidR="007271BF" w:rsidRPr="0094495E">
        <w:rPr>
          <w:rFonts w:ascii="Arial Narrow" w:eastAsia="Calibri" w:hAnsi="Arial Narrow" w:cs="Arial"/>
          <w:bCs/>
          <w:kern w:val="0"/>
          <w:lang w:eastAsia="en-US" w:bidi="ar-SA"/>
        </w:rPr>
        <w:t>conseguir la</w:t>
      </w:r>
      <w:r w:rsidRPr="0094495E">
        <w:rPr>
          <w:rFonts w:ascii="Arial Narrow" w:eastAsia="Calibri" w:hAnsi="Arial Narrow" w:cs="Arial"/>
          <w:bCs/>
          <w:kern w:val="0"/>
          <w:lang w:eastAsia="en-US" w:bidi="ar-SA"/>
        </w:rPr>
        <w:t xml:space="preserve"> rehabilita</w:t>
      </w:r>
      <w:r w:rsidR="007271BF" w:rsidRPr="0094495E">
        <w:rPr>
          <w:rFonts w:ascii="Arial Narrow" w:eastAsia="Calibri" w:hAnsi="Arial Narrow" w:cs="Arial"/>
          <w:bCs/>
          <w:kern w:val="0"/>
          <w:lang w:eastAsia="en-US" w:bidi="ar-SA"/>
        </w:rPr>
        <w:t xml:space="preserve">ción de </w:t>
      </w:r>
      <w:r w:rsidRPr="0094495E">
        <w:rPr>
          <w:rFonts w:ascii="Arial Narrow" w:eastAsia="Calibri" w:hAnsi="Arial Narrow" w:cs="Arial"/>
          <w:bCs/>
          <w:kern w:val="0"/>
          <w:lang w:eastAsia="en-US" w:bidi="ar-SA"/>
        </w:rPr>
        <w:t xml:space="preserve">un menor infractor a la sociedad, los Centros Juveniles y Servicios de Orientación al Adolescente deben regirse por lo </w:t>
      </w:r>
      <w:r w:rsidR="00E122D3" w:rsidRPr="0094495E">
        <w:rPr>
          <w:rFonts w:ascii="Arial Narrow" w:eastAsia="Calibri" w:hAnsi="Arial Narrow" w:cs="Arial"/>
          <w:bCs/>
          <w:kern w:val="0"/>
          <w:lang w:eastAsia="en-US" w:bidi="ar-SA"/>
        </w:rPr>
        <w:t xml:space="preserve">establecido </w:t>
      </w:r>
      <w:r w:rsidRPr="0094495E">
        <w:rPr>
          <w:rFonts w:ascii="Arial Narrow" w:eastAsia="Calibri" w:hAnsi="Arial Narrow" w:cs="Arial"/>
          <w:bCs/>
          <w:kern w:val="0"/>
          <w:lang w:eastAsia="en-US" w:bidi="ar-SA"/>
        </w:rPr>
        <w:t xml:space="preserve">en los convenios internacionales </w:t>
      </w:r>
      <w:r w:rsidR="007271BF" w:rsidRPr="0094495E">
        <w:rPr>
          <w:rFonts w:ascii="Arial Narrow" w:eastAsia="Calibri" w:hAnsi="Arial Narrow" w:cs="Arial"/>
          <w:bCs/>
          <w:kern w:val="0"/>
          <w:lang w:eastAsia="en-US" w:bidi="ar-SA"/>
        </w:rPr>
        <w:t xml:space="preserve">suscritos por </w:t>
      </w:r>
      <w:r w:rsidRPr="0094495E">
        <w:rPr>
          <w:rFonts w:ascii="Arial Narrow" w:eastAsia="Calibri" w:hAnsi="Arial Narrow" w:cs="Arial"/>
          <w:bCs/>
          <w:kern w:val="0"/>
          <w:lang w:eastAsia="en-US" w:bidi="ar-SA"/>
        </w:rPr>
        <w:t>el Perú es parte, el Código del Niño y el Adolescente, el</w:t>
      </w:r>
      <w:r w:rsidR="00DD6EDB" w:rsidRPr="0094495E">
        <w:rPr>
          <w:rFonts w:ascii="Arial Narrow" w:eastAsia="Calibri" w:hAnsi="Arial Narrow" w:cs="Arial"/>
          <w:bCs/>
          <w:kern w:val="0"/>
          <w:lang w:eastAsia="en-US" w:bidi="ar-SA"/>
        </w:rPr>
        <w:t xml:space="preserve"> Código de Responsabilidad Penal del Adolescente, </w:t>
      </w:r>
      <w:r w:rsidRPr="0094495E">
        <w:rPr>
          <w:rFonts w:ascii="Arial Narrow" w:eastAsia="Calibri" w:hAnsi="Arial Narrow" w:cs="Arial"/>
          <w:bCs/>
          <w:kern w:val="0"/>
          <w:lang w:eastAsia="en-US" w:bidi="ar-SA"/>
        </w:rPr>
        <w:t xml:space="preserve">el Sistema de Reinserción al Adolescente en Conflicto con la Ley Penal, el Plan Nacional de Prevención y Atención al Adolescente en Conflicto con la Ley Penal, y los planes locales que se vienen implementando a nivel nacional. </w:t>
      </w:r>
      <w:r w:rsidR="00E122D3" w:rsidRPr="0094495E">
        <w:rPr>
          <w:rFonts w:ascii="Arial Narrow" w:eastAsia="Calibri" w:hAnsi="Arial Narrow" w:cs="Arial"/>
          <w:bCs/>
          <w:kern w:val="0"/>
          <w:lang w:eastAsia="en-US" w:bidi="ar-SA"/>
        </w:rPr>
        <w:t>No obstante</w:t>
      </w:r>
      <w:r w:rsidRPr="0094495E">
        <w:rPr>
          <w:rFonts w:ascii="Arial Narrow" w:eastAsia="Calibri" w:hAnsi="Arial Narrow" w:cs="Arial"/>
          <w:bCs/>
          <w:kern w:val="0"/>
          <w:lang w:eastAsia="en-US" w:bidi="ar-SA"/>
        </w:rPr>
        <w:t xml:space="preserve">, </w:t>
      </w:r>
      <w:r w:rsidR="00E122D3" w:rsidRPr="0094495E">
        <w:rPr>
          <w:rFonts w:ascii="Arial Narrow" w:eastAsia="Calibri" w:hAnsi="Arial Narrow" w:cs="Arial"/>
          <w:bCs/>
          <w:kern w:val="0"/>
          <w:lang w:eastAsia="en-US" w:bidi="ar-SA"/>
        </w:rPr>
        <w:t xml:space="preserve">pese a que </w:t>
      </w:r>
      <w:r w:rsidRPr="0094495E">
        <w:rPr>
          <w:rFonts w:ascii="Arial Narrow" w:eastAsia="Calibri" w:hAnsi="Arial Narrow" w:cs="Arial"/>
          <w:bCs/>
          <w:kern w:val="0"/>
          <w:lang w:eastAsia="en-US" w:bidi="ar-SA"/>
        </w:rPr>
        <w:t xml:space="preserve">la normativa vigente muestra un plan estructurado para la rehabilitación del joven infractor, en la práctica no todas las consideraciones que en las leyes se </w:t>
      </w:r>
      <w:r w:rsidR="00E122D3" w:rsidRPr="0094495E">
        <w:rPr>
          <w:rFonts w:ascii="Arial Narrow" w:eastAsia="Calibri" w:hAnsi="Arial Narrow" w:cs="Arial"/>
          <w:bCs/>
          <w:kern w:val="0"/>
          <w:lang w:eastAsia="en-US" w:bidi="ar-SA"/>
        </w:rPr>
        <w:t xml:space="preserve">presentan </w:t>
      </w:r>
      <w:r w:rsidRPr="0094495E">
        <w:rPr>
          <w:rFonts w:ascii="Arial Narrow" w:eastAsia="Calibri" w:hAnsi="Arial Narrow" w:cs="Arial"/>
          <w:bCs/>
          <w:kern w:val="0"/>
          <w:lang w:eastAsia="en-US" w:bidi="ar-SA"/>
        </w:rPr>
        <w:t xml:space="preserve">se </w:t>
      </w:r>
      <w:r w:rsidR="00E122D3" w:rsidRPr="0094495E">
        <w:rPr>
          <w:rFonts w:ascii="Arial Narrow" w:eastAsia="Calibri" w:hAnsi="Arial Narrow" w:cs="Arial"/>
          <w:bCs/>
          <w:kern w:val="0"/>
          <w:lang w:eastAsia="en-US" w:bidi="ar-SA"/>
        </w:rPr>
        <w:t xml:space="preserve">concretizan </w:t>
      </w:r>
      <w:r w:rsidRPr="0094495E">
        <w:rPr>
          <w:rFonts w:ascii="Arial Narrow" w:eastAsia="Calibri" w:hAnsi="Arial Narrow" w:cs="Arial"/>
          <w:bCs/>
          <w:kern w:val="0"/>
          <w:lang w:eastAsia="en-US" w:bidi="ar-SA"/>
        </w:rPr>
        <w:t xml:space="preserve">con la eficacia </w:t>
      </w:r>
      <w:r w:rsidR="00E122D3" w:rsidRPr="0094495E">
        <w:rPr>
          <w:rFonts w:ascii="Arial Narrow" w:eastAsia="Calibri" w:hAnsi="Arial Narrow" w:cs="Arial"/>
          <w:bCs/>
          <w:kern w:val="0"/>
          <w:lang w:eastAsia="en-US" w:bidi="ar-SA"/>
        </w:rPr>
        <w:t xml:space="preserve">necesaria </w:t>
      </w:r>
      <w:r w:rsidRPr="0094495E">
        <w:rPr>
          <w:rFonts w:ascii="Arial Narrow" w:eastAsia="Calibri" w:hAnsi="Arial Narrow" w:cs="Arial"/>
          <w:bCs/>
          <w:kern w:val="0"/>
          <w:lang w:eastAsia="en-US" w:bidi="ar-SA"/>
        </w:rPr>
        <w:t xml:space="preserve">para lograr el fin resocializador encomendado. </w:t>
      </w:r>
    </w:p>
    <w:p w:rsidR="008348DA" w:rsidRPr="0094495E" w:rsidRDefault="00937E5C" w:rsidP="008348DA">
      <w:pPr>
        <w:suppressAutoHyphens w:val="0"/>
        <w:spacing w:after="240" w:line="276" w:lineRule="auto"/>
        <w:ind w:left="284" w:right="-285"/>
        <w:jc w:val="both"/>
        <w:rPr>
          <w:rFonts w:ascii="Arial Narrow" w:eastAsia="Calibri" w:hAnsi="Arial Narrow" w:cs="Arial"/>
          <w:bCs/>
          <w:kern w:val="0"/>
          <w:lang w:eastAsia="en-US" w:bidi="ar-SA"/>
        </w:rPr>
      </w:pPr>
      <w:r w:rsidRPr="0094495E">
        <w:rPr>
          <w:rFonts w:ascii="Arial Narrow" w:eastAsia="Calibri" w:hAnsi="Arial Narrow" w:cs="Arial"/>
          <w:bCs/>
          <w:kern w:val="0"/>
          <w:lang w:eastAsia="en-US" w:bidi="ar-SA"/>
        </w:rPr>
        <w:t>En los Centros Juveniles se brinda al joven asistencia psicológica, de salud, educativa, socio-recreativa, formación laboral entre otros, todo lo cual debe estar enmarcado dentro del respeto a los derechos fundamentales del menor, en especial de los derechos a la vida, a la dignidad, a la integridad física, psicológica, a la igualdad ante la ley, a no ser discriminado, a que el cumplimiento de la medida socioeducativa de internamiento se lleve a cabo en el centro juvenil más cercano al lugar del domicilio de sus padres o encargados de su cuidado, a que se le brinde alimentación, salud, educación de acuerdo a su edad y condición, a que se les proporcione formación profesional, a tener comunicación con su familia, a no ser incomunicado ni sometido a aislamiento ni a la imposición de castigos corporales, salvo que el aislamiento sea necesario para evitar actos violentos contra sí mismo o de otras personas. (Cornejo, 2014, p. 21).</w:t>
      </w:r>
    </w:p>
    <w:p w:rsidR="002057FB" w:rsidRDefault="004422D5" w:rsidP="002057FB">
      <w:pPr>
        <w:pStyle w:val="Textoindependiente"/>
        <w:spacing w:after="0" w:line="360" w:lineRule="auto"/>
        <w:ind w:left="340"/>
        <w:jc w:val="both"/>
        <w:rPr>
          <w:rFonts w:ascii="Arial Narrow" w:hAnsi="Arial Narrow" w:cs="Arial"/>
          <w:b/>
        </w:rPr>
      </w:pPr>
      <w:r w:rsidRPr="0094495E">
        <w:rPr>
          <w:rFonts w:ascii="Arial Narrow" w:hAnsi="Arial Narrow" w:cs="Arial"/>
          <w:b/>
        </w:rPr>
        <w:t xml:space="preserve">II.  </w:t>
      </w:r>
      <w:r w:rsidR="002057FB">
        <w:rPr>
          <w:rFonts w:ascii="Arial Narrow" w:hAnsi="Arial Narrow" w:cs="Arial"/>
          <w:b/>
        </w:rPr>
        <w:t>ASPECTOS HISTORICOS</w:t>
      </w:r>
    </w:p>
    <w:p w:rsidR="008348DA" w:rsidRPr="0094495E" w:rsidRDefault="008348DA" w:rsidP="002057FB">
      <w:pPr>
        <w:pStyle w:val="Textoindependiente"/>
        <w:spacing w:after="0" w:line="360" w:lineRule="auto"/>
        <w:ind w:left="340"/>
        <w:jc w:val="both"/>
        <w:rPr>
          <w:rFonts w:ascii="Arial Narrow" w:hAnsi="Arial Narrow" w:cs="Arial"/>
          <w:b/>
        </w:rPr>
      </w:pPr>
    </w:p>
    <w:p w:rsidR="00CC76AE" w:rsidRPr="0094495E" w:rsidRDefault="002057FB" w:rsidP="0066634F">
      <w:pPr>
        <w:pStyle w:val="Textoindependiente"/>
        <w:spacing w:line="276" w:lineRule="auto"/>
        <w:ind w:left="340"/>
        <w:jc w:val="both"/>
        <w:rPr>
          <w:rFonts w:ascii="Arial Narrow" w:hAnsi="Arial Narrow" w:cs="Arial"/>
        </w:rPr>
      </w:pPr>
      <w:r>
        <w:rPr>
          <w:rFonts w:ascii="Arial Narrow" w:hAnsi="Arial Narrow" w:cs="Arial"/>
        </w:rPr>
        <w:t>El sistema de justicia penal</w:t>
      </w:r>
      <w:r w:rsidR="00CC76AE" w:rsidRPr="0094495E">
        <w:rPr>
          <w:rFonts w:ascii="Arial Narrow" w:hAnsi="Arial Narrow" w:cs="Arial"/>
        </w:rPr>
        <w:t xml:space="preserve"> </w:t>
      </w:r>
      <w:r w:rsidR="00532E8A" w:rsidRPr="0094495E">
        <w:rPr>
          <w:rFonts w:ascii="Arial Narrow" w:hAnsi="Arial Narrow" w:cs="Arial"/>
        </w:rPr>
        <w:t>para menores surge en el año 1889 en</w:t>
      </w:r>
      <w:r w:rsidR="00CC76AE" w:rsidRPr="0094495E">
        <w:rPr>
          <w:rFonts w:ascii="Arial Narrow" w:hAnsi="Arial Narrow" w:cs="Arial"/>
        </w:rPr>
        <w:t xml:space="preserve"> la Corte Juvenil de Illinois, Estados Unidos, y fue implementada a inicios del siglo XX en Europa y</w:t>
      </w:r>
      <w:r w:rsidR="00DD6EDB" w:rsidRPr="0094495E">
        <w:rPr>
          <w:rFonts w:ascii="Arial Narrow" w:hAnsi="Arial Narrow" w:cs="Arial"/>
        </w:rPr>
        <w:t xml:space="preserve"> América Latina</w:t>
      </w:r>
      <w:r w:rsidR="00CC76AE" w:rsidRPr="0094495E">
        <w:rPr>
          <w:rFonts w:ascii="Arial Narrow" w:hAnsi="Arial Narrow" w:cs="Arial"/>
        </w:rPr>
        <w:t xml:space="preserve">. </w:t>
      </w:r>
      <w:r w:rsidR="008D6DAF" w:rsidRPr="0094495E">
        <w:rPr>
          <w:rFonts w:ascii="Arial Narrow" w:hAnsi="Arial Narrow" w:cs="Arial"/>
        </w:rPr>
        <w:t xml:space="preserve">A partir de </w:t>
      </w:r>
      <w:r w:rsidR="00CC76AE" w:rsidRPr="0094495E">
        <w:rPr>
          <w:rFonts w:ascii="Arial Narrow" w:hAnsi="Arial Narrow" w:cs="Arial"/>
        </w:rPr>
        <w:t xml:space="preserve">los </w:t>
      </w:r>
      <w:r w:rsidR="008D6DAF" w:rsidRPr="0094495E">
        <w:rPr>
          <w:rFonts w:ascii="Arial Narrow" w:hAnsi="Arial Narrow" w:cs="Arial"/>
        </w:rPr>
        <w:t>postreros</w:t>
      </w:r>
      <w:r w:rsidR="00CC76AE" w:rsidRPr="0094495E">
        <w:rPr>
          <w:rFonts w:ascii="Arial Narrow" w:hAnsi="Arial Narrow" w:cs="Arial"/>
        </w:rPr>
        <w:t xml:space="preserve"> cuatro siglos </w:t>
      </w:r>
      <w:r w:rsidR="008D6DAF" w:rsidRPr="0094495E">
        <w:rPr>
          <w:rFonts w:ascii="Arial Narrow" w:hAnsi="Arial Narrow" w:cs="Arial"/>
        </w:rPr>
        <w:t>nacieron</w:t>
      </w:r>
      <w:r w:rsidR="00CC76AE" w:rsidRPr="0094495E">
        <w:rPr>
          <w:rFonts w:ascii="Arial Narrow" w:hAnsi="Arial Narrow" w:cs="Arial"/>
        </w:rPr>
        <w:t xml:space="preserve"> tres modelos </w:t>
      </w:r>
      <w:r w:rsidR="008D6DAF" w:rsidRPr="0094495E">
        <w:rPr>
          <w:rFonts w:ascii="Arial Narrow" w:hAnsi="Arial Narrow" w:cs="Arial"/>
        </w:rPr>
        <w:t>continuados</w:t>
      </w:r>
      <w:r w:rsidR="00CC76AE" w:rsidRPr="0094495E">
        <w:rPr>
          <w:rFonts w:ascii="Arial Narrow" w:hAnsi="Arial Narrow" w:cs="Arial"/>
        </w:rPr>
        <w:t xml:space="preserve"> para </w:t>
      </w:r>
      <w:r w:rsidR="008D6DAF" w:rsidRPr="0094495E">
        <w:rPr>
          <w:rFonts w:ascii="Arial Narrow" w:hAnsi="Arial Narrow" w:cs="Arial"/>
        </w:rPr>
        <w:t xml:space="preserve">dar respuesta </w:t>
      </w:r>
      <w:r w:rsidR="00D80C75" w:rsidRPr="0094495E">
        <w:rPr>
          <w:rFonts w:ascii="Arial Narrow" w:hAnsi="Arial Narrow" w:cs="Arial"/>
        </w:rPr>
        <w:t xml:space="preserve">a </w:t>
      </w:r>
      <w:r w:rsidR="00CC76AE" w:rsidRPr="0094495E">
        <w:rPr>
          <w:rFonts w:ascii="Arial Narrow" w:hAnsi="Arial Narrow" w:cs="Arial"/>
        </w:rPr>
        <w:t>la delincuencia juvenil desde el derecho penal: el modelo tutelar, el modelo de bienestar y e</w:t>
      </w:r>
      <w:r w:rsidR="00DD6EDB" w:rsidRPr="0094495E">
        <w:rPr>
          <w:rFonts w:ascii="Arial Narrow" w:hAnsi="Arial Narrow" w:cs="Arial"/>
        </w:rPr>
        <w:t>l modelo de protección integral.</w:t>
      </w:r>
    </w:p>
    <w:p w:rsidR="00CC76AE" w:rsidRPr="0094495E" w:rsidRDefault="00BA5768" w:rsidP="00CC76AE">
      <w:pPr>
        <w:pStyle w:val="Textoindependiente"/>
        <w:spacing w:line="276" w:lineRule="auto"/>
        <w:ind w:left="340"/>
        <w:jc w:val="both"/>
        <w:rPr>
          <w:rFonts w:ascii="Arial Narrow" w:hAnsi="Arial Narrow" w:cs="Arial"/>
        </w:rPr>
      </w:pPr>
      <w:r w:rsidRPr="0094495E">
        <w:rPr>
          <w:rFonts w:ascii="Arial Narrow" w:hAnsi="Arial Narrow" w:cs="Arial"/>
        </w:rPr>
        <w:t xml:space="preserve">Durante </w:t>
      </w:r>
      <w:r w:rsidR="00CC76AE" w:rsidRPr="0094495E">
        <w:rPr>
          <w:rFonts w:ascii="Arial Narrow" w:hAnsi="Arial Narrow" w:cs="Arial"/>
        </w:rPr>
        <w:t xml:space="preserve">el siglo XVIII y </w:t>
      </w:r>
      <w:r w:rsidRPr="0094495E">
        <w:rPr>
          <w:rFonts w:ascii="Arial Narrow" w:hAnsi="Arial Narrow" w:cs="Arial"/>
        </w:rPr>
        <w:t xml:space="preserve">a finales </w:t>
      </w:r>
      <w:r w:rsidR="00CC76AE" w:rsidRPr="0094495E">
        <w:rPr>
          <w:rFonts w:ascii="Arial Narrow" w:hAnsi="Arial Narrow" w:cs="Arial"/>
        </w:rPr>
        <w:t xml:space="preserve">del siglo XIX el modelo tutelar </w:t>
      </w:r>
      <w:r w:rsidRPr="0094495E">
        <w:rPr>
          <w:rFonts w:ascii="Arial Narrow" w:hAnsi="Arial Narrow" w:cs="Arial"/>
        </w:rPr>
        <w:t>obtuvo</w:t>
      </w:r>
      <w:r w:rsidR="002057FB">
        <w:rPr>
          <w:rFonts w:ascii="Arial Narrow" w:hAnsi="Arial Narrow" w:cs="Arial"/>
        </w:rPr>
        <w:t xml:space="preserve"> </w:t>
      </w:r>
      <w:r w:rsidR="00246E57" w:rsidRPr="0094495E">
        <w:rPr>
          <w:rFonts w:ascii="Arial Narrow" w:hAnsi="Arial Narrow" w:cs="Arial"/>
        </w:rPr>
        <w:t xml:space="preserve">su </w:t>
      </w:r>
      <w:r w:rsidRPr="0094495E">
        <w:rPr>
          <w:rFonts w:ascii="Arial Narrow" w:hAnsi="Arial Narrow" w:cs="Arial"/>
        </w:rPr>
        <w:t>apogeo</w:t>
      </w:r>
      <w:r w:rsidR="00CC76AE" w:rsidRPr="0094495E">
        <w:rPr>
          <w:rFonts w:ascii="Arial Narrow" w:hAnsi="Arial Narrow" w:cs="Arial"/>
        </w:rPr>
        <w:t xml:space="preserve"> en los </w:t>
      </w:r>
      <w:r w:rsidR="00246E57" w:rsidRPr="0094495E">
        <w:rPr>
          <w:rFonts w:ascii="Arial Narrow" w:hAnsi="Arial Narrow" w:cs="Arial"/>
        </w:rPr>
        <w:t xml:space="preserve">diversos sistemas </w:t>
      </w:r>
      <w:r w:rsidR="000B4635" w:rsidRPr="0094495E">
        <w:rPr>
          <w:rFonts w:ascii="Arial Narrow" w:hAnsi="Arial Narrow" w:cs="Arial"/>
        </w:rPr>
        <w:t>jurídicos</w:t>
      </w:r>
      <w:r w:rsidR="00CC76AE" w:rsidRPr="0094495E">
        <w:rPr>
          <w:rFonts w:ascii="Arial Narrow" w:hAnsi="Arial Narrow" w:cs="Arial"/>
        </w:rPr>
        <w:t xml:space="preserve">. </w:t>
      </w:r>
      <w:r w:rsidR="00B27CFA" w:rsidRPr="0094495E">
        <w:rPr>
          <w:rFonts w:ascii="Arial Narrow" w:hAnsi="Arial Narrow" w:cs="Arial"/>
        </w:rPr>
        <w:t xml:space="preserve">Se caracterizó por considerar </w:t>
      </w:r>
      <w:r w:rsidR="004F4597" w:rsidRPr="0094495E">
        <w:rPr>
          <w:rFonts w:ascii="Arial Narrow" w:hAnsi="Arial Narrow" w:cs="Arial"/>
        </w:rPr>
        <w:t>al menor como sujeto de protección- represión del derecho y de las políticas públicas del Estado</w:t>
      </w:r>
      <w:r w:rsidR="00CC76AE" w:rsidRPr="0094495E">
        <w:rPr>
          <w:rFonts w:ascii="Arial Narrow" w:hAnsi="Arial Narrow" w:cs="Arial"/>
        </w:rPr>
        <w:t>.</w:t>
      </w:r>
      <w:r w:rsidR="004F4597" w:rsidRPr="0094495E">
        <w:rPr>
          <w:rFonts w:ascii="Arial Narrow" w:hAnsi="Arial Narrow" w:cs="Arial"/>
        </w:rPr>
        <w:t xml:space="preserve"> Consecuentemente</w:t>
      </w:r>
      <w:r w:rsidR="00966840" w:rsidRPr="0094495E">
        <w:rPr>
          <w:rFonts w:ascii="Arial Narrow" w:hAnsi="Arial Narrow" w:cs="Arial"/>
        </w:rPr>
        <w:t xml:space="preserve"> la sanción a imponerse y el tiempo de su duración </w:t>
      </w:r>
      <w:r w:rsidR="0002508E" w:rsidRPr="0094495E">
        <w:rPr>
          <w:rFonts w:ascii="Arial Narrow" w:hAnsi="Arial Narrow" w:cs="Arial"/>
        </w:rPr>
        <w:t>quedaba a discreción del juez</w:t>
      </w:r>
      <w:r w:rsidR="00CC76AE" w:rsidRPr="0094495E">
        <w:rPr>
          <w:rFonts w:ascii="Arial Narrow" w:hAnsi="Arial Narrow" w:cs="Arial"/>
        </w:rPr>
        <w:t xml:space="preserve">. </w:t>
      </w:r>
      <w:r w:rsidR="00A63669" w:rsidRPr="0094495E">
        <w:rPr>
          <w:rFonts w:ascii="Arial Narrow" w:hAnsi="Arial Narrow" w:cs="Arial"/>
        </w:rPr>
        <w:t xml:space="preserve">Lo que en la praxis supuso </w:t>
      </w:r>
      <w:r w:rsidR="00194B04" w:rsidRPr="0094495E">
        <w:rPr>
          <w:rFonts w:ascii="Arial Narrow" w:hAnsi="Arial Narrow" w:cs="Arial"/>
        </w:rPr>
        <w:t xml:space="preserve">una afectación a </w:t>
      </w:r>
      <w:r w:rsidR="00194B04" w:rsidRPr="0094495E">
        <w:rPr>
          <w:rFonts w:ascii="Arial Narrow" w:hAnsi="Arial Narrow" w:cs="Arial"/>
        </w:rPr>
        <w:lastRenderedPageBreak/>
        <w:t>las garantías</w:t>
      </w:r>
      <w:r w:rsidR="00024171" w:rsidRPr="0094495E">
        <w:rPr>
          <w:rFonts w:ascii="Arial Narrow" w:hAnsi="Arial Narrow" w:cs="Arial"/>
        </w:rPr>
        <w:t xml:space="preserve"> de rango constitucional, como el derecho a ser asistido por una defensa técnica</w:t>
      </w:r>
      <w:r w:rsidR="00CC76AE" w:rsidRPr="0094495E">
        <w:rPr>
          <w:rFonts w:ascii="Arial Narrow" w:hAnsi="Arial Narrow" w:cs="Arial"/>
        </w:rPr>
        <w:t>,</w:t>
      </w:r>
      <w:r w:rsidR="00024171" w:rsidRPr="0094495E">
        <w:rPr>
          <w:rFonts w:ascii="Arial Narrow" w:hAnsi="Arial Narrow" w:cs="Arial"/>
        </w:rPr>
        <w:t xml:space="preserve"> entre otros.</w:t>
      </w:r>
    </w:p>
    <w:p w:rsidR="00CC76AE" w:rsidRPr="0094495E" w:rsidRDefault="00F92091" w:rsidP="0066634F">
      <w:pPr>
        <w:pStyle w:val="Textoindependiente"/>
        <w:spacing w:line="276" w:lineRule="auto"/>
        <w:ind w:left="340"/>
        <w:jc w:val="both"/>
        <w:rPr>
          <w:rFonts w:ascii="Arial Narrow" w:hAnsi="Arial Narrow" w:cs="Arial"/>
        </w:rPr>
      </w:pPr>
      <w:r w:rsidRPr="0094495E">
        <w:rPr>
          <w:rFonts w:ascii="Arial Narrow" w:hAnsi="Arial Narrow" w:cs="Arial"/>
        </w:rPr>
        <w:t xml:space="preserve">A partir del siglo XX se introdujo la creación de un modelo de protección integral, </w:t>
      </w:r>
      <w:r w:rsidR="00785116" w:rsidRPr="0094495E">
        <w:rPr>
          <w:rFonts w:ascii="Arial Narrow" w:hAnsi="Arial Narrow" w:cs="Arial"/>
        </w:rPr>
        <w:t>mediante el cual se reconozca a los jóvenes infractores como sujetos de derec</w:t>
      </w:r>
      <w:r w:rsidR="004D6E47" w:rsidRPr="0094495E">
        <w:rPr>
          <w:rFonts w:ascii="Arial Narrow" w:hAnsi="Arial Narrow" w:cs="Arial"/>
        </w:rPr>
        <w:t>ho responsables de su accionar, dejando a criterio del magistrado la imposición de la medida que resultara más favorable para el menor.</w:t>
      </w:r>
    </w:p>
    <w:p w:rsidR="00137427" w:rsidRPr="0094495E" w:rsidRDefault="0084086C" w:rsidP="0066634F">
      <w:pPr>
        <w:pStyle w:val="Textoindependiente"/>
        <w:spacing w:line="276" w:lineRule="auto"/>
        <w:ind w:left="340"/>
        <w:jc w:val="both"/>
        <w:rPr>
          <w:rFonts w:ascii="Arial Narrow" w:hAnsi="Arial Narrow" w:cs="Arial"/>
        </w:rPr>
      </w:pPr>
      <w:r w:rsidRPr="0094495E">
        <w:rPr>
          <w:rFonts w:ascii="Arial Narrow" w:hAnsi="Arial Narrow" w:cs="Arial"/>
        </w:rPr>
        <w:t xml:space="preserve">La Convención sobre los Derechos del Niño establece en la Resolución 44/25 del 20 de noviembre 1989 que: se entiende por niño a todo ser humano menor de 18 años de edad y reconoce sus derechos y asistencia especiales para el logro de su bienestar. En toda acción o medida que se tome en relación a ellos se considerará el interés superior del niño, debiendo por ello ser escuchada su opinión y tomada en cuenta. Todo </w:t>
      </w:r>
      <w:r w:rsidR="004F0FD7" w:rsidRPr="0094495E">
        <w:rPr>
          <w:rFonts w:ascii="Arial Narrow" w:hAnsi="Arial Narrow" w:cs="Arial"/>
        </w:rPr>
        <w:t xml:space="preserve">menor </w:t>
      </w:r>
      <w:r w:rsidRPr="0094495E">
        <w:rPr>
          <w:rFonts w:ascii="Arial Narrow" w:hAnsi="Arial Narrow" w:cs="Arial"/>
        </w:rPr>
        <w:t>que sea privado de la libertad deberá ser tratado con dignidad y humanidad, t</w:t>
      </w:r>
      <w:r w:rsidR="004F0FD7" w:rsidRPr="0094495E">
        <w:rPr>
          <w:rFonts w:ascii="Arial Narrow" w:hAnsi="Arial Narrow" w:cs="Arial"/>
        </w:rPr>
        <w:t xml:space="preserve">omando </w:t>
      </w:r>
      <w:r w:rsidRPr="0094495E">
        <w:rPr>
          <w:rFonts w:ascii="Arial Narrow" w:hAnsi="Arial Narrow" w:cs="Arial"/>
        </w:rPr>
        <w:t>en cuenta las necesidades de las personas, su edad y promoverá su reintegración social</w:t>
      </w:r>
      <w:r w:rsidR="008348DA">
        <w:rPr>
          <w:rFonts w:ascii="Arial Narrow" w:hAnsi="Arial Narrow" w:cs="Arial"/>
        </w:rPr>
        <w:t>. La prisión (internamiento) se</w:t>
      </w:r>
      <w:r w:rsidRPr="0094495E">
        <w:rPr>
          <w:rFonts w:ascii="Arial Narrow" w:hAnsi="Arial Narrow" w:cs="Arial"/>
        </w:rPr>
        <w:t xml:space="preserve"> llevará a cabo conforme a ley, como último recurso y por el más breve plazo.</w:t>
      </w:r>
    </w:p>
    <w:p w:rsidR="006B133B" w:rsidRPr="0094495E" w:rsidRDefault="006B133B" w:rsidP="006B133B">
      <w:pPr>
        <w:pStyle w:val="Textoindependiente"/>
        <w:spacing w:after="0" w:line="360" w:lineRule="auto"/>
        <w:ind w:left="340"/>
        <w:jc w:val="both"/>
        <w:rPr>
          <w:rFonts w:ascii="Arial Narrow" w:hAnsi="Arial Narrow" w:cs="Arial"/>
          <w:b/>
        </w:rPr>
      </w:pPr>
    </w:p>
    <w:p w:rsidR="004422D5" w:rsidRPr="0094495E" w:rsidRDefault="00154E5F" w:rsidP="005D2AB2">
      <w:pPr>
        <w:pStyle w:val="Textoindependiente"/>
        <w:spacing w:after="0" w:line="360" w:lineRule="auto"/>
        <w:ind w:left="340"/>
        <w:jc w:val="both"/>
        <w:rPr>
          <w:rFonts w:ascii="Arial Narrow" w:hAnsi="Arial Narrow" w:cs="Arial"/>
          <w:b/>
        </w:rPr>
      </w:pPr>
      <w:r w:rsidRPr="0094495E">
        <w:rPr>
          <w:rFonts w:ascii="Arial Narrow" w:hAnsi="Arial Narrow" w:cs="Arial"/>
          <w:b/>
        </w:rPr>
        <w:t>III. SISTEMAS DE REHABILITACION AL ADOLESCENTE EN CONFLICTO CON LA LEY PENAL</w:t>
      </w:r>
      <w:r w:rsidR="00666A6B" w:rsidRPr="0094495E">
        <w:rPr>
          <w:rFonts w:ascii="Arial Narrow" w:hAnsi="Arial Narrow" w:cs="Arial"/>
          <w:b/>
        </w:rPr>
        <w:t>.</w:t>
      </w:r>
    </w:p>
    <w:p w:rsidR="004E44A8" w:rsidRPr="0094495E" w:rsidRDefault="004E44A8" w:rsidP="006E1138">
      <w:pPr>
        <w:pStyle w:val="Textoindependiente"/>
        <w:spacing w:after="0" w:line="276" w:lineRule="auto"/>
        <w:ind w:left="340"/>
        <w:jc w:val="both"/>
        <w:rPr>
          <w:rFonts w:ascii="Arial Narrow" w:hAnsi="Arial Narrow" w:cs="Arial"/>
        </w:rPr>
      </w:pPr>
    </w:p>
    <w:p w:rsidR="006E1138" w:rsidRPr="0094495E" w:rsidRDefault="00650BC7" w:rsidP="00450BA8">
      <w:pPr>
        <w:pStyle w:val="Textoindependiente"/>
        <w:spacing w:after="0" w:line="276" w:lineRule="auto"/>
        <w:ind w:left="340"/>
        <w:jc w:val="both"/>
        <w:rPr>
          <w:rFonts w:ascii="Arial Narrow" w:hAnsi="Arial Narrow" w:cs="Arial"/>
        </w:rPr>
      </w:pPr>
      <w:r w:rsidRPr="0094495E">
        <w:rPr>
          <w:rFonts w:ascii="Arial Narrow" w:hAnsi="Arial Narrow" w:cs="Arial"/>
        </w:rPr>
        <w:t>En países como Argentina, Italia o Cuba, se cuenta con un sistema penal que permite</w:t>
      </w:r>
      <w:r w:rsidR="008348DA">
        <w:rPr>
          <w:rFonts w:ascii="Arial Narrow" w:hAnsi="Arial Narrow" w:cs="Arial"/>
        </w:rPr>
        <w:t xml:space="preserve"> </w:t>
      </w:r>
      <w:r w:rsidR="006E1138" w:rsidRPr="0094495E">
        <w:rPr>
          <w:rFonts w:ascii="Arial Narrow" w:hAnsi="Arial Narrow" w:cs="Arial"/>
        </w:rPr>
        <w:t>el juzgamiento de menores de dieciséis o hasta catorce años en el fuero común.</w:t>
      </w:r>
    </w:p>
    <w:p w:rsidR="006E1138" w:rsidRPr="0094495E" w:rsidRDefault="006E1138" w:rsidP="00450BA8">
      <w:pPr>
        <w:pStyle w:val="Textoindependiente"/>
        <w:spacing w:after="0" w:line="276" w:lineRule="auto"/>
        <w:ind w:left="340"/>
        <w:jc w:val="both"/>
        <w:rPr>
          <w:rFonts w:ascii="Arial Narrow" w:hAnsi="Arial Narrow" w:cs="Arial"/>
        </w:rPr>
      </w:pPr>
    </w:p>
    <w:p w:rsidR="004422D5" w:rsidRPr="0094495E" w:rsidRDefault="004422D5" w:rsidP="00450BA8">
      <w:pPr>
        <w:pStyle w:val="Textoindependiente"/>
        <w:spacing w:after="0" w:line="276" w:lineRule="auto"/>
        <w:ind w:left="340"/>
        <w:jc w:val="both"/>
        <w:rPr>
          <w:rFonts w:ascii="Arial Narrow" w:eastAsia="Calibri" w:hAnsi="Arial Narrow" w:cs="Arial"/>
          <w:bCs/>
          <w:iCs/>
          <w:kern w:val="0"/>
          <w:lang w:eastAsia="en-US" w:bidi="ar-SA"/>
        </w:rPr>
      </w:pPr>
      <w:r w:rsidRPr="0094495E">
        <w:rPr>
          <w:rFonts w:ascii="Arial Narrow" w:eastAsia="Calibri" w:hAnsi="Arial Narrow" w:cs="Arial"/>
          <w:bCs/>
          <w:iCs/>
          <w:kern w:val="0"/>
          <w:lang w:eastAsia="en-US" w:bidi="ar-SA"/>
        </w:rPr>
        <w:t xml:space="preserve">El régimen penal de la minoridad argentino ordena que, aquel adolescente que haya incurrido en la comisión de un ilícito, sea procesado y de hallársele responsable sea pasible de una sanción temporal, que deberá ser objeto de evaluación una vez cumpla los dieciocho años de edad, a fin de resolver si corresponde la imposición de una pena privativa de libertad, disminuir la sanción u absolverlo. </w:t>
      </w:r>
    </w:p>
    <w:p w:rsidR="006E1138" w:rsidRPr="0094495E" w:rsidRDefault="006E1138" w:rsidP="00450BA8">
      <w:pPr>
        <w:pStyle w:val="Textoindependiente"/>
        <w:spacing w:after="0" w:line="276" w:lineRule="auto"/>
        <w:ind w:left="340"/>
        <w:jc w:val="both"/>
        <w:rPr>
          <w:rFonts w:ascii="Arial Narrow" w:eastAsia="Calibri" w:hAnsi="Arial Narrow" w:cs="Arial"/>
          <w:bCs/>
          <w:iCs/>
          <w:kern w:val="0"/>
          <w:lang w:eastAsia="en-US" w:bidi="ar-SA"/>
        </w:rPr>
      </w:pPr>
    </w:p>
    <w:p w:rsidR="004422D5" w:rsidRPr="0094495E" w:rsidRDefault="006E1138" w:rsidP="00450BA8">
      <w:pPr>
        <w:pStyle w:val="Textoindependiente"/>
        <w:spacing w:after="0" w:line="276" w:lineRule="auto"/>
        <w:ind w:left="340"/>
        <w:jc w:val="both"/>
        <w:rPr>
          <w:rFonts w:ascii="Arial Narrow" w:eastAsia="Calibri" w:hAnsi="Arial Narrow" w:cs="Arial"/>
          <w:bCs/>
          <w:iCs/>
          <w:kern w:val="0"/>
          <w:lang w:eastAsia="en-US" w:bidi="ar-SA"/>
        </w:rPr>
      </w:pPr>
      <w:r w:rsidRPr="0094495E">
        <w:rPr>
          <w:rFonts w:ascii="Arial Narrow" w:eastAsia="Calibri" w:hAnsi="Arial Narrow" w:cs="Arial"/>
          <w:bCs/>
          <w:iCs/>
          <w:kern w:val="0"/>
          <w:lang w:eastAsia="en-US" w:bidi="ar-SA"/>
        </w:rPr>
        <w:t xml:space="preserve">En el caso de Cuba, </w:t>
      </w:r>
      <w:r w:rsidR="004422D5" w:rsidRPr="0094495E">
        <w:rPr>
          <w:rFonts w:ascii="Arial Narrow" w:eastAsia="Calibri" w:hAnsi="Arial Narrow" w:cs="Arial"/>
          <w:bCs/>
          <w:iCs/>
          <w:kern w:val="0"/>
          <w:lang w:eastAsia="en-US" w:bidi="ar-SA"/>
        </w:rPr>
        <w:t xml:space="preserve">se adquiere la mayoría de edad a partir de los dieciséis años de edad, motivo por el cual se considera que una persona puede responder penalmente desde ese momento. </w:t>
      </w:r>
    </w:p>
    <w:p w:rsidR="004422D5" w:rsidRPr="0094495E" w:rsidRDefault="004422D5" w:rsidP="00450BA8">
      <w:pPr>
        <w:suppressAutoHyphens w:val="0"/>
        <w:autoSpaceDE w:val="0"/>
        <w:autoSpaceDN w:val="0"/>
        <w:adjustRightInd w:val="0"/>
        <w:spacing w:line="276" w:lineRule="auto"/>
        <w:ind w:left="340"/>
        <w:jc w:val="both"/>
        <w:rPr>
          <w:rFonts w:ascii="Arial Narrow" w:eastAsia="Calibri" w:hAnsi="Arial Narrow" w:cs="Arial"/>
          <w:i/>
          <w:kern w:val="0"/>
          <w:lang w:eastAsia="es-PE" w:bidi="ar-SA"/>
        </w:rPr>
      </w:pPr>
    </w:p>
    <w:p w:rsidR="004422D5" w:rsidRPr="0094495E" w:rsidRDefault="00793F0C"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r w:rsidRPr="0094495E">
        <w:rPr>
          <w:rFonts w:ascii="Arial Narrow" w:eastAsia="Calibri" w:hAnsi="Arial Narrow" w:cs="Arial"/>
          <w:kern w:val="0"/>
          <w:lang w:eastAsia="es-PE" w:bidi="ar-SA"/>
        </w:rPr>
        <w:t xml:space="preserve">En </w:t>
      </w:r>
      <w:r w:rsidR="004422D5" w:rsidRPr="0094495E">
        <w:rPr>
          <w:rFonts w:ascii="Arial Narrow" w:eastAsia="Calibri" w:hAnsi="Arial Narrow" w:cs="Arial"/>
          <w:kern w:val="0"/>
          <w:lang w:eastAsia="es-PE" w:bidi="ar-SA"/>
        </w:rPr>
        <w:t>Italia</w:t>
      </w:r>
      <w:r w:rsidRPr="0094495E">
        <w:rPr>
          <w:rFonts w:ascii="Arial Narrow" w:eastAsia="Calibri" w:hAnsi="Arial Narrow" w:cs="Arial"/>
          <w:kern w:val="0"/>
          <w:lang w:eastAsia="es-PE" w:bidi="ar-SA"/>
        </w:rPr>
        <w:t xml:space="preserve"> resulta imputable el menor de catorce años que haya cometido una infracción</w:t>
      </w:r>
      <w:r w:rsidR="00417090" w:rsidRPr="0094495E">
        <w:rPr>
          <w:rFonts w:ascii="Arial Narrow" w:eastAsia="Calibri" w:hAnsi="Arial Narrow" w:cs="Arial"/>
          <w:kern w:val="0"/>
          <w:lang w:eastAsia="es-PE" w:bidi="ar-SA"/>
        </w:rPr>
        <w:t xml:space="preserve"> contra la ley penal.</w:t>
      </w:r>
      <w:r w:rsidR="00731228">
        <w:rPr>
          <w:rFonts w:ascii="Arial Narrow" w:eastAsia="Calibri" w:hAnsi="Arial Narrow" w:cs="Arial"/>
          <w:kern w:val="0"/>
          <w:lang w:eastAsia="es-PE" w:bidi="ar-SA"/>
        </w:rPr>
        <w:t xml:space="preserve"> </w:t>
      </w:r>
      <w:r w:rsidR="00417090" w:rsidRPr="0094495E">
        <w:rPr>
          <w:rFonts w:ascii="Arial Narrow" w:eastAsia="Calibri" w:hAnsi="Arial Narrow" w:cs="Arial"/>
          <w:kern w:val="0"/>
          <w:lang w:val="es-ES" w:eastAsia="es-PE" w:bidi="ar-SA"/>
        </w:rPr>
        <w:t xml:space="preserve">Precisándose </w:t>
      </w:r>
      <w:r w:rsidR="004422D5" w:rsidRPr="0094495E">
        <w:rPr>
          <w:rFonts w:ascii="Arial Narrow" w:eastAsia="Calibri" w:hAnsi="Arial Narrow" w:cs="Arial"/>
          <w:kern w:val="0"/>
          <w:lang w:val="es-ES" w:eastAsia="es-PE" w:bidi="ar-SA"/>
        </w:rPr>
        <w:t xml:space="preserve">en el artículo dieciocho </w:t>
      </w:r>
      <w:r w:rsidR="00417090" w:rsidRPr="0094495E">
        <w:rPr>
          <w:rFonts w:ascii="Arial Narrow" w:eastAsia="Calibri" w:hAnsi="Arial Narrow" w:cs="Arial"/>
          <w:kern w:val="0"/>
          <w:lang w:val="es-ES" w:eastAsia="es-PE" w:bidi="ar-SA"/>
        </w:rPr>
        <w:t xml:space="preserve">de su código penal </w:t>
      </w:r>
      <w:r w:rsidR="004422D5" w:rsidRPr="0094495E">
        <w:rPr>
          <w:rFonts w:ascii="Arial Narrow" w:eastAsia="Calibri" w:hAnsi="Arial Narrow" w:cs="Arial"/>
          <w:kern w:val="0"/>
          <w:lang w:val="es-ES" w:eastAsia="es-PE" w:bidi="ar-SA"/>
        </w:rPr>
        <w:t>que</w:t>
      </w:r>
      <w:r w:rsidR="00417090" w:rsidRPr="0094495E">
        <w:rPr>
          <w:rFonts w:ascii="Arial Narrow" w:eastAsia="Calibri" w:hAnsi="Arial Narrow" w:cs="Arial"/>
          <w:kern w:val="0"/>
          <w:lang w:val="es-ES" w:eastAsia="es-PE" w:bidi="ar-SA"/>
        </w:rPr>
        <w:t>,</w:t>
      </w:r>
      <w:r w:rsidR="004422D5" w:rsidRPr="0094495E">
        <w:rPr>
          <w:rFonts w:ascii="Arial Narrow" w:eastAsia="Calibri" w:hAnsi="Arial Narrow" w:cs="Arial"/>
          <w:kern w:val="0"/>
          <w:lang w:val="es-ES" w:eastAsia="es-PE" w:bidi="ar-SA"/>
        </w:rPr>
        <w:t xml:space="preserve"> a efectos de determinar la responsabilidad penal de un joven entre catorce y dieciocho años se realizar</w:t>
      </w:r>
      <w:r w:rsidR="00731228">
        <w:rPr>
          <w:rFonts w:ascii="Arial Narrow" w:eastAsia="Calibri" w:hAnsi="Arial Narrow" w:cs="Arial"/>
          <w:kern w:val="0"/>
          <w:lang w:val="es-ES" w:eastAsia="es-PE" w:bidi="ar-SA"/>
        </w:rPr>
        <w:t>á un análisis de imputabilidad,</w:t>
      </w:r>
      <w:r w:rsidR="004422D5" w:rsidRPr="0094495E">
        <w:rPr>
          <w:rFonts w:ascii="Arial Narrow" w:eastAsia="Calibri" w:hAnsi="Arial Narrow" w:cs="Arial"/>
          <w:kern w:val="0"/>
          <w:lang w:val="es-ES" w:eastAsia="es-PE" w:bidi="ar-SA"/>
        </w:rPr>
        <w:t xml:space="preserve"> esto es, si tenía la capacidad de desear y comprender su accionar. </w:t>
      </w:r>
    </w:p>
    <w:p w:rsidR="00634F4C" w:rsidRPr="0094495E" w:rsidRDefault="00634F4C"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p>
    <w:p w:rsidR="00A51DEB" w:rsidRPr="0094495E" w:rsidRDefault="00BE1DA8"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r w:rsidRPr="0094495E">
        <w:rPr>
          <w:rFonts w:ascii="Arial Narrow" w:eastAsia="Calibri" w:hAnsi="Arial Narrow" w:cs="Arial"/>
          <w:kern w:val="0"/>
          <w:lang w:val="es-ES" w:eastAsia="es-PE" w:bidi="ar-SA"/>
        </w:rPr>
        <w:t xml:space="preserve">En </w:t>
      </w:r>
      <w:r w:rsidR="00EE4B2B" w:rsidRPr="0094495E">
        <w:rPr>
          <w:rFonts w:ascii="Arial Narrow" w:eastAsia="Calibri" w:hAnsi="Arial Narrow" w:cs="Arial"/>
          <w:kern w:val="0"/>
          <w:lang w:val="es-ES" w:eastAsia="es-PE" w:bidi="ar-SA"/>
        </w:rPr>
        <w:t>el caso de Inglaterra,</w:t>
      </w:r>
      <w:r w:rsidR="0077394C" w:rsidRPr="0094495E">
        <w:rPr>
          <w:rFonts w:ascii="Arial Narrow" w:eastAsia="Calibri" w:hAnsi="Arial Narrow" w:cs="Arial"/>
          <w:kern w:val="0"/>
          <w:lang w:val="es-ES" w:eastAsia="es-PE" w:bidi="ar-SA"/>
        </w:rPr>
        <w:t xml:space="preserve"> Estados Unidos</w:t>
      </w:r>
      <w:r w:rsidR="00EE4B2B" w:rsidRPr="0094495E">
        <w:rPr>
          <w:rFonts w:ascii="Arial Narrow" w:eastAsia="Calibri" w:hAnsi="Arial Narrow" w:cs="Arial"/>
          <w:kern w:val="0"/>
          <w:lang w:val="es-ES" w:eastAsia="es-PE" w:bidi="ar-SA"/>
        </w:rPr>
        <w:t xml:space="preserve"> y Chile</w:t>
      </w:r>
      <w:r w:rsidR="0077394C" w:rsidRPr="0094495E">
        <w:rPr>
          <w:rFonts w:ascii="Arial Narrow" w:eastAsia="Calibri" w:hAnsi="Arial Narrow" w:cs="Arial"/>
          <w:kern w:val="0"/>
          <w:lang w:val="es-ES" w:eastAsia="es-PE" w:bidi="ar-SA"/>
        </w:rPr>
        <w:t xml:space="preserve">, si bien su normativa también permite el juzgamiento de menores </w:t>
      </w:r>
      <w:r w:rsidR="00FE781D" w:rsidRPr="0094495E">
        <w:rPr>
          <w:rFonts w:ascii="Arial Narrow" w:eastAsia="Calibri" w:hAnsi="Arial Narrow" w:cs="Arial"/>
          <w:kern w:val="0"/>
          <w:lang w:val="es-ES" w:eastAsia="es-PE" w:bidi="ar-SA"/>
        </w:rPr>
        <w:t>a par</w:t>
      </w:r>
      <w:r w:rsidR="00450BA8">
        <w:rPr>
          <w:rFonts w:ascii="Arial Narrow" w:eastAsia="Calibri" w:hAnsi="Arial Narrow" w:cs="Arial"/>
          <w:kern w:val="0"/>
          <w:lang w:val="es-ES" w:eastAsia="es-PE" w:bidi="ar-SA"/>
        </w:rPr>
        <w:t>t</w:t>
      </w:r>
      <w:r w:rsidR="00FE781D" w:rsidRPr="0094495E">
        <w:rPr>
          <w:rFonts w:ascii="Arial Narrow" w:eastAsia="Calibri" w:hAnsi="Arial Narrow" w:cs="Arial"/>
          <w:kern w:val="0"/>
          <w:lang w:val="es-ES" w:eastAsia="es-PE" w:bidi="ar-SA"/>
        </w:rPr>
        <w:t>ir de los diez años de edad</w:t>
      </w:r>
      <w:r w:rsidR="0077394C" w:rsidRPr="0094495E">
        <w:rPr>
          <w:rFonts w:ascii="Arial Narrow" w:eastAsia="Calibri" w:hAnsi="Arial Narrow" w:cs="Arial"/>
          <w:kern w:val="0"/>
          <w:lang w:val="es-ES" w:eastAsia="es-PE" w:bidi="ar-SA"/>
        </w:rPr>
        <w:t xml:space="preserve">, ello va acompañado de un sistema estructurado para su readaptación y reinserción </w:t>
      </w:r>
      <w:r w:rsidR="00F51A47" w:rsidRPr="0094495E">
        <w:rPr>
          <w:rFonts w:ascii="Arial Narrow" w:eastAsia="Calibri" w:hAnsi="Arial Narrow" w:cs="Arial"/>
          <w:kern w:val="0"/>
          <w:lang w:val="es-ES" w:eastAsia="es-PE" w:bidi="ar-SA"/>
        </w:rPr>
        <w:t xml:space="preserve">a la sociedad. El método utilizado comprende una labor responsable a cargo de más de un organismo estatal, </w:t>
      </w:r>
      <w:r w:rsidR="00CE5A40" w:rsidRPr="0094495E">
        <w:rPr>
          <w:rFonts w:ascii="Arial Narrow" w:eastAsia="Calibri" w:hAnsi="Arial Narrow" w:cs="Arial"/>
          <w:kern w:val="0"/>
          <w:lang w:val="es-ES" w:eastAsia="es-PE" w:bidi="ar-SA"/>
        </w:rPr>
        <w:t>en primer orden se brinda al menor las condiciones de abrigo y sostenimiento necesarios</w:t>
      </w:r>
      <w:r w:rsidR="00450BA8">
        <w:rPr>
          <w:rFonts w:ascii="Arial Narrow" w:eastAsia="Calibri" w:hAnsi="Arial Narrow" w:cs="Arial"/>
          <w:kern w:val="0"/>
          <w:lang w:val="es-ES" w:eastAsia="es-PE" w:bidi="ar-SA"/>
        </w:rPr>
        <w:t>,</w:t>
      </w:r>
      <w:r w:rsidR="00CE5A40" w:rsidRPr="0094495E">
        <w:rPr>
          <w:rFonts w:ascii="Arial Narrow" w:eastAsia="Calibri" w:hAnsi="Arial Narrow" w:cs="Arial"/>
          <w:kern w:val="0"/>
          <w:lang w:val="es-ES" w:eastAsia="es-PE" w:bidi="ar-SA"/>
        </w:rPr>
        <w:t xml:space="preserve"> a fin de evitar que éste considere retornar al ambiente delictivo,</w:t>
      </w:r>
      <w:r w:rsidR="00D615BB" w:rsidRPr="0094495E">
        <w:rPr>
          <w:rFonts w:ascii="Arial Narrow" w:eastAsia="Calibri" w:hAnsi="Arial Narrow" w:cs="Arial"/>
          <w:kern w:val="0"/>
          <w:lang w:val="es-ES" w:eastAsia="es-PE" w:bidi="ar-SA"/>
        </w:rPr>
        <w:t xml:space="preserve"> a la par </w:t>
      </w:r>
      <w:r w:rsidR="002064F0" w:rsidRPr="0094495E">
        <w:rPr>
          <w:rFonts w:ascii="Arial Narrow" w:eastAsia="Calibri" w:hAnsi="Arial Narrow" w:cs="Arial"/>
          <w:kern w:val="0"/>
          <w:lang w:val="es-ES" w:eastAsia="es-PE" w:bidi="ar-SA"/>
        </w:rPr>
        <w:t xml:space="preserve">se le brinda al joven </w:t>
      </w:r>
      <w:r w:rsidR="00436E7B" w:rsidRPr="0094495E">
        <w:rPr>
          <w:rFonts w:ascii="Arial Narrow" w:eastAsia="Calibri" w:hAnsi="Arial Narrow" w:cs="Arial"/>
          <w:kern w:val="0"/>
          <w:lang w:val="es-ES" w:eastAsia="es-PE" w:bidi="ar-SA"/>
        </w:rPr>
        <w:t xml:space="preserve">educación, en tanto que </w:t>
      </w:r>
      <w:r w:rsidR="00D615BB" w:rsidRPr="0094495E">
        <w:rPr>
          <w:rFonts w:ascii="Arial Narrow" w:eastAsia="Calibri" w:hAnsi="Arial Narrow" w:cs="Arial"/>
          <w:kern w:val="0"/>
          <w:lang w:val="es-ES" w:eastAsia="es-PE" w:bidi="ar-SA"/>
        </w:rPr>
        <w:t xml:space="preserve">el Ministerio de Trabajo colabora </w:t>
      </w:r>
      <w:r w:rsidR="002064F0" w:rsidRPr="0094495E">
        <w:rPr>
          <w:rFonts w:ascii="Arial Narrow" w:eastAsia="Calibri" w:hAnsi="Arial Narrow" w:cs="Arial"/>
          <w:kern w:val="0"/>
          <w:lang w:val="es-ES" w:eastAsia="es-PE" w:bidi="ar-SA"/>
        </w:rPr>
        <w:t>para brindar oportunidades de inserción laboral</w:t>
      </w:r>
      <w:r w:rsidR="00A51DEB" w:rsidRPr="0094495E">
        <w:rPr>
          <w:rFonts w:ascii="Arial Narrow" w:eastAsia="Calibri" w:hAnsi="Arial Narrow" w:cs="Arial"/>
          <w:kern w:val="0"/>
          <w:lang w:val="es-ES" w:eastAsia="es-PE" w:bidi="ar-SA"/>
        </w:rPr>
        <w:t xml:space="preserve">, incluyendo en el proceso a los </w:t>
      </w:r>
      <w:r w:rsidR="00A51DEB" w:rsidRPr="0094495E">
        <w:rPr>
          <w:rFonts w:ascii="Arial Narrow" w:eastAsia="Calibri" w:hAnsi="Arial Narrow" w:cs="Arial"/>
          <w:kern w:val="0"/>
          <w:lang w:val="es-ES" w:eastAsia="es-PE" w:bidi="ar-SA"/>
        </w:rPr>
        <w:lastRenderedPageBreak/>
        <w:t>Ministerios de Salud y Vivienda, y propiciando las oportunidades laborales también a nivel privado.</w:t>
      </w:r>
    </w:p>
    <w:p w:rsidR="00A51DEB" w:rsidRPr="0094495E" w:rsidRDefault="00A51DEB"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p>
    <w:p w:rsidR="00EE4B2B" w:rsidRPr="0094495E" w:rsidRDefault="002C47E8"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r w:rsidRPr="0094495E">
        <w:rPr>
          <w:rFonts w:ascii="Arial Narrow" w:eastAsia="Calibri" w:hAnsi="Arial Narrow" w:cs="Arial"/>
          <w:kern w:val="0"/>
          <w:lang w:val="es-ES" w:eastAsia="es-PE" w:bidi="ar-SA"/>
        </w:rPr>
        <w:t xml:space="preserve">En España, el sistema de menores se encuentra a cargo del Ministerio del Interior, </w:t>
      </w:r>
      <w:r w:rsidR="00A147BA" w:rsidRPr="0094495E">
        <w:rPr>
          <w:rFonts w:ascii="Arial Narrow" w:eastAsia="Calibri" w:hAnsi="Arial Narrow" w:cs="Arial"/>
          <w:kern w:val="0"/>
          <w:lang w:val="es-ES" w:eastAsia="es-PE" w:bidi="ar-SA"/>
        </w:rPr>
        <w:t>contando con tres niveles de seguridad, sobre el cual evaluado el menor infractor puede llevar el tratamiento respectivo</w:t>
      </w:r>
      <w:r w:rsidRPr="0094495E">
        <w:rPr>
          <w:rFonts w:ascii="Arial Narrow" w:eastAsia="Calibri" w:hAnsi="Arial Narrow" w:cs="Arial"/>
          <w:kern w:val="0"/>
          <w:lang w:val="es-ES" w:eastAsia="es-PE" w:bidi="ar-SA"/>
        </w:rPr>
        <w:t xml:space="preserve">, </w:t>
      </w:r>
      <w:r w:rsidR="00A147BA" w:rsidRPr="0094495E">
        <w:rPr>
          <w:rFonts w:ascii="Arial Narrow" w:eastAsia="Calibri" w:hAnsi="Arial Narrow" w:cs="Arial"/>
          <w:kern w:val="0"/>
          <w:lang w:val="es-ES" w:eastAsia="es-PE" w:bidi="ar-SA"/>
        </w:rPr>
        <w:t xml:space="preserve">el mismo que es </w:t>
      </w:r>
      <w:r w:rsidRPr="0094495E">
        <w:rPr>
          <w:rFonts w:ascii="Arial Narrow" w:eastAsia="Calibri" w:hAnsi="Arial Narrow" w:cs="Arial"/>
          <w:kern w:val="0"/>
          <w:lang w:val="es-ES" w:eastAsia="es-PE" w:bidi="ar-SA"/>
        </w:rPr>
        <w:t xml:space="preserve">acompañado </w:t>
      </w:r>
      <w:r w:rsidR="00A147BA" w:rsidRPr="0094495E">
        <w:rPr>
          <w:rFonts w:ascii="Arial Narrow" w:eastAsia="Calibri" w:hAnsi="Arial Narrow" w:cs="Arial"/>
          <w:kern w:val="0"/>
          <w:lang w:val="es-ES" w:eastAsia="es-PE" w:bidi="ar-SA"/>
        </w:rPr>
        <w:t xml:space="preserve">por </w:t>
      </w:r>
      <w:r w:rsidRPr="0094495E">
        <w:rPr>
          <w:rFonts w:ascii="Arial Narrow" w:eastAsia="Calibri" w:hAnsi="Arial Narrow" w:cs="Arial"/>
          <w:kern w:val="0"/>
          <w:lang w:val="es-ES" w:eastAsia="es-PE" w:bidi="ar-SA"/>
        </w:rPr>
        <w:t>el Organismo Autónomo de Trabajo Penitenciario y Formación</w:t>
      </w:r>
      <w:r w:rsidR="003563AA" w:rsidRPr="0094495E">
        <w:rPr>
          <w:rFonts w:ascii="Arial Narrow" w:eastAsia="Calibri" w:hAnsi="Arial Narrow" w:cs="Arial"/>
          <w:kern w:val="0"/>
          <w:lang w:val="es-ES" w:eastAsia="es-PE" w:bidi="ar-SA"/>
        </w:rPr>
        <w:t xml:space="preserve"> para el empleo, que </w:t>
      </w:r>
      <w:r w:rsidRPr="0094495E">
        <w:rPr>
          <w:rFonts w:ascii="Arial Narrow" w:eastAsia="Calibri" w:hAnsi="Arial Narrow" w:cs="Arial"/>
          <w:kern w:val="0"/>
          <w:lang w:val="es-ES" w:eastAsia="es-PE" w:bidi="ar-SA"/>
        </w:rPr>
        <w:t>coadyuva a la capacitación de los adolescentes</w:t>
      </w:r>
      <w:r w:rsidR="003563AA" w:rsidRPr="0094495E">
        <w:rPr>
          <w:rFonts w:ascii="Arial Narrow" w:eastAsia="Calibri" w:hAnsi="Arial Narrow" w:cs="Arial"/>
          <w:kern w:val="0"/>
          <w:lang w:val="es-ES" w:eastAsia="es-PE" w:bidi="ar-SA"/>
        </w:rPr>
        <w:t xml:space="preserve"> intramuros, cabe destacar que esto se realiza en ambientes espaciosos, </w:t>
      </w:r>
      <w:r w:rsidR="009E04F1" w:rsidRPr="0094495E">
        <w:rPr>
          <w:rFonts w:ascii="Arial Narrow" w:eastAsia="Calibri" w:hAnsi="Arial Narrow" w:cs="Arial"/>
          <w:kern w:val="0"/>
          <w:lang w:val="es-ES" w:eastAsia="es-PE" w:bidi="ar-SA"/>
        </w:rPr>
        <w:t>asimismo cuenta con diversos disciplinas de capacitación</w:t>
      </w:r>
      <w:r w:rsidR="00856465" w:rsidRPr="0094495E">
        <w:rPr>
          <w:rFonts w:ascii="Arial Narrow" w:eastAsia="Calibri" w:hAnsi="Arial Narrow" w:cs="Arial"/>
          <w:kern w:val="0"/>
          <w:lang w:val="es-ES" w:eastAsia="es-PE" w:bidi="ar-SA"/>
        </w:rPr>
        <w:t xml:space="preserve"> laboral, otorgándose la certificación respectiva; éste organismo también se encarga de facilitar las posibilidades de adhesión al mundo laboral, en conjunción</w:t>
      </w:r>
      <w:r w:rsidR="00A73408" w:rsidRPr="0094495E">
        <w:rPr>
          <w:rFonts w:ascii="Arial Narrow" w:eastAsia="Calibri" w:hAnsi="Arial Narrow" w:cs="Arial"/>
          <w:kern w:val="0"/>
          <w:lang w:val="es-ES" w:eastAsia="es-PE" w:bidi="ar-SA"/>
        </w:rPr>
        <w:t xml:space="preserve"> con más instituciones públicas</w:t>
      </w:r>
      <w:r w:rsidR="00DA6C16" w:rsidRPr="0094495E">
        <w:rPr>
          <w:rFonts w:ascii="Arial Narrow" w:eastAsia="Calibri" w:hAnsi="Arial Narrow" w:cs="Arial"/>
          <w:kern w:val="0"/>
          <w:lang w:val="es-ES" w:eastAsia="es-PE" w:bidi="ar-SA"/>
        </w:rPr>
        <w:t xml:space="preserve">, lo </w:t>
      </w:r>
      <w:r w:rsidR="00ED11B7" w:rsidRPr="0094495E">
        <w:rPr>
          <w:rFonts w:ascii="Arial Narrow" w:eastAsia="Calibri" w:hAnsi="Arial Narrow" w:cs="Arial"/>
          <w:kern w:val="0"/>
          <w:lang w:val="es-ES" w:eastAsia="es-PE" w:bidi="ar-SA"/>
        </w:rPr>
        <w:t>que permite el éxito del programa.</w:t>
      </w:r>
      <w:r w:rsidR="00DD6EDB" w:rsidRPr="0094495E">
        <w:rPr>
          <w:rFonts w:ascii="Arial Narrow" w:eastAsia="Calibri" w:hAnsi="Arial Narrow" w:cs="Arial"/>
          <w:kern w:val="0"/>
          <w:lang w:val="es-ES" w:eastAsia="es-PE" w:bidi="ar-SA"/>
        </w:rPr>
        <w:t xml:space="preserve"> </w:t>
      </w:r>
      <w:r w:rsidR="006D7B8D" w:rsidRPr="0094495E">
        <w:rPr>
          <w:rFonts w:ascii="Arial Narrow" w:eastAsia="Calibri" w:hAnsi="Arial Narrow" w:cs="Arial"/>
          <w:kern w:val="0"/>
          <w:lang w:eastAsia="es-PE" w:bidi="ar-SA"/>
        </w:rPr>
        <w:t xml:space="preserve">(Morales, Cárcamo, Welsch y Sosa 2015, p.5). </w:t>
      </w:r>
    </w:p>
    <w:p w:rsidR="00FE781D" w:rsidRPr="0094495E" w:rsidRDefault="00FE781D"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p>
    <w:p w:rsidR="004422D5" w:rsidRPr="0094495E" w:rsidRDefault="004422D5"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r w:rsidRPr="0094495E">
        <w:rPr>
          <w:rFonts w:ascii="Arial Narrow" w:eastAsia="Calibri" w:hAnsi="Arial Narrow" w:cs="Arial"/>
          <w:kern w:val="0"/>
          <w:lang w:val="es-ES" w:eastAsia="es-PE" w:bidi="ar-SA"/>
        </w:rPr>
        <w:t xml:space="preserve">Conforme se puede apreciar, existen diversos países en los que se considera que un menor puede responder </w:t>
      </w:r>
      <w:r w:rsidR="00634F4C" w:rsidRPr="0094495E">
        <w:rPr>
          <w:rFonts w:ascii="Arial Narrow" w:eastAsia="Calibri" w:hAnsi="Arial Narrow" w:cs="Arial"/>
          <w:kern w:val="0"/>
          <w:lang w:val="es-ES" w:eastAsia="es-PE" w:bidi="ar-SA"/>
        </w:rPr>
        <w:t xml:space="preserve">ante los juzgados encargados del juzgamiento de un adulto </w:t>
      </w:r>
      <w:r w:rsidRPr="0094495E">
        <w:rPr>
          <w:rFonts w:ascii="Arial Narrow" w:eastAsia="Calibri" w:hAnsi="Arial Narrow" w:cs="Arial"/>
          <w:kern w:val="0"/>
          <w:lang w:val="es-ES" w:eastAsia="es-PE" w:bidi="ar-SA"/>
        </w:rPr>
        <w:t>por la realización de una conducta antisocial y delictiva, considerando la necesidad de que aquel adapte su comportamiento de acuerdo a las no</w:t>
      </w:r>
      <w:r w:rsidR="00E31471" w:rsidRPr="0094495E">
        <w:rPr>
          <w:rFonts w:ascii="Arial Narrow" w:eastAsia="Calibri" w:hAnsi="Arial Narrow" w:cs="Arial"/>
          <w:kern w:val="0"/>
          <w:lang w:val="es-ES" w:eastAsia="es-PE" w:bidi="ar-SA"/>
        </w:rPr>
        <w:t>rmas que la sociedad le impone</w:t>
      </w:r>
      <w:r w:rsidR="00ED6977" w:rsidRPr="0094495E">
        <w:rPr>
          <w:rFonts w:ascii="Arial Narrow" w:eastAsia="Calibri" w:hAnsi="Arial Narrow" w:cs="Arial"/>
          <w:kern w:val="0"/>
          <w:lang w:val="es-ES" w:eastAsia="es-PE" w:bidi="ar-SA"/>
        </w:rPr>
        <w:t xml:space="preserve">. </w:t>
      </w:r>
    </w:p>
    <w:p w:rsidR="00ED6977" w:rsidRPr="0094495E" w:rsidRDefault="00ED6977"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p>
    <w:p w:rsidR="004422D5" w:rsidRPr="0094495E" w:rsidRDefault="00981EFE"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r w:rsidRPr="0094495E">
        <w:rPr>
          <w:rFonts w:ascii="Arial Narrow" w:eastAsia="Calibri" w:hAnsi="Arial Narrow" w:cs="Arial"/>
          <w:kern w:val="0"/>
          <w:lang w:eastAsia="es-PE" w:bidi="ar-SA"/>
        </w:rPr>
        <w:t>Al respecto</w:t>
      </w:r>
      <w:r w:rsidR="004422D5" w:rsidRPr="0094495E">
        <w:rPr>
          <w:rFonts w:ascii="Arial Narrow" w:eastAsia="Calibri" w:hAnsi="Arial Narrow" w:cs="Arial"/>
          <w:kern w:val="0"/>
          <w:lang w:val="es-ES" w:eastAsia="es-PE" w:bidi="ar-SA"/>
        </w:rPr>
        <w:t xml:space="preserve">, la doctrina </w:t>
      </w:r>
      <w:r w:rsidR="00E60B50" w:rsidRPr="0094495E">
        <w:rPr>
          <w:rFonts w:ascii="Arial Narrow" w:eastAsia="Calibri" w:hAnsi="Arial Narrow" w:cs="Arial"/>
          <w:kern w:val="0"/>
          <w:lang w:val="es-ES" w:eastAsia="es-PE" w:bidi="ar-SA"/>
        </w:rPr>
        <w:t xml:space="preserve">nacional </w:t>
      </w:r>
      <w:r w:rsidR="004422D5" w:rsidRPr="0094495E">
        <w:rPr>
          <w:rFonts w:ascii="Arial Narrow" w:eastAsia="Calibri" w:hAnsi="Arial Narrow" w:cs="Arial"/>
          <w:kern w:val="0"/>
          <w:lang w:val="es-ES" w:eastAsia="es-PE" w:bidi="ar-SA"/>
        </w:rPr>
        <w:t xml:space="preserve">considera lo siguiente: </w:t>
      </w:r>
    </w:p>
    <w:p w:rsidR="004422D5" w:rsidRPr="0094495E" w:rsidRDefault="004422D5"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p>
    <w:p w:rsidR="004422D5" w:rsidRPr="0094495E" w:rsidRDefault="004422D5" w:rsidP="00450BA8">
      <w:pPr>
        <w:suppressAutoHyphens w:val="0"/>
        <w:autoSpaceDE w:val="0"/>
        <w:autoSpaceDN w:val="0"/>
        <w:adjustRightInd w:val="0"/>
        <w:spacing w:line="276" w:lineRule="auto"/>
        <w:ind w:left="340"/>
        <w:jc w:val="both"/>
        <w:rPr>
          <w:rFonts w:ascii="Arial Narrow" w:eastAsia="Calibri" w:hAnsi="Arial Narrow" w:cs="Arial"/>
          <w:bCs/>
          <w:i/>
          <w:iCs/>
          <w:kern w:val="0"/>
          <w:lang w:eastAsia="es-PE" w:bidi="ar-SA"/>
        </w:rPr>
      </w:pPr>
      <w:r w:rsidRPr="0094495E">
        <w:rPr>
          <w:rFonts w:ascii="Arial Narrow" w:eastAsia="Calibri" w:hAnsi="Arial Narrow" w:cs="Arial"/>
          <w:bCs/>
          <w:i/>
          <w:iCs/>
          <w:kern w:val="0"/>
          <w:lang w:eastAsia="es-PE" w:bidi="ar-SA"/>
        </w:rPr>
        <w:t>“La inimputabilidad del menor considerada por la Ley, es en realidad una ficción legal al considerar que el antisocial es incapaz de responder por su accionar, y esto no debe impulsarnos a pensar que un joven de 18 años de edad es incapaz de percibir la licitud o ilicitud de su comportamiento, dado que el adole</w:t>
      </w:r>
      <w:r w:rsidR="000B47F3">
        <w:rPr>
          <w:rFonts w:ascii="Arial Narrow" w:eastAsia="Calibri" w:hAnsi="Arial Narrow" w:cs="Arial"/>
          <w:bCs/>
          <w:i/>
          <w:iCs/>
          <w:kern w:val="0"/>
          <w:lang w:eastAsia="es-PE" w:bidi="ar-SA"/>
        </w:rPr>
        <w:t>s</w:t>
      </w:r>
      <w:r w:rsidRPr="0094495E">
        <w:rPr>
          <w:rFonts w:ascii="Arial Narrow" w:eastAsia="Calibri" w:hAnsi="Arial Narrow" w:cs="Arial"/>
          <w:bCs/>
          <w:i/>
          <w:iCs/>
          <w:kern w:val="0"/>
          <w:lang w:eastAsia="es-PE" w:bidi="ar-SA"/>
        </w:rPr>
        <w:t>cente e incluso el niño de la segunda infancia pueden proceder conociendo lo censurable que es su conducta, no obstante tenerla como aceptable si han recibido una socialización defectuosa o se han formado en un medio antisocial o sus medios materiales de existencia resultan más vejantes que las normas morales o el deber ser abstracto.”</w:t>
      </w:r>
      <w:r w:rsidRPr="0094495E">
        <w:rPr>
          <w:rFonts w:ascii="Arial Narrow" w:eastAsia="Calibri" w:hAnsi="Arial Narrow" w:cs="Arial"/>
          <w:bCs/>
          <w:i/>
          <w:iCs/>
          <w:kern w:val="0"/>
          <w:vertAlign w:val="superscript"/>
          <w:lang w:eastAsia="es-PE" w:bidi="ar-SA"/>
        </w:rPr>
        <w:footnoteReference w:id="2"/>
      </w:r>
    </w:p>
    <w:p w:rsidR="00D72A49" w:rsidRPr="0094495E" w:rsidRDefault="00D72A49" w:rsidP="00450BA8">
      <w:pPr>
        <w:suppressAutoHyphens w:val="0"/>
        <w:autoSpaceDE w:val="0"/>
        <w:autoSpaceDN w:val="0"/>
        <w:adjustRightInd w:val="0"/>
        <w:spacing w:line="276" w:lineRule="auto"/>
        <w:ind w:left="340"/>
        <w:jc w:val="both"/>
        <w:rPr>
          <w:rFonts w:ascii="Arial Narrow" w:eastAsia="Calibri" w:hAnsi="Arial Narrow" w:cs="Arial"/>
          <w:bCs/>
          <w:i/>
          <w:iCs/>
          <w:kern w:val="0"/>
          <w:lang w:eastAsia="es-PE" w:bidi="ar-SA"/>
        </w:rPr>
      </w:pPr>
    </w:p>
    <w:p w:rsidR="00D72A49" w:rsidRPr="0094495E" w:rsidRDefault="00661FCB" w:rsidP="00450BA8">
      <w:pPr>
        <w:suppressAutoHyphens w:val="0"/>
        <w:autoSpaceDE w:val="0"/>
        <w:autoSpaceDN w:val="0"/>
        <w:adjustRightInd w:val="0"/>
        <w:spacing w:line="276" w:lineRule="auto"/>
        <w:ind w:left="340"/>
        <w:jc w:val="both"/>
        <w:rPr>
          <w:rFonts w:ascii="Arial Narrow" w:eastAsia="Calibri" w:hAnsi="Arial Narrow" w:cs="Arial"/>
          <w:bCs/>
          <w:iCs/>
          <w:kern w:val="0"/>
          <w:lang w:eastAsia="es-PE" w:bidi="ar-SA"/>
        </w:rPr>
      </w:pPr>
      <w:r w:rsidRPr="0094495E">
        <w:rPr>
          <w:rFonts w:ascii="Arial Narrow" w:eastAsia="Calibri" w:hAnsi="Arial Narrow" w:cs="Arial"/>
          <w:bCs/>
          <w:iCs/>
          <w:kern w:val="0"/>
          <w:lang w:eastAsia="es-PE" w:bidi="ar-SA"/>
        </w:rPr>
        <w:t xml:space="preserve">Postura que comparte </w:t>
      </w:r>
      <w:r w:rsidR="00D13C23" w:rsidRPr="0094495E">
        <w:rPr>
          <w:rFonts w:ascii="Arial Narrow" w:eastAsia="Calibri" w:hAnsi="Arial Narrow" w:cs="Arial"/>
          <w:bCs/>
          <w:iCs/>
          <w:kern w:val="0"/>
          <w:lang w:eastAsia="es-PE" w:bidi="ar-SA"/>
        </w:rPr>
        <w:t>Reátegui</w:t>
      </w:r>
      <w:r w:rsidR="005748C4">
        <w:rPr>
          <w:rFonts w:ascii="Arial Narrow" w:eastAsia="Calibri" w:hAnsi="Arial Narrow" w:cs="Arial"/>
          <w:bCs/>
          <w:iCs/>
          <w:kern w:val="0"/>
          <w:lang w:eastAsia="es-PE" w:bidi="ar-SA"/>
        </w:rPr>
        <w:t xml:space="preserve"> </w:t>
      </w:r>
      <w:r w:rsidR="00D13C23" w:rsidRPr="0094495E">
        <w:rPr>
          <w:rFonts w:ascii="Arial Narrow" w:eastAsia="Calibri" w:hAnsi="Arial Narrow" w:cs="Arial"/>
          <w:bCs/>
          <w:iCs/>
          <w:kern w:val="0"/>
          <w:lang w:eastAsia="es-PE" w:bidi="ar-SA"/>
        </w:rPr>
        <w:t>Sánchez</w:t>
      </w:r>
      <w:r w:rsidRPr="0094495E">
        <w:rPr>
          <w:rFonts w:ascii="Arial Narrow" w:eastAsia="Calibri" w:hAnsi="Arial Narrow" w:cs="Arial"/>
          <w:bCs/>
          <w:iCs/>
          <w:kern w:val="0"/>
          <w:lang w:eastAsia="es-PE" w:bidi="ar-SA"/>
        </w:rPr>
        <w:t xml:space="preserve">, al afirmar que: </w:t>
      </w:r>
    </w:p>
    <w:p w:rsidR="00661FCB" w:rsidRPr="0094495E" w:rsidRDefault="00661FCB" w:rsidP="00450BA8">
      <w:pPr>
        <w:suppressAutoHyphens w:val="0"/>
        <w:autoSpaceDE w:val="0"/>
        <w:autoSpaceDN w:val="0"/>
        <w:adjustRightInd w:val="0"/>
        <w:spacing w:line="276" w:lineRule="auto"/>
        <w:ind w:left="340"/>
        <w:jc w:val="both"/>
        <w:rPr>
          <w:rFonts w:ascii="Arial Narrow" w:eastAsia="Calibri" w:hAnsi="Arial Narrow" w:cs="Arial"/>
          <w:bCs/>
          <w:iCs/>
          <w:kern w:val="0"/>
          <w:lang w:eastAsia="es-PE" w:bidi="ar-SA"/>
        </w:rPr>
      </w:pPr>
    </w:p>
    <w:p w:rsidR="00661FCB" w:rsidRPr="0094495E" w:rsidRDefault="002829B4" w:rsidP="00450BA8">
      <w:pPr>
        <w:suppressAutoHyphens w:val="0"/>
        <w:autoSpaceDE w:val="0"/>
        <w:autoSpaceDN w:val="0"/>
        <w:adjustRightInd w:val="0"/>
        <w:spacing w:line="276" w:lineRule="auto"/>
        <w:ind w:left="340"/>
        <w:jc w:val="both"/>
        <w:rPr>
          <w:rFonts w:ascii="Arial Narrow" w:eastAsia="Calibri" w:hAnsi="Arial Narrow" w:cs="Arial"/>
          <w:bCs/>
          <w:i/>
          <w:iCs/>
          <w:kern w:val="0"/>
          <w:lang w:eastAsia="es-PE" w:bidi="ar-SA"/>
        </w:rPr>
      </w:pPr>
      <w:r w:rsidRPr="0094495E">
        <w:rPr>
          <w:rFonts w:ascii="Arial Narrow" w:eastAsia="Calibri" w:hAnsi="Arial Narrow" w:cs="Arial"/>
          <w:bCs/>
          <w:iCs/>
          <w:kern w:val="0"/>
          <w:lang w:eastAsia="es-PE" w:bidi="ar-SA"/>
        </w:rPr>
        <w:t>“</w:t>
      </w:r>
      <w:r w:rsidR="00661FCB" w:rsidRPr="0094495E">
        <w:rPr>
          <w:rFonts w:ascii="Arial Narrow" w:eastAsia="Calibri" w:hAnsi="Arial Narrow" w:cs="Arial"/>
          <w:bCs/>
          <w:i/>
          <w:iCs/>
          <w:kern w:val="0"/>
          <w:lang w:eastAsia="es-PE" w:bidi="ar-SA"/>
        </w:rPr>
        <w:t>Algunos consideran que la minoría de edad debe regularse por</w:t>
      </w:r>
      <w:r w:rsidR="000F24E6">
        <w:rPr>
          <w:rFonts w:ascii="Arial Narrow" w:eastAsia="Calibri" w:hAnsi="Arial Narrow" w:cs="Arial"/>
          <w:bCs/>
          <w:i/>
          <w:iCs/>
          <w:kern w:val="0"/>
          <w:lang w:eastAsia="es-PE" w:bidi="ar-SA"/>
        </w:rPr>
        <w:t xml:space="preserve"> </w:t>
      </w:r>
      <w:r w:rsidR="00661FCB" w:rsidRPr="0094495E">
        <w:rPr>
          <w:rFonts w:ascii="Arial Narrow" w:eastAsia="Calibri" w:hAnsi="Arial Narrow" w:cs="Arial"/>
          <w:bCs/>
          <w:i/>
          <w:iCs/>
          <w:kern w:val="0"/>
          <w:lang w:eastAsia="es-PE" w:bidi="ar-SA"/>
        </w:rPr>
        <w:t xml:space="preserve">razones de seguridad jurídica, aun </w:t>
      </w:r>
      <w:r w:rsidR="00717A58" w:rsidRPr="0094495E">
        <w:rPr>
          <w:rFonts w:ascii="Arial Narrow" w:eastAsia="Calibri" w:hAnsi="Arial Narrow" w:cs="Arial"/>
          <w:bCs/>
          <w:i/>
          <w:iCs/>
          <w:kern w:val="0"/>
          <w:lang w:eastAsia="es-PE" w:bidi="ar-SA"/>
        </w:rPr>
        <w:t>así,</w:t>
      </w:r>
      <w:r w:rsidR="00661FCB" w:rsidRPr="0094495E">
        <w:rPr>
          <w:rFonts w:ascii="Arial Narrow" w:eastAsia="Calibri" w:hAnsi="Arial Narrow" w:cs="Arial"/>
          <w:bCs/>
          <w:i/>
          <w:iCs/>
          <w:kern w:val="0"/>
          <w:lang w:eastAsia="es-PE" w:bidi="ar-SA"/>
        </w:rPr>
        <w:t xml:space="preserve"> se aprecia esta</w:t>
      </w:r>
      <w:r w:rsidR="000F24E6">
        <w:rPr>
          <w:rFonts w:ascii="Arial Narrow" w:eastAsia="Calibri" w:hAnsi="Arial Narrow" w:cs="Arial"/>
          <w:bCs/>
          <w:i/>
          <w:iCs/>
          <w:kern w:val="0"/>
          <w:lang w:eastAsia="es-PE" w:bidi="ar-SA"/>
        </w:rPr>
        <w:t xml:space="preserve"> </w:t>
      </w:r>
      <w:r w:rsidR="00661FCB" w:rsidRPr="0094495E">
        <w:rPr>
          <w:rFonts w:ascii="Arial Narrow" w:eastAsia="Calibri" w:hAnsi="Arial Narrow" w:cs="Arial"/>
          <w:bCs/>
          <w:i/>
          <w:iCs/>
          <w:kern w:val="0"/>
          <w:lang w:eastAsia="es-PE" w:bidi="ar-SA"/>
        </w:rPr>
        <w:t xml:space="preserve">irresponsabilidad como relativa, de manera </w:t>
      </w:r>
      <w:r w:rsidR="00717A58" w:rsidRPr="0094495E">
        <w:rPr>
          <w:rFonts w:ascii="Arial Narrow" w:eastAsia="Calibri" w:hAnsi="Arial Narrow" w:cs="Arial"/>
          <w:bCs/>
          <w:i/>
          <w:iCs/>
          <w:kern w:val="0"/>
          <w:lang w:eastAsia="es-PE" w:bidi="ar-SA"/>
        </w:rPr>
        <w:t>que,</w:t>
      </w:r>
      <w:r w:rsidR="00661FCB" w:rsidRPr="0094495E">
        <w:rPr>
          <w:rFonts w:ascii="Arial Narrow" w:eastAsia="Calibri" w:hAnsi="Arial Narrow" w:cs="Arial"/>
          <w:bCs/>
          <w:i/>
          <w:iCs/>
          <w:kern w:val="0"/>
          <w:lang w:eastAsia="es-PE" w:bidi="ar-SA"/>
        </w:rPr>
        <w:t xml:space="preserve"> desde una</w:t>
      </w:r>
      <w:r w:rsidR="000F24E6">
        <w:rPr>
          <w:rFonts w:ascii="Arial Narrow" w:eastAsia="Calibri" w:hAnsi="Arial Narrow" w:cs="Arial"/>
          <w:bCs/>
          <w:i/>
          <w:iCs/>
          <w:kern w:val="0"/>
          <w:lang w:eastAsia="es-PE" w:bidi="ar-SA"/>
        </w:rPr>
        <w:t xml:space="preserve"> </w:t>
      </w:r>
      <w:r w:rsidR="00661FCB" w:rsidRPr="0094495E">
        <w:rPr>
          <w:rFonts w:ascii="Arial Narrow" w:eastAsia="Calibri" w:hAnsi="Arial Narrow" w:cs="Arial"/>
          <w:bCs/>
          <w:i/>
          <w:iCs/>
          <w:kern w:val="0"/>
          <w:lang w:eastAsia="es-PE" w:bidi="ar-SA"/>
        </w:rPr>
        <w:t>determinada edad, inferior a los 18 años, el sujeto puede</w:t>
      </w:r>
      <w:r w:rsidR="00717A58">
        <w:rPr>
          <w:rFonts w:ascii="Arial Narrow" w:eastAsia="Calibri" w:hAnsi="Arial Narrow" w:cs="Arial"/>
          <w:bCs/>
          <w:i/>
          <w:iCs/>
          <w:kern w:val="0"/>
          <w:lang w:eastAsia="es-PE" w:bidi="ar-SA"/>
        </w:rPr>
        <w:t xml:space="preserve"> </w:t>
      </w:r>
      <w:r w:rsidR="00661FCB" w:rsidRPr="0094495E">
        <w:rPr>
          <w:rFonts w:ascii="Arial Narrow" w:eastAsia="Calibri" w:hAnsi="Arial Narrow" w:cs="Arial"/>
          <w:bCs/>
          <w:i/>
          <w:iCs/>
          <w:kern w:val="0"/>
          <w:lang w:eastAsia="es-PE" w:bidi="ar-SA"/>
        </w:rPr>
        <w:t>responder por los hechos cometidos, pero de manera atenuada.</w:t>
      </w:r>
      <w:r w:rsidR="00717A58">
        <w:rPr>
          <w:rFonts w:ascii="Arial Narrow" w:eastAsia="Calibri" w:hAnsi="Arial Narrow" w:cs="Arial"/>
          <w:bCs/>
          <w:i/>
          <w:iCs/>
          <w:kern w:val="0"/>
          <w:lang w:eastAsia="es-PE" w:bidi="ar-SA"/>
        </w:rPr>
        <w:t xml:space="preserve"> </w:t>
      </w:r>
      <w:r w:rsidR="00661FCB" w:rsidRPr="0094495E">
        <w:rPr>
          <w:rFonts w:ascii="Arial Narrow" w:eastAsia="Calibri" w:hAnsi="Arial Narrow" w:cs="Arial"/>
          <w:bCs/>
          <w:i/>
          <w:iCs/>
          <w:kern w:val="0"/>
          <w:lang w:eastAsia="es-PE" w:bidi="ar-SA"/>
        </w:rPr>
        <w:t>Consideramos que la irresponsabilidad de los menores de edad</w:t>
      </w:r>
      <w:r w:rsidR="00717A58">
        <w:rPr>
          <w:rFonts w:ascii="Arial Narrow" w:eastAsia="Calibri" w:hAnsi="Arial Narrow" w:cs="Arial"/>
          <w:bCs/>
          <w:i/>
          <w:iCs/>
          <w:kern w:val="0"/>
          <w:lang w:eastAsia="es-PE" w:bidi="ar-SA"/>
        </w:rPr>
        <w:t xml:space="preserve"> </w:t>
      </w:r>
      <w:r w:rsidR="00661FCB" w:rsidRPr="0094495E">
        <w:rPr>
          <w:rFonts w:ascii="Arial Narrow" w:eastAsia="Calibri" w:hAnsi="Arial Narrow" w:cs="Arial"/>
          <w:bCs/>
          <w:i/>
          <w:iCs/>
          <w:kern w:val="0"/>
          <w:lang w:eastAsia="es-PE" w:bidi="ar-SA"/>
        </w:rPr>
        <w:t>se fundamenta en las razones de seguridad jurídica, pero</w:t>
      </w:r>
      <w:r w:rsidR="00717A58">
        <w:rPr>
          <w:rFonts w:ascii="Arial Narrow" w:eastAsia="Calibri" w:hAnsi="Arial Narrow" w:cs="Arial"/>
          <w:bCs/>
          <w:i/>
          <w:iCs/>
          <w:kern w:val="0"/>
          <w:lang w:eastAsia="es-PE" w:bidi="ar-SA"/>
        </w:rPr>
        <w:t xml:space="preserve"> </w:t>
      </w:r>
      <w:r w:rsidR="00661FCB" w:rsidRPr="0094495E">
        <w:rPr>
          <w:rFonts w:ascii="Arial Narrow" w:eastAsia="Calibri" w:hAnsi="Arial Narrow" w:cs="Arial"/>
          <w:bCs/>
          <w:i/>
          <w:iCs/>
          <w:kern w:val="0"/>
          <w:lang w:eastAsia="es-PE" w:bidi="ar-SA"/>
        </w:rPr>
        <w:t>también reconocemos que un menor de edad puede comprender el carácter ilícito de su acto y adecuar su conducta de acuerdo</w:t>
      </w:r>
      <w:r w:rsidR="00717A58">
        <w:rPr>
          <w:rFonts w:ascii="Arial Narrow" w:eastAsia="Calibri" w:hAnsi="Arial Narrow" w:cs="Arial"/>
          <w:bCs/>
          <w:i/>
          <w:iCs/>
          <w:kern w:val="0"/>
          <w:lang w:eastAsia="es-PE" w:bidi="ar-SA"/>
        </w:rPr>
        <w:t xml:space="preserve"> </w:t>
      </w:r>
      <w:r w:rsidR="00661FCB" w:rsidRPr="0094495E">
        <w:rPr>
          <w:rFonts w:ascii="Arial Narrow" w:eastAsia="Calibri" w:hAnsi="Arial Narrow" w:cs="Arial"/>
          <w:bCs/>
          <w:i/>
          <w:iCs/>
          <w:kern w:val="0"/>
          <w:lang w:eastAsia="es-PE" w:bidi="ar-SA"/>
        </w:rPr>
        <w:t>con esa comprensión.”</w:t>
      </w:r>
      <w:r w:rsidRPr="0094495E">
        <w:rPr>
          <w:rStyle w:val="Refdenotaalpie"/>
          <w:rFonts w:ascii="Arial Narrow" w:eastAsia="Calibri" w:hAnsi="Arial Narrow" w:cs="Arial"/>
          <w:bCs/>
          <w:i/>
          <w:iCs/>
          <w:kern w:val="0"/>
          <w:lang w:eastAsia="es-PE" w:bidi="ar-SA"/>
        </w:rPr>
        <w:footnoteReference w:id="3"/>
      </w:r>
    </w:p>
    <w:p w:rsidR="00ED6977" w:rsidRPr="0094495E" w:rsidRDefault="00ED6977" w:rsidP="00450BA8">
      <w:pPr>
        <w:suppressAutoHyphens w:val="0"/>
        <w:autoSpaceDE w:val="0"/>
        <w:autoSpaceDN w:val="0"/>
        <w:adjustRightInd w:val="0"/>
        <w:spacing w:line="276" w:lineRule="auto"/>
        <w:ind w:left="340"/>
        <w:jc w:val="both"/>
        <w:rPr>
          <w:rFonts w:ascii="Arial Narrow" w:eastAsia="Calibri" w:hAnsi="Arial Narrow" w:cs="Arial"/>
          <w:bCs/>
          <w:i/>
          <w:iCs/>
          <w:kern w:val="0"/>
          <w:lang w:eastAsia="es-PE" w:bidi="ar-SA"/>
        </w:rPr>
      </w:pPr>
    </w:p>
    <w:p w:rsidR="00ED6977" w:rsidRPr="0094495E" w:rsidRDefault="00ED6977"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r w:rsidRPr="0094495E">
        <w:rPr>
          <w:rFonts w:ascii="Arial Narrow" w:eastAsia="Calibri" w:hAnsi="Arial Narrow" w:cs="Arial"/>
          <w:kern w:val="0"/>
          <w:lang w:val="es-ES" w:eastAsia="es-PE" w:bidi="ar-SA"/>
        </w:rPr>
        <w:t>No obstante, también se advierte un real compromiso por parte de las autoridades de los países en mención, para hacer converger todo el sistema estatal en el objetivo de readaptar al menor tomando en cuenta el ambiente en que ha crecido</w:t>
      </w:r>
      <w:r w:rsidR="00717A58">
        <w:rPr>
          <w:rFonts w:ascii="Arial Narrow" w:eastAsia="Calibri" w:hAnsi="Arial Narrow" w:cs="Arial"/>
          <w:kern w:val="0"/>
          <w:lang w:val="es-ES" w:eastAsia="es-PE" w:bidi="ar-SA"/>
        </w:rPr>
        <w:t>,</w:t>
      </w:r>
      <w:r w:rsidRPr="0094495E">
        <w:rPr>
          <w:rFonts w:ascii="Arial Narrow" w:eastAsia="Calibri" w:hAnsi="Arial Narrow" w:cs="Arial"/>
          <w:kern w:val="0"/>
          <w:lang w:val="es-ES" w:eastAsia="es-PE" w:bidi="ar-SA"/>
        </w:rPr>
        <w:t xml:space="preserve"> sus carencias sociales, afectivas, económicas, y educativas,</w:t>
      </w:r>
      <w:r w:rsidR="00717A58">
        <w:rPr>
          <w:rFonts w:ascii="Arial Narrow" w:eastAsia="Calibri" w:hAnsi="Arial Narrow" w:cs="Arial"/>
          <w:kern w:val="0"/>
          <w:lang w:val="es-ES" w:eastAsia="es-PE" w:bidi="ar-SA"/>
        </w:rPr>
        <w:t xml:space="preserve"> a efectos</w:t>
      </w:r>
      <w:r w:rsidR="00901FE1" w:rsidRPr="0094495E">
        <w:rPr>
          <w:rFonts w:ascii="Arial Narrow" w:eastAsia="Calibri" w:hAnsi="Arial Narrow" w:cs="Arial"/>
          <w:kern w:val="0"/>
          <w:lang w:val="es-ES" w:eastAsia="es-PE" w:bidi="ar-SA"/>
        </w:rPr>
        <w:t xml:space="preserve"> de brindarle el soporte emocional, social y educativo necesario para su reinserción</w:t>
      </w:r>
      <w:r w:rsidRPr="0094495E">
        <w:rPr>
          <w:rFonts w:ascii="Arial Narrow" w:eastAsia="Calibri" w:hAnsi="Arial Narrow" w:cs="Arial"/>
          <w:kern w:val="0"/>
          <w:lang w:val="es-ES" w:eastAsia="es-PE" w:bidi="ar-SA"/>
        </w:rPr>
        <w:t xml:space="preserve">.   </w:t>
      </w:r>
    </w:p>
    <w:p w:rsidR="00C023ED" w:rsidRPr="0094495E" w:rsidRDefault="00C023ED"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p>
    <w:p w:rsidR="00C023ED" w:rsidRPr="0094495E" w:rsidRDefault="00C023ED" w:rsidP="00450BA8">
      <w:pPr>
        <w:suppressAutoHyphens w:val="0"/>
        <w:autoSpaceDE w:val="0"/>
        <w:autoSpaceDN w:val="0"/>
        <w:adjustRightInd w:val="0"/>
        <w:spacing w:line="276" w:lineRule="auto"/>
        <w:ind w:left="340"/>
        <w:jc w:val="both"/>
        <w:rPr>
          <w:rFonts w:ascii="Arial Narrow" w:eastAsia="Calibri" w:hAnsi="Arial Narrow" w:cs="Arial"/>
          <w:kern w:val="0"/>
          <w:lang w:val="es-ES" w:eastAsia="es-PE" w:bidi="ar-SA"/>
        </w:rPr>
      </w:pPr>
      <w:r w:rsidRPr="0094495E">
        <w:rPr>
          <w:rFonts w:ascii="Arial Narrow" w:eastAsia="Calibri" w:hAnsi="Arial Narrow" w:cs="Arial"/>
          <w:kern w:val="0"/>
          <w:lang w:val="es-ES" w:eastAsia="es-PE" w:bidi="ar-SA"/>
        </w:rPr>
        <w:t xml:space="preserve">En nuestro país, han surgido diversas propuestas legislativas con el fin de disminuir la edad a partir de la cual una persona puede ser imputable penalmente; sin embargo, </w:t>
      </w:r>
      <w:r w:rsidR="00654830" w:rsidRPr="0094495E">
        <w:rPr>
          <w:rFonts w:ascii="Arial Narrow" w:eastAsia="Calibri" w:hAnsi="Arial Narrow" w:cs="Arial"/>
          <w:kern w:val="0"/>
          <w:lang w:val="es-ES" w:eastAsia="es-PE" w:bidi="ar-SA"/>
        </w:rPr>
        <w:t xml:space="preserve">mientras no existan </w:t>
      </w:r>
      <w:r w:rsidRPr="0094495E">
        <w:rPr>
          <w:rFonts w:ascii="Arial Narrow" w:eastAsia="Calibri" w:hAnsi="Arial Narrow" w:cs="Arial"/>
          <w:kern w:val="0"/>
          <w:lang w:val="es-ES" w:eastAsia="es-PE" w:bidi="ar-SA"/>
        </w:rPr>
        <w:t xml:space="preserve">mayores y mejores oportunidades </w:t>
      </w:r>
      <w:r w:rsidR="006F6649" w:rsidRPr="0094495E">
        <w:rPr>
          <w:rFonts w:ascii="Arial Narrow" w:eastAsia="Calibri" w:hAnsi="Arial Narrow" w:cs="Arial"/>
          <w:kern w:val="0"/>
          <w:lang w:val="es-ES" w:eastAsia="es-PE" w:bidi="ar-SA"/>
        </w:rPr>
        <w:t>de formación educativa y de acceso a</w:t>
      </w:r>
      <w:r w:rsidR="00292D5F">
        <w:rPr>
          <w:rFonts w:ascii="Arial Narrow" w:eastAsia="Calibri" w:hAnsi="Arial Narrow" w:cs="Arial"/>
          <w:kern w:val="0"/>
          <w:lang w:val="es-ES" w:eastAsia="es-PE" w:bidi="ar-SA"/>
        </w:rPr>
        <w:t>l</w:t>
      </w:r>
      <w:r w:rsidR="006F6649" w:rsidRPr="0094495E">
        <w:rPr>
          <w:rFonts w:ascii="Arial Narrow" w:eastAsia="Calibri" w:hAnsi="Arial Narrow" w:cs="Arial"/>
          <w:kern w:val="0"/>
          <w:lang w:val="es-ES" w:eastAsia="es-PE" w:bidi="ar-SA"/>
        </w:rPr>
        <w:t xml:space="preserve"> trabajo </w:t>
      </w:r>
      <w:r w:rsidR="00654830" w:rsidRPr="0094495E">
        <w:rPr>
          <w:rFonts w:ascii="Arial Narrow" w:eastAsia="Calibri" w:hAnsi="Arial Narrow" w:cs="Arial"/>
          <w:kern w:val="0"/>
          <w:lang w:val="es-ES" w:eastAsia="es-PE" w:bidi="ar-SA"/>
        </w:rPr>
        <w:t xml:space="preserve">para los jóvenes infractores, especialmente aquellos que han sido pasibles de una medida socioeducativa de </w:t>
      </w:r>
      <w:r w:rsidR="0077358C" w:rsidRPr="0094495E">
        <w:rPr>
          <w:rFonts w:ascii="Arial Narrow" w:eastAsia="Calibri" w:hAnsi="Arial Narrow" w:cs="Arial"/>
          <w:kern w:val="0"/>
          <w:lang w:val="es-ES" w:eastAsia="es-PE" w:bidi="ar-SA"/>
        </w:rPr>
        <w:t>internamiento,</w:t>
      </w:r>
      <w:r w:rsidR="00292D5F">
        <w:rPr>
          <w:rFonts w:ascii="Arial Narrow" w:eastAsia="Calibri" w:hAnsi="Arial Narrow" w:cs="Arial"/>
          <w:kern w:val="0"/>
          <w:lang w:val="es-ES" w:eastAsia="es-PE" w:bidi="ar-SA"/>
        </w:rPr>
        <w:t xml:space="preserve"> </w:t>
      </w:r>
      <w:r w:rsidR="006F6649" w:rsidRPr="0094495E">
        <w:rPr>
          <w:rFonts w:ascii="Arial Narrow" w:eastAsia="Calibri" w:hAnsi="Arial Narrow" w:cs="Arial"/>
          <w:kern w:val="0"/>
          <w:lang w:val="es-ES" w:eastAsia="es-PE" w:bidi="ar-SA"/>
        </w:rPr>
        <w:t>sería un despropósito promulgar una ley de tal naturaleza.</w:t>
      </w:r>
    </w:p>
    <w:p w:rsidR="00D13C23" w:rsidRPr="0094495E" w:rsidRDefault="00D13C23" w:rsidP="00450BA8">
      <w:pPr>
        <w:suppressAutoHyphens w:val="0"/>
        <w:autoSpaceDE w:val="0"/>
        <w:autoSpaceDN w:val="0"/>
        <w:adjustRightInd w:val="0"/>
        <w:spacing w:line="276" w:lineRule="auto"/>
        <w:ind w:left="340"/>
        <w:jc w:val="both"/>
        <w:rPr>
          <w:rFonts w:ascii="Arial Narrow" w:eastAsia="Calibri" w:hAnsi="Arial Narrow" w:cs="Arial"/>
          <w:bCs/>
          <w:i/>
          <w:iCs/>
          <w:kern w:val="0"/>
          <w:lang w:eastAsia="es-PE" w:bidi="ar-SA"/>
        </w:rPr>
      </w:pPr>
    </w:p>
    <w:p w:rsidR="00D13C23" w:rsidRPr="0094495E" w:rsidRDefault="00D13C23" w:rsidP="00450BA8">
      <w:pPr>
        <w:suppressAutoHyphens w:val="0"/>
        <w:autoSpaceDE w:val="0"/>
        <w:autoSpaceDN w:val="0"/>
        <w:adjustRightInd w:val="0"/>
        <w:spacing w:line="276" w:lineRule="auto"/>
        <w:ind w:left="340"/>
        <w:jc w:val="both"/>
        <w:rPr>
          <w:rFonts w:ascii="Arial Narrow" w:eastAsia="Calibri" w:hAnsi="Arial Narrow" w:cs="Arial"/>
          <w:bCs/>
          <w:iCs/>
          <w:kern w:val="0"/>
          <w:lang w:eastAsia="es-PE" w:bidi="ar-SA"/>
        </w:rPr>
      </w:pPr>
      <w:r w:rsidRPr="0094495E">
        <w:rPr>
          <w:rFonts w:ascii="Arial Narrow" w:eastAsia="Calibri" w:hAnsi="Arial Narrow" w:cs="Arial"/>
          <w:bCs/>
          <w:iCs/>
          <w:kern w:val="0"/>
          <w:lang w:eastAsia="es-PE" w:bidi="ar-SA"/>
        </w:rPr>
        <w:t xml:space="preserve">En efecto, consideramos que un menor, aunque se encuentre en la </w:t>
      </w:r>
      <w:r w:rsidR="000A5FEF" w:rsidRPr="0094495E">
        <w:rPr>
          <w:rFonts w:ascii="Arial Narrow" w:eastAsia="Calibri" w:hAnsi="Arial Narrow" w:cs="Arial"/>
          <w:bCs/>
          <w:iCs/>
          <w:kern w:val="0"/>
          <w:lang w:eastAsia="es-PE" w:bidi="ar-SA"/>
        </w:rPr>
        <w:t xml:space="preserve">segunda infancia, puede llegar a discernir el carácter de cada acción que realiza, </w:t>
      </w:r>
      <w:r w:rsidR="008D6174" w:rsidRPr="0094495E">
        <w:rPr>
          <w:rFonts w:ascii="Arial Narrow" w:eastAsia="Calibri" w:hAnsi="Arial Narrow" w:cs="Arial"/>
          <w:bCs/>
          <w:iCs/>
          <w:kern w:val="0"/>
          <w:lang w:eastAsia="es-PE" w:bidi="ar-SA"/>
        </w:rPr>
        <w:t>y auto determinarse a cumplir con una norma social e incluso jurídica, por el simple hecho de conocer lo buen</w:t>
      </w:r>
      <w:r w:rsidR="00901FE1" w:rsidRPr="0094495E">
        <w:rPr>
          <w:rFonts w:ascii="Arial Narrow" w:eastAsia="Calibri" w:hAnsi="Arial Narrow" w:cs="Arial"/>
          <w:bCs/>
          <w:iCs/>
          <w:kern w:val="0"/>
          <w:lang w:eastAsia="es-PE" w:bidi="ar-SA"/>
        </w:rPr>
        <w:t>o y lo malo; sin embargo,</w:t>
      </w:r>
      <w:r w:rsidR="008D6174" w:rsidRPr="0094495E">
        <w:rPr>
          <w:rFonts w:ascii="Arial Narrow" w:eastAsia="Calibri" w:hAnsi="Arial Narrow" w:cs="Arial"/>
          <w:bCs/>
          <w:iCs/>
          <w:kern w:val="0"/>
          <w:lang w:eastAsia="es-PE" w:bidi="ar-SA"/>
        </w:rPr>
        <w:t xml:space="preserve"> consideramos importante </w:t>
      </w:r>
      <w:r w:rsidR="00E34D8A" w:rsidRPr="0094495E">
        <w:rPr>
          <w:rFonts w:ascii="Arial Narrow" w:eastAsia="Calibri" w:hAnsi="Arial Narrow" w:cs="Arial"/>
          <w:bCs/>
          <w:iCs/>
          <w:kern w:val="0"/>
          <w:lang w:eastAsia="es-PE" w:bidi="ar-SA"/>
        </w:rPr>
        <w:t>tomar en cuenta la procedencia de aquel menor que, teniendo este conocimiento, elige actuar de manera antisocial, sin justificar este tipo de conductas debemos preguntarnos hasta qué punto los factores externos e internos del ambiente donde aquel menor se ha desarrolla</w:t>
      </w:r>
      <w:r w:rsidR="00C4488D" w:rsidRPr="0094495E">
        <w:rPr>
          <w:rFonts w:ascii="Arial Narrow" w:eastAsia="Calibri" w:hAnsi="Arial Narrow" w:cs="Arial"/>
          <w:bCs/>
          <w:iCs/>
          <w:kern w:val="0"/>
          <w:lang w:eastAsia="es-PE" w:bidi="ar-SA"/>
        </w:rPr>
        <w:t xml:space="preserve">do han influenciado su conducta, para luego, conforme a la normativa vigente en nuestro país, decidir la sanción que debe cumplir, empero, sobretodo, escoger el mejor medio de rehabilitación y resocialización. </w:t>
      </w:r>
    </w:p>
    <w:p w:rsidR="00785621" w:rsidRPr="0094495E" w:rsidRDefault="00785621" w:rsidP="00450BA8">
      <w:pPr>
        <w:suppressAutoHyphens w:val="0"/>
        <w:autoSpaceDE w:val="0"/>
        <w:autoSpaceDN w:val="0"/>
        <w:adjustRightInd w:val="0"/>
        <w:spacing w:line="276" w:lineRule="auto"/>
        <w:ind w:left="340"/>
        <w:jc w:val="both"/>
        <w:rPr>
          <w:rFonts w:ascii="Arial Narrow" w:eastAsia="Calibri" w:hAnsi="Arial Narrow" w:cs="Arial"/>
          <w:bCs/>
          <w:iCs/>
          <w:kern w:val="0"/>
          <w:lang w:eastAsia="es-PE" w:bidi="ar-SA"/>
        </w:rPr>
      </w:pPr>
    </w:p>
    <w:p w:rsidR="00785621" w:rsidRPr="0094495E" w:rsidRDefault="00122F44" w:rsidP="00450BA8">
      <w:pPr>
        <w:suppressAutoHyphens w:val="0"/>
        <w:autoSpaceDE w:val="0"/>
        <w:autoSpaceDN w:val="0"/>
        <w:adjustRightInd w:val="0"/>
        <w:spacing w:line="276" w:lineRule="auto"/>
        <w:ind w:left="340"/>
        <w:jc w:val="both"/>
        <w:rPr>
          <w:rFonts w:ascii="Arial Narrow" w:eastAsia="Calibri" w:hAnsi="Arial Narrow" w:cs="Arial"/>
          <w:b/>
          <w:bCs/>
          <w:iCs/>
          <w:kern w:val="0"/>
          <w:lang w:eastAsia="es-PE" w:bidi="ar-SA"/>
        </w:rPr>
      </w:pPr>
      <w:r w:rsidRPr="0094495E">
        <w:rPr>
          <w:rFonts w:ascii="Arial Narrow" w:eastAsia="Calibri" w:hAnsi="Arial Narrow" w:cs="Arial"/>
          <w:b/>
          <w:bCs/>
          <w:iCs/>
          <w:kern w:val="0"/>
          <w:lang w:eastAsia="es-PE" w:bidi="ar-SA"/>
        </w:rPr>
        <w:t xml:space="preserve">IV. </w:t>
      </w:r>
      <w:r w:rsidR="00DD6EDB" w:rsidRPr="0094495E">
        <w:rPr>
          <w:rFonts w:ascii="Arial Narrow" w:eastAsia="Calibri" w:hAnsi="Arial Narrow" w:cs="Arial"/>
          <w:b/>
          <w:bCs/>
          <w:iCs/>
          <w:kern w:val="0"/>
          <w:lang w:eastAsia="es-PE" w:bidi="ar-SA"/>
        </w:rPr>
        <w:t xml:space="preserve">NORMATIVA INTERNACIONAL </w:t>
      </w:r>
      <w:r w:rsidRPr="0094495E">
        <w:rPr>
          <w:rFonts w:ascii="Arial Narrow" w:eastAsia="Calibri" w:hAnsi="Arial Narrow" w:cs="Arial"/>
          <w:b/>
          <w:bCs/>
          <w:iCs/>
          <w:kern w:val="0"/>
          <w:lang w:eastAsia="es-PE" w:bidi="ar-SA"/>
        </w:rPr>
        <w:t>DE TRATAMIENTO AL MENOR INFRACTOR</w:t>
      </w:r>
    </w:p>
    <w:p w:rsidR="00832BF1" w:rsidRPr="0094495E" w:rsidRDefault="00832BF1" w:rsidP="00450BA8">
      <w:pPr>
        <w:suppressAutoHyphens w:val="0"/>
        <w:autoSpaceDE w:val="0"/>
        <w:autoSpaceDN w:val="0"/>
        <w:adjustRightInd w:val="0"/>
        <w:spacing w:line="276" w:lineRule="auto"/>
        <w:ind w:left="340"/>
        <w:jc w:val="both"/>
        <w:rPr>
          <w:rFonts w:ascii="Arial Narrow" w:eastAsia="Calibri" w:hAnsi="Arial Narrow" w:cs="Arial"/>
          <w:bCs/>
          <w:i/>
          <w:iCs/>
          <w:kern w:val="0"/>
          <w:lang w:eastAsia="es-PE" w:bidi="ar-SA"/>
        </w:rPr>
      </w:pPr>
    </w:p>
    <w:p w:rsidR="00E40160" w:rsidRPr="0094495E" w:rsidRDefault="00C4488D" w:rsidP="00450BA8">
      <w:pPr>
        <w:suppressAutoHyphens w:val="0"/>
        <w:autoSpaceDE w:val="0"/>
        <w:autoSpaceDN w:val="0"/>
        <w:adjustRightInd w:val="0"/>
        <w:spacing w:line="276" w:lineRule="auto"/>
        <w:ind w:left="340"/>
        <w:jc w:val="both"/>
        <w:rPr>
          <w:rFonts w:ascii="Arial Narrow" w:eastAsia="Calibri" w:hAnsi="Arial Narrow" w:cs="Arial"/>
          <w:bCs/>
          <w:iCs/>
          <w:kern w:val="0"/>
          <w:lang w:eastAsia="es-PE" w:bidi="ar-SA"/>
        </w:rPr>
      </w:pPr>
      <w:r w:rsidRPr="0094495E">
        <w:rPr>
          <w:rFonts w:ascii="Arial Narrow" w:eastAsia="Calibri" w:hAnsi="Arial Narrow" w:cs="Arial"/>
          <w:bCs/>
          <w:iCs/>
          <w:kern w:val="0"/>
          <w:lang w:eastAsia="es-PE" w:bidi="ar-SA"/>
        </w:rPr>
        <w:t>E</w:t>
      </w:r>
      <w:r w:rsidR="00E40160" w:rsidRPr="0094495E">
        <w:rPr>
          <w:rFonts w:ascii="Arial Narrow" w:eastAsia="Calibri" w:hAnsi="Arial Narrow" w:cs="Arial"/>
          <w:bCs/>
          <w:iCs/>
          <w:kern w:val="0"/>
          <w:lang w:eastAsia="es-PE" w:bidi="ar-SA"/>
        </w:rPr>
        <w:t xml:space="preserve">l sistema </w:t>
      </w:r>
      <w:r w:rsidR="00A2730F" w:rsidRPr="0094495E">
        <w:rPr>
          <w:rFonts w:ascii="Arial Narrow" w:eastAsia="Calibri" w:hAnsi="Arial Narrow" w:cs="Arial"/>
          <w:bCs/>
          <w:iCs/>
          <w:kern w:val="0"/>
          <w:lang w:eastAsia="es-PE" w:bidi="ar-SA"/>
        </w:rPr>
        <w:t xml:space="preserve">peruano de </w:t>
      </w:r>
      <w:r w:rsidR="00E40160" w:rsidRPr="0094495E">
        <w:rPr>
          <w:rFonts w:ascii="Arial Narrow" w:eastAsia="Calibri" w:hAnsi="Arial Narrow" w:cs="Arial"/>
          <w:bCs/>
          <w:iCs/>
          <w:kern w:val="0"/>
          <w:lang w:eastAsia="es-PE" w:bidi="ar-SA"/>
        </w:rPr>
        <w:t>justicia juvenil se basa en los postulados de las normas internacionales y nacionales, tales como la Convención de las Naciones Unidas sobre los Derechos del Niño, las Directrices de las Naciones Unidas para la prevención de la delincuencia juvenil (Directrices de RIAD), entre otras.</w:t>
      </w:r>
    </w:p>
    <w:p w:rsidR="00E40160" w:rsidRPr="0094495E" w:rsidRDefault="00E40160" w:rsidP="00450BA8">
      <w:pPr>
        <w:suppressAutoHyphens w:val="0"/>
        <w:autoSpaceDE w:val="0"/>
        <w:autoSpaceDN w:val="0"/>
        <w:adjustRightInd w:val="0"/>
        <w:spacing w:line="276" w:lineRule="auto"/>
        <w:ind w:left="340"/>
        <w:jc w:val="both"/>
        <w:rPr>
          <w:rFonts w:ascii="Arial Narrow" w:eastAsia="Calibri" w:hAnsi="Arial Narrow" w:cs="Arial"/>
          <w:bCs/>
          <w:iCs/>
          <w:kern w:val="0"/>
          <w:lang w:eastAsia="es-PE" w:bidi="ar-SA"/>
        </w:rPr>
      </w:pPr>
    </w:p>
    <w:p w:rsidR="00785621" w:rsidRPr="0094495E" w:rsidRDefault="00E40160" w:rsidP="00450BA8">
      <w:pPr>
        <w:suppressAutoHyphens w:val="0"/>
        <w:autoSpaceDE w:val="0"/>
        <w:autoSpaceDN w:val="0"/>
        <w:adjustRightInd w:val="0"/>
        <w:spacing w:line="276" w:lineRule="auto"/>
        <w:ind w:left="340"/>
        <w:jc w:val="both"/>
        <w:rPr>
          <w:rFonts w:ascii="Arial Narrow" w:eastAsia="Calibri" w:hAnsi="Arial Narrow" w:cs="Arial"/>
          <w:bCs/>
          <w:iCs/>
          <w:kern w:val="0"/>
          <w:lang w:val="es-ES" w:eastAsia="es-PE" w:bidi="ar-SA"/>
        </w:rPr>
      </w:pPr>
      <w:r w:rsidRPr="0094495E">
        <w:rPr>
          <w:rFonts w:ascii="Arial Narrow" w:eastAsia="Calibri" w:hAnsi="Arial Narrow" w:cs="Arial"/>
          <w:bCs/>
          <w:iCs/>
          <w:kern w:val="0"/>
          <w:lang w:eastAsia="es-PE" w:bidi="ar-SA"/>
        </w:rPr>
        <w:t>Las Directrices de Riad</w:t>
      </w:r>
      <w:r w:rsidR="00527E49" w:rsidRPr="0094495E">
        <w:rPr>
          <w:rFonts w:ascii="Arial Narrow" w:eastAsia="Calibri" w:hAnsi="Arial Narrow" w:cs="Arial"/>
          <w:bCs/>
          <w:iCs/>
          <w:kern w:val="0"/>
          <w:lang w:eastAsia="es-PE" w:bidi="ar-SA"/>
        </w:rPr>
        <w:t>,</w:t>
      </w:r>
      <w:r w:rsidRPr="0094495E">
        <w:rPr>
          <w:rFonts w:ascii="Arial Narrow" w:eastAsia="Calibri" w:hAnsi="Arial Narrow" w:cs="Arial"/>
          <w:bCs/>
          <w:iCs/>
          <w:kern w:val="0"/>
          <w:lang w:eastAsia="es-PE" w:bidi="ar-SA"/>
        </w:rPr>
        <w:t xml:space="preserve"> comprometen a los Estados Miembros a </w:t>
      </w:r>
      <w:r w:rsidR="00527E49" w:rsidRPr="0094495E">
        <w:rPr>
          <w:rFonts w:ascii="Arial Narrow" w:eastAsia="Calibri" w:hAnsi="Arial Narrow" w:cs="Arial"/>
          <w:bCs/>
          <w:iCs/>
          <w:kern w:val="0"/>
          <w:lang w:eastAsia="es-PE" w:bidi="ar-SA"/>
        </w:rPr>
        <w:t xml:space="preserve">fomentar </w:t>
      </w:r>
      <w:r w:rsidRPr="0094495E">
        <w:rPr>
          <w:rFonts w:ascii="Arial Narrow" w:eastAsia="Calibri" w:hAnsi="Arial Narrow" w:cs="Arial"/>
          <w:bCs/>
          <w:iCs/>
          <w:kern w:val="0"/>
          <w:lang w:eastAsia="es-PE" w:bidi="ar-SA"/>
        </w:rPr>
        <w:t xml:space="preserve">políticas de prevención de la delincuencia juvenil, </w:t>
      </w:r>
      <w:r w:rsidR="00527E49" w:rsidRPr="0094495E">
        <w:rPr>
          <w:rFonts w:ascii="Arial Narrow" w:eastAsia="Calibri" w:hAnsi="Arial Narrow" w:cs="Arial"/>
          <w:bCs/>
          <w:iCs/>
          <w:kern w:val="0"/>
          <w:lang w:eastAsia="es-PE" w:bidi="ar-SA"/>
        </w:rPr>
        <w:t>procurando</w:t>
      </w:r>
      <w:r w:rsidRPr="0094495E">
        <w:rPr>
          <w:rFonts w:ascii="Arial Narrow" w:eastAsia="Calibri" w:hAnsi="Arial Narrow" w:cs="Arial"/>
          <w:bCs/>
          <w:iCs/>
          <w:kern w:val="0"/>
          <w:lang w:eastAsia="es-PE" w:bidi="ar-SA"/>
        </w:rPr>
        <w:t xml:space="preserve"> especial atención a la aplicación de programas que favorezcan la socialización e integración</w:t>
      </w:r>
      <w:r w:rsidR="00527E49" w:rsidRPr="0094495E">
        <w:rPr>
          <w:rFonts w:ascii="Arial Narrow" w:eastAsia="Calibri" w:hAnsi="Arial Narrow" w:cs="Arial"/>
          <w:bCs/>
          <w:iCs/>
          <w:kern w:val="0"/>
          <w:lang w:eastAsia="es-PE" w:bidi="ar-SA"/>
        </w:rPr>
        <w:t xml:space="preserve">, </w:t>
      </w:r>
      <w:r w:rsidRPr="0094495E">
        <w:rPr>
          <w:rFonts w:ascii="Arial Narrow" w:eastAsia="Calibri" w:hAnsi="Arial Narrow" w:cs="Arial"/>
          <w:bCs/>
          <w:iCs/>
          <w:kern w:val="0"/>
          <w:lang w:val="es-ES" w:eastAsia="es-PE" w:bidi="ar-SA"/>
        </w:rPr>
        <w:t xml:space="preserve">los medios de comunicación, la comunidad, la formación </w:t>
      </w:r>
      <w:r w:rsidR="00527E49" w:rsidRPr="0094495E">
        <w:rPr>
          <w:rFonts w:ascii="Arial Narrow" w:eastAsia="Calibri" w:hAnsi="Arial Narrow" w:cs="Arial"/>
          <w:bCs/>
          <w:iCs/>
          <w:kern w:val="0"/>
          <w:lang w:val="es-ES" w:eastAsia="es-PE" w:bidi="ar-SA"/>
        </w:rPr>
        <w:t xml:space="preserve">profesional y el medio laboral, y se señala </w:t>
      </w:r>
      <w:r w:rsidRPr="0094495E">
        <w:rPr>
          <w:rFonts w:ascii="Arial Narrow" w:eastAsia="Calibri" w:hAnsi="Arial Narrow" w:cs="Arial"/>
          <w:bCs/>
          <w:iCs/>
          <w:kern w:val="0"/>
          <w:lang w:val="es-ES" w:eastAsia="es-PE" w:bidi="ar-SA"/>
        </w:rPr>
        <w:t>que sólo deberá recluirse a los jóvenes en ins</w:t>
      </w:r>
      <w:r w:rsidR="002829B4" w:rsidRPr="0094495E">
        <w:rPr>
          <w:rFonts w:ascii="Arial Narrow" w:eastAsia="Calibri" w:hAnsi="Arial Narrow" w:cs="Arial"/>
          <w:bCs/>
          <w:iCs/>
          <w:kern w:val="0"/>
          <w:lang w:val="es-ES" w:eastAsia="es-PE" w:bidi="ar-SA"/>
        </w:rPr>
        <w:t>tituciones como último recurso,</w:t>
      </w:r>
      <w:r w:rsidRPr="0094495E">
        <w:rPr>
          <w:rFonts w:ascii="Arial Narrow" w:eastAsia="Calibri" w:hAnsi="Arial Narrow" w:cs="Arial"/>
          <w:bCs/>
          <w:iCs/>
          <w:kern w:val="0"/>
          <w:lang w:val="es-ES" w:eastAsia="es-PE" w:bidi="ar-SA"/>
        </w:rPr>
        <w:t xml:space="preserve"> por el </w:t>
      </w:r>
      <w:r w:rsidR="002829B4" w:rsidRPr="0094495E">
        <w:rPr>
          <w:rFonts w:ascii="Arial Narrow" w:eastAsia="Calibri" w:hAnsi="Arial Narrow" w:cs="Arial"/>
          <w:bCs/>
          <w:iCs/>
          <w:kern w:val="0"/>
          <w:lang w:val="es-ES" w:eastAsia="es-PE" w:bidi="ar-SA"/>
        </w:rPr>
        <w:t xml:space="preserve">tiempo más breve que sea requerido </w:t>
      </w:r>
      <w:r w:rsidRPr="0094495E">
        <w:rPr>
          <w:rFonts w:ascii="Arial Narrow" w:eastAsia="Calibri" w:hAnsi="Arial Narrow" w:cs="Arial"/>
          <w:bCs/>
          <w:iCs/>
          <w:kern w:val="0"/>
          <w:lang w:val="es-ES" w:eastAsia="es-PE" w:bidi="ar-SA"/>
        </w:rPr>
        <w:t xml:space="preserve">y se dará </w:t>
      </w:r>
      <w:r w:rsidR="002829B4" w:rsidRPr="0094495E">
        <w:rPr>
          <w:rFonts w:ascii="Arial Narrow" w:eastAsia="Calibri" w:hAnsi="Arial Narrow" w:cs="Arial"/>
          <w:bCs/>
          <w:iCs/>
          <w:kern w:val="0"/>
          <w:lang w:val="es-ES" w:eastAsia="es-PE" w:bidi="ar-SA"/>
        </w:rPr>
        <w:t xml:space="preserve">especial </w:t>
      </w:r>
      <w:r w:rsidRPr="0094495E">
        <w:rPr>
          <w:rFonts w:ascii="Arial Narrow" w:eastAsia="Calibri" w:hAnsi="Arial Narrow" w:cs="Arial"/>
          <w:bCs/>
          <w:iCs/>
          <w:kern w:val="0"/>
          <w:lang w:val="es-ES" w:eastAsia="es-PE" w:bidi="ar-SA"/>
        </w:rPr>
        <w:t xml:space="preserve">importancia a sus intereses. </w:t>
      </w:r>
    </w:p>
    <w:p w:rsidR="00785621" w:rsidRPr="0094495E" w:rsidRDefault="00785621" w:rsidP="00450BA8">
      <w:pPr>
        <w:suppressAutoHyphens w:val="0"/>
        <w:autoSpaceDE w:val="0"/>
        <w:autoSpaceDN w:val="0"/>
        <w:adjustRightInd w:val="0"/>
        <w:spacing w:line="276" w:lineRule="auto"/>
        <w:ind w:left="340"/>
        <w:jc w:val="both"/>
        <w:rPr>
          <w:rFonts w:ascii="Arial Narrow" w:eastAsia="Calibri" w:hAnsi="Arial Narrow" w:cs="Arial"/>
          <w:bCs/>
          <w:iCs/>
          <w:kern w:val="0"/>
          <w:lang w:val="es-ES" w:eastAsia="es-PE" w:bidi="ar-SA"/>
        </w:rPr>
      </w:pPr>
    </w:p>
    <w:p w:rsidR="00E40160" w:rsidRPr="0094495E" w:rsidRDefault="00E40160" w:rsidP="00450BA8">
      <w:pPr>
        <w:suppressAutoHyphens w:val="0"/>
        <w:autoSpaceDE w:val="0"/>
        <w:autoSpaceDN w:val="0"/>
        <w:adjustRightInd w:val="0"/>
        <w:spacing w:line="276" w:lineRule="auto"/>
        <w:ind w:left="340"/>
        <w:jc w:val="both"/>
        <w:rPr>
          <w:rFonts w:ascii="Arial Narrow" w:eastAsia="Calibri" w:hAnsi="Arial Narrow" w:cs="Arial"/>
          <w:bCs/>
          <w:iCs/>
          <w:kern w:val="0"/>
          <w:lang w:val="es-ES" w:eastAsia="es-PE" w:bidi="ar-SA"/>
        </w:rPr>
      </w:pPr>
      <w:r w:rsidRPr="0094495E">
        <w:rPr>
          <w:rFonts w:ascii="Arial Narrow" w:eastAsia="Calibri" w:hAnsi="Arial Narrow" w:cs="Arial"/>
          <w:bCs/>
          <w:iCs/>
          <w:kern w:val="0"/>
          <w:lang w:val="es-ES" w:eastAsia="es-PE" w:bidi="ar-SA"/>
        </w:rPr>
        <w:t>Las Reglas Mínimas de las Naciones Unidas para la Administración de Justicia de Menores (Reglas de Beijing) adoptadas por la Asamblea General en su Resolución 40/33 del 29 Nov 1985, considera menor delincuente a todo niño o joven al que se le ha imputado la comisión de un delito o se le ha considerado culpable de la comisión de</w:t>
      </w:r>
      <w:r w:rsidR="00E519EE">
        <w:rPr>
          <w:rFonts w:ascii="Arial Narrow" w:eastAsia="Calibri" w:hAnsi="Arial Narrow" w:cs="Arial"/>
          <w:bCs/>
          <w:iCs/>
          <w:kern w:val="0"/>
          <w:lang w:val="es-ES" w:eastAsia="es-PE" w:bidi="ar-SA"/>
        </w:rPr>
        <w:t xml:space="preserve"> un</w:t>
      </w:r>
      <w:r w:rsidRPr="0094495E">
        <w:rPr>
          <w:rFonts w:ascii="Arial Narrow" w:eastAsia="Calibri" w:hAnsi="Arial Narrow" w:cs="Arial"/>
          <w:bCs/>
          <w:iCs/>
          <w:kern w:val="0"/>
          <w:lang w:val="es-ES" w:eastAsia="es-PE" w:bidi="ar-SA"/>
        </w:rPr>
        <w:t xml:space="preserve"> delito. La edad mínima a efectos de responsabilidad penal no debe ser en edad tan </w:t>
      </w:r>
      <w:r w:rsidR="00785621" w:rsidRPr="0094495E">
        <w:rPr>
          <w:rFonts w:ascii="Arial Narrow" w:eastAsia="Calibri" w:hAnsi="Arial Narrow" w:cs="Arial"/>
          <w:bCs/>
          <w:iCs/>
          <w:kern w:val="0"/>
          <w:lang w:val="es-ES" w:eastAsia="es-PE" w:bidi="ar-SA"/>
        </w:rPr>
        <w:t>precoz</w:t>
      </w:r>
      <w:r w:rsidRPr="0094495E">
        <w:rPr>
          <w:rFonts w:ascii="Arial Narrow" w:eastAsia="Calibri" w:hAnsi="Arial Narrow" w:cs="Arial"/>
          <w:bCs/>
          <w:iCs/>
          <w:kern w:val="0"/>
          <w:lang w:val="es-ES" w:eastAsia="es-PE" w:bidi="ar-SA"/>
        </w:rPr>
        <w:t xml:space="preserve"> que</w:t>
      </w:r>
      <w:r w:rsidR="00E519EE">
        <w:rPr>
          <w:rFonts w:ascii="Arial Narrow" w:eastAsia="Calibri" w:hAnsi="Arial Narrow" w:cs="Arial"/>
          <w:bCs/>
          <w:iCs/>
          <w:kern w:val="0"/>
          <w:lang w:val="es-ES" w:eastAsia="es-PE" w:bidi="ar-SA"/>
        </w:rPr>
        <w:t xml:space="preserve"> no permita discernir o compren</w:t>
      </w:r>
      <w:r w:rsidRPr="0094495E">
        <w:rPr>
          <w:rFonts w:ascii="Arial Narrow" w:eastAsia="Calibri" w:hAnsi="Arial Narrow" w:cs="Arial"/>
          <w:bCs/>
          <w:iCs/>
          <w:kern w:val="0"/>
          <w:lang w:val="es-ES" w:eastAsia="es-PE" w:bidi="ar-SA"/>
        </w:rPr>
        <w:t xml:space="preserve">der la realidad a cabalidad. Pues el objetivo de la justicia de menores es lograr su bienestar, priorizando siempre que sea posible, las medidas en libertad que las privativas. </w:t>
      </w:r>
    </w:p>
    <w:p w:rsidR="00E40160" w:rsidRPr="0094495E" w:rsidRDefault="00E40160" w:rsidP="00450BA8">
      <w:pPr>
        <w:suppressAutoHyphens w:val="0"/>
        <w:autoSpaceDE w:val="0"/>
        <w:autoSpaceDN w:val="0"/>
        <w:adjustRightInd w:val="0"/>
        <w:spacing w:line="276" w:lineRule="auto"/>
        <w:ind w:left="340"/>
        <w:jc w:val="both"/>
        <w:rPr>
          <w:rFonts w:ascii="Arial Narrow" w:eastAsia="Calibri" w:hAnsi="Arial Narrow" w:cs="Arial"/>
          <w:bCs/>
          <w:iCs/>
          <w:kern w:val="0"/>
          <w:lang w:eastAsia="es-PE" w:bidi="ar-SA"/>
        </w:rPr>
      </w:pPr>
    </w:p>
    <w:p w:rsidR="00E40160" w:rsidRPr="0094495E" w:rsidRDefault="00E40160" w:rsidP="00450BA8">
      <w:pPr>
        <w:suppressAutoHyphens w:val="0"/>
        <w:autoSpaceDE w:val="0"/>
        <w:autoSpaceDN w:val="0"/>
        <w:adjustRightInd w:val="0"/>
        <w:spacing w:line="276" w:lineRule="auto"/>
        <w:ind w:left="340"/>
        <w:jc w:val="both"/>
        <w:rPr>
          <w:rFonts w:ascii="Arial Narrow" w:eastAsia="Calibri" w:hAnsi="Arial Narrow" w:cs="Arial"/>
          <w:bCs/>
          <w:iCs/>
          <w:kern w:val="0"/>
          <w:lang w:eastAsia="es-PE" w:bidi="ar-SA"/>
        </w:rPr>
      </w:pPr>
      <w:r w:rsidRPr="0094495E">
        <w:rPr>
          <w:rFonts w:ascii="Arial Narrow" w:eastAsia="Calibri" w:hAnsi="Arial Narrow" w:cs="Arial"/>
          <w:bCs/>
          <w:iCs/>
          <w:kern w:val="0"/>
          <w:lang w:eastAsia="es-PE" w:bidi="ar-SA"/>
        </w:rPr>
        <w:t>La privación de la libertad, tal como se ha venido precisando, debe ser utilizada como último recurso por actos considerados graves y durante el plazo más breve posible, periodo durante el cual los menores recibirán atención y protección integral de acuerdo a las necesidades propias de su edad. Es así que el legislador del Código del Niño y del Adolescente ha tomado en cuenta los principios y las disposiciones de la Constitución Política del Estado peruano, de la Convención sobre los Derechos del Niño y los Convenios Internacionales ratificados por el Perú, por lo que los niños y adolescente</w:t>
      </w:r>
      <w:r w:rsidR="00CF3A39">
        <w:rPr>
          <w:rFonts w:ascii="Arial Narrow" w:eastAsia="Calibri" w:hAnsi="Arial Narrow" w:cs="Arial"/>
          <w:bCs/>
          <w:iCs/>
          <w:kern w:val="0"/>
          <w:lang w:eastAsia="es-PE" w:bidi="ar-SA"/>
        </w:rPr>
        <w:t>s</w:t>
      </w:r>
      <w:r w:rsidRPr="0094495E">
        <w:rPr>
          <w:rFonts w:ascii="Arial Narrow" w:eastAsia="Calibri" w:hAnsi="Arial Narrow" w:cs="Arial"/>
          <w:bCs/>
          <w:iCs/>
          <w:kern w:val="0"/>
          <w:lang w:eastAsia="es-PE" w:bidi="ar-SA"/>
        </w:rPr>
        <w:t xml:space="preserve"> en esta norma sustantiva son considerados sujetos de derecho y protección, </w:t>
      </w:r>
      <w:r w:rsidRPr="0094495E">
        <w:rPr>
          <w:rFonts w:ascii="Arial Narrow" w:eastAsia="Calibri" w:hAnsi="Arial Narrow" w:cs="Arial"/>
          <w:bCs/>
          <w:iCs/>
          <w:kern w:val="0"/>
          <w:lang w:eastAsia="es-PE" w:bidi="ar-SA"/>
        </w:rPr>
        <w:lastRenderedPageBreak/>
        <w:t xml:space="preserve">en su condición de personas en desarrollo, con un conjunto de necesidades afectivas, educativas, de salud, entre otros, así como potencialidades de desarrollo personal y social. Dentro de esta perspectiva, la modificación de conducta del adolescente. (Seijas, 2014, p. 4-6). </w:t>
      </w:r>
    </w:p>
    <w:p w:rsidR="00122F44" w:rsidRPr="0094495E" w:rsidRDefault="00122F44" w:rsidP="00450BA8">
      <w:pPr>
        <w:suppressAutoHyphens w:val="0"/>
        <w:autoSpaceDE w:val="0"/>
        <w:autoSpaceDN w:val="0"/>
        <w:adjustRightInd w:val="0"/>
        <w:spacing w:line="276" w:lineRule="auto"/>
        <w:ind w:left="340"/>
        <w:jc w:val="both"/>
        <w:rPr>
          <w:rFonts w:ascii="Arial Narrow" w:eastAsia="Calibri" w:hAnsi="Arial Narrow" w:cs="Arial"/>
          <w:bCs/>
          <w:iCs/>
          <w:kern w:val="0"/>
          <w:lang w:eastAsia="es-PE" w:bidi="ar-SA"/>
        </w:rPr>
      </w:pPr>
    </w:p>
    <w:p w:rsidR="00122F44" w:rsidRPr="0094495E" w:rsidRDefault="003F7B2C" w:rsidP="00450BA8">
      <w:pPr>
        <w:pStyle w:val="Textoindependiente"/>
        <w:spacing w:after="0" w:line="360" w:lineRule="auto"/>
        <w:ind w:left="340"/>
        <w:jc w:val="both"/>
        <w:rPr>
          <w:rFonts w:ascii="Arial Narrow" w:hAnsi="Arial Narrow" w:cs="Arial"/>
          <w:b/>
        </w:rPr>
      </w:pPr>
      <w:r w:rsidRPr="0094495E">
        <w:rPr>
          <w:rFonts w:ascii="Arial Narrow" w:hAnsi="Arial Narrow" w:cs="Arial"/>
          <w:b/>
        </w:rPr>
        <w:t>V</w:t>
      </w:r>
      <w:r w:rsidR="00122F44" w:rsidRPr="0094495E">
        <w:rPr>
          <w:rFonts w:ascii="Arial Narrow" w:hAnsi="Arial Narrow" w:cs="Arial"/>
          <w:b/>
        </w:rPr>
        <w:t>. REINSERCION DEL ADOLESCENTE INFRACTOR</w:t>
      </w:r>
    </w:p>
    <w:p w:rsidR="00122F44" w:rsidRPr="0094495E" w:rsidRDefault="00122F44" w:rsidP="00450BA8">
      <w:pPr>
        <w:widowControl w:val="0"/>
        <w:tabs>
          <w:tab w:val="left" w:pos="460"/>
          <w:tab w:val="left" w:pos="8189"/>
        </w:tabs>
        <w:spacing w:before="43" w:line="276" w:lineRule="auto"/>
        <w:ind w:left="340" w:right="-20"/>
        <w:contextualSpacing/>
        <w:jc w:val="both"/>
        <w:rPr>
          <w:rFonts w:ascii="Arial Narrow" w:eastAsia="Arial" w:hAnsi="Arial Narrow"/>
          <w:lang w:val="es-ES"/>
        </w:rPr>
      </w:pPr>
    </w:p>
    <w:p w:rsidR="00122F44" w:rsidRPr="0094495E" w:rsidRDefault="00122F44" w:rsidP="00450BA8">
      <w:pPr>
        <w:widowControl w:val="0"/>
        <w:tabs>
          <w:tab w:val="left" w:pos="460"/>
          <w:tab w:val="left" w:pos="8189"/>
        </w:tabs>
        <w:spacing w:before="43" w:line="276" w:lineRule="auto"/>
        <w:ind w:left="340" w:right="-20"/>
        <w:contextualSpacing/>
        <w:jc w:val="both"/>
        <w:rPr>
          <w:rFonts w:ascii="Arial Narrow" w:eastAsia="Arial" w:hAnsi="Arial Narrow"/>
        </w:rPr>
      </w:pPr>
      <w:r w:rsidRPr="0094495E">
        <w:rPr>
          <w:rFonts w:ascii="Arial Narrow" w:eastAsia="Arial" w:hAnsi="Arial Narrow"/>
        </w:rPr>
        <w:t xml:space="preserve">El concepto de reinserción social importa la idea de retornar a la comunidad al que, por alguna causa resultó apartado de ella. Dicha concepción se emplea con frecuencia para nominar al conjunto de acciones que se despliegan con el objeto de lograr que aquel individuo que se halle fuera del sistema social, consiga reincorporarse. </w:t>
      </w:r>
    </w:p>
    <w:p w:rsidR="00122F44" w:rsidRPr="0094495E" w:rsidRDefault="00122F44" w:rsidP="00450BA8">
      <w:pPr>
        <w:widowControl w:val="0"/>
        <w:tabs>
          <w:tab w:val="left" w:pos="460"/>
          <w:tab w:val="left" w:pos="8189"/>
        </w:tabs>
        <w:spacing w:before="43" w:line="276" w:lineRule="auto"/>
        <w:ind w:left="340" w:right="-20"/>
        <w:contextualSpacing/>
        <w:jc w:val="both"/>
        <w:rPr>
          <w:rFonts w:ascii="Arial Narrow" w:eastAsia="Arial" w:hAnsi="Arial Narrow"/>
        </w:rPr>
      </w:pPr>
    </w:p>
    <w:p w:rsidR="00122F44" w:rsidRPr="0094495E" w:rsidRDefault="00122F44" w:rsidP="00450BA8">
      <w:pPr>
        <w:widowControl w:val="0"/>
        <w:tabs>
          <w:tab w:val="left" w:pos="460"/>
          <w:tab w:val="left" w:pos="8189"/>
        </w:tabs>
        <w:spacing w:before="43" w:line="276" w:lineRule="auto"/>
        <w:ind w:left="340" w:right="-20"/>
        <w:contextualSpacing/>
        <w:jc w:val="both"/>
        <w:rPr>
          <w:rFonts w:ascii="Arial Narrow" w:eastAsia="Arial" w:hAnsi="Arial Narrow"/>
        </w:rPr>
      </w:pPr>
      <w:r w:rsidRPr="0094495E">
        <w:rPr>
          <w:rFonts w:ascii="Arial Narrow" w:eastAsia="Arial" w:hAnsi="Arial Narrow"/>
        </w:rPr>
        <w:t>En ese contexto, es posible concebir a la sociedad como un medio que ofrece refugio y represión a aquellos que la componen. El individuo que es integrante de una sociedad tiene la posibilidad de acceder a determinados servicios que el gobierno garantiza, los mismos que resultan básicos, y por su naturaleza son esenciales para llevar una vida digna. Ergo, el individuo que no se encuentre en la posibilidad de acceder a los servicios antes mencionados, resulta marginado de la sociedad.</w:t>
      </w:r>
    </w:p>
    <w:p w:rsidR="00122F44" w:rsidRPr="0094495E" w:rsidRDefault="00122F44" w:rsidP="00450BA8">
      <w:pPr>
        <w:widowControl w:val="0"/>
        <w:tabs>
          <w:tab w:val="left" w:pos="460"/>
          <w:tab w:val="left" w:pos="8189"/>
        </w:tabs>
        <w:spacing w:before="43" w:line="276" w:lineRule="auto"/>
        <w:ind w:left="340" w:right="-20"/>
        <w:contextualSpacing/>
        <w:jc w:val="both"/>
        <w:rPr>
          <w:rFonts w:ascii="Arial Narrow" w:eastAsia="Arial" w:hAnsi="Arial Narrow"/>
        </w:rPr>
      </w:pPr>
    </w:p>
    <w:p w:rsidR="00122F44" w:rsidRPr="0094495E" w:rsidRDefault="00122F44" w:rsidP="00450BA8">
      <w:pPr>
        <w:pStyle w:val="Default"/>
        <w:spacing w:line="276" w:lineRule="auto"/>
        <w:ind w:left="340"/>
        <w:jc w:val="both"/>
        <w:rPr>
          <w:rFonts w:ascii="Arial Narrow" w:hAnsi="Arial Narrow"/>
          <w:color w:val="auto"/>
        </w:rPr>
      </w:pPr>
      <w:r w:rsidRPr="0094495E">
        <w:rPr>
          <w:rFonts w:ascii="Arial Narrow" w:eastAsia="Arial" w:hAnsi="Arial Narrow"/>
        </w:rPr>
        <w:t xml:space="preserve">Al respecto Corante en el </w:t>
      </w:r>
      <w:r w:rsidRPr="0094495E">
        <w:rPr>
          <w:rFonts w:ascii="Arial Narrow" w:hAnsi="Arial Narrow"/>
        </w:rPr>
        <w:t xml:space="preserve">texto titulado: </w:t>
      </w:r>
      <w:r w:rsidRPr="0094495E">
        <w:rPr>
          <w:rFonts w:ascii="Arial Narrow" w:hAnsi="Arial Narrow"/>
          <w:i/>
          <w:iCs/>
        </w:rPr>
        <w:t xml:space="preserve">“Readaptación e Inserción Social del Adolescente Infractor en Alto Riesgo - Guía Práctica de un Sistema Eficaz para su </w:t>
      </w:r>
      <w:r w:rsidRPr="0094495E">
        <w:rPr>
          <w:rFonts w:ascii="Arial Narrow" w:hAnsi="Arial Narrow"/>
          <w:i/>
          <w:iCs/>
          <w:color w:val="auto"/>
        </w:rPr>
        <w:t>Recuperación Personal y Social”</w:t>
      </w:r>
      <w:r w:rsidRPr="0094495E">
        <w:rPr>
          <w:rFonts w:ascii="Arial Narrow" w:hAnsi="Arial Narrow"/>
          <w:color w:val="auto"/>
        </w:rPr>
        <w:t>,</w:t>
      </w:r>
      <w:r w:rsidR="00D16DA3">
        <w:rPr>
          <w:rFonts w:ascii="Arial Narrow" w:hAnsi="Arial Narrow"/>
          <w:color w:val="auto"/>
        </w:rPr>
        <w:t xml:space="preserve"> </w:t>
      </w:r>
      <w:r w:rsidRPr="0094495E">
        <w:rPr>
          <w:rFonts w:ascii="Arial Narrow" w:hAnsi="Arial Narrow"/>
          <w:color w:val="auto"/>
        </w:rPr>
        <w:t>da a conocer la necesidad de brindar atención de manera urgente a la problemática de rehabilitación y reinserción, al tratarse de una amenaza para la seguridad de los ciudadanos el desmesurado crecimiento de las conductas criminales a nivel nacional. Lo que involucra un elevado costo social debido a que la labor realizada no nos encauza a ningún resultado,</w:t>
      </w:r>
      <w:r w:rsidR="00450BA8">
        <w:rPr>
          <w:rFonts w:ascii="Arial Narrow" w:hAnsi="Arial Narrow"/>
          <w:color w:val="auto"/>
        </w:rPr>
        <w:t xml:space="preserve"> </w:t>
      </w:r>
      <w:r w:rsidRPr="0094495E">
        <w:rPr>
          <w:rFonts w:ascii="Arial Narrow" w:hAnsi="Arial Narrow"/>
          <w:color w:val="auto"/>
        </w:rPr>
        <w:t xml:space="preserve">evidenciando la carencia de una política de Estado eficiente, exponiendo que los operantes no son los adecuados, y que el sistema es dirigido equivocadamente, cuyos frutos se encuentran por debajo de las metas inicuamente trazadas. </w:t>
      </w:r>
    </w:p>
    <w:p w:rsidR="00122F44" w:rsidRPr="0094495E" w:rsidRDefault="00122F44" w:rsidP="00450BA8">
      <w:pPr>
        <w:pStyle w:val="Default"/>
        <w:spacing w:line="276" w:lineRule="auto"/>
        <w:ind w:left="340"/>
        <w:rPr>
          <w:rFonts w:ascii="Arial Narrow" w:hAnsi="Arial Narrow"/>
          <w:color w:val="auto"/>
        </w:rPr>
      </w:pPr>
    </w:p>
    <w:p w:rsidR="00122F44" w:rsidRPr="0094495E" w:rsidRDefault="00122F44" w:rsidP="00450BA8">
      <w:pPr>
        <w:pStyle w:val="Default"/>
        <w:spacing w:line="276" w:lineRule="auto"/>
        <w:ind w:left="340"/>
        <w:jc w:val="both"/>
        <w:rPr>
          <w:rFonts w:ascii="Arial Narrow" w:hAnsi="Arial Narrow"/>
          <w:color w:val="auto"/>
        </w:rPr>
      </w:pPr>
      <w:r w:rsidRPr="0094495E">
        <w:rPr>
          <w:rFonts w:ascii="Arial Narrow" w:hAnsi="Arial Narrow"/>
          <w:color w:val="auto"/>
        </w:rPr>
        <w:t xml:space="preserve">Desde esta perspectiva, podemos afirmar que, según considera el autor, la equivocación se halla en las omisiones en el accionar que se despliega al interactuar con el infractor, con conductas descuidadas que perjudican los propósitos de reeducación, lo que conlleva a que la causa pierda el objetivo de mejorar la rehabilitación como el primer paso hacia la reinserción definitiva, anotando: </w:t>
      </w:r>
    </w:p>
    <w:p w:rsidR="00122F44" w:rsidRPr="0094495E" w:rsidRDefault="00122F44" w:rsidP="00122F44">
      <w:pPr>
        <w:pStyle w:val="Default"/>
        <w:spacing w:line="276" w:lineRule="auto"/>
        <w:ind w:left="426"/>
        <w:rPr>
          <w:rFonts w:ascii="Arial Narrow" w:hAnsi="Arial Narrow"/>
          <w:color w:val="auto"/>
        </w:rPr>
      </w:pPr>
    </w:p>
    <w:p w:rsidR="00122F44" w:rsidRPr="0094495E" w:rsidRDefault="00122F44" w:rsidP="00122F44">
      <w:pPr>
        <w:pStyle w:val="Default"/>
        <w:spacing w:line="276" w:lineRule="auto"/>
        <w:ind w:left="1701"/>
        <w:jc w:val="both"/>
        <w:rPr>
          <w:rFonts w:ascii="Arial Narrow" w:hAnsi="Arial Narrow"/>
          <w:color w:val="auto"/>
        </w:rPr>
      </w:pPr>
      <w:r w:rsidRPr="0094495E">
        <w:rPr>
          <w:rFonts w:ascii="Arial Narrow" w:hAnsi="Arial Narrow"/>
          <w:i/>
          <w:iCs/>
          <w:color w:val="auto"/>
        </w:rPr>
        <w:t xml:space="preserve">1. No hay reinserción social sin capacitación laboral. </w:t>
      </w:r>
    </w:p>
    <w:p w:rsidR="00122F44" w:rsidRPr="0094495E" w:rsidRDefault="00122F44" w:rsidP="00122F44">
      <w:pPr>
        <w:pStyle w:val="Default"/>
        <w:spacing w:line="276" w:lineRule="auto"/>
        <w:ind w:left="1701"/>
        <w:jc w:val="both"/>
        <w:rPr>
          <w:rFonts w:ascii="Arial Narrow" w:hAnsi="Arial Narrow"/>
          <w:color w:val="auto"/>
        </w:rPr>
      </w:pPr>
    </w:p>
    <w:p w:rsidR="00122F44" w:rsidRPr="0094495E" w:rsidRDefault="00122F44" w:rsidP="00122F44">
      <w:pPr>
        <w:pStyle w:val="Default"/>
        <w:spacing w:line="276" w:lineRule="auto"/>
        <w:ind w:left="1701"/>
        <w:jc w:val="both"/>
        <w:rPr>
          <w:rFonts w:ascii="Arial Narrow" w:hAnsi="Arial Narrow"/>
          <w:color w:val="auto"/>
        </w:rPr>
      </w:pPr>
      <w:r w:rsidRPr="0094495E">
        <w:rPr>
          <w:rFonts w:ascii="Arial Narrow" w:hAnsi="Arial Narrow"/>
          <w:i/>
          <w:iCs/>
          <w:color w:val="auto"/>
        </w:rPr>
        <w:t xml:space="preserve">2. La eficacia de un sistema de rehabilitación y reinserción dependen básicamente de la metodología educativa que se aplique antes de un tratamiento que se siga. </w:t>
      </w:r>
    </w:p>
    <w:p w:rsidR="00122F44" w:rsidRPr="0094495E" w:rsidRDefault="00122F44" w:rsidP="00122F44">
      <w:pPr>
        <w:pStyle w:val="Default"/>
        <w:spacing w:line="276" w:lineRule="auto"/>
        <w:ind w:left="1701"/>
        <w:jc w:val="both"/>
        <w:rPr>
          <w:rFonts w:ascii="Arial Narrow" w:hAnsi="Arial Narrow"/>
          <w:color w:val="auto"/>
        </w:rPr>
      </w:pPr>
    </w:p>
    <w:p w:rsidR="00122F44" w:rsidRPr="0094495E" w:rsidRDefault="00122F44" w:rsidP="00122F44">
      <w:pPr>
        <w:pStyle w:val="Default"/>
        <w:spacing w:line="276" w:lineRule="auto"/>
        <w:ind w:left="1701"/>
        <w:jc w:val="both"/>
        <w:rPr>
          <w:rFonts w:ascii="Arial Narrow" w:hAnsi="Arial Narrow"/>
          <w:color w:val="auto"/>
        </w:rPr>
      </w:pPr>
      <w:r w:rsidRPr="0094495E">
        <w:rPr>
          <w:rFonts w:ascii="Arial Narrow" w:hAnsi="Arial Narrow"/>
          <w:color w:val="auto"/>
        </w:rPr>
        <w:t xml:space="preserve">3. </w:t>
      </w:r>
      <w:r w:rsidRPr="0094495E">
        <w:rPr>
          <w:rFonts w:ascii="Arial Narrow" w:hAnsi="Arial Narrow"/>
          <w:i/>
          <w:iCs/>
          <w:color w:val="auto"/>
        </w:rPr>
        <w:t xml:space="preserve">La reinserción enfocada como solución integral demanda la creación de centros laborales innovadores como alternativa para consolidar el proceso de inserción en el mundo productivo y el desarrollo socio familiar, a su vez, como medio para alcanzar la autofinanciación del Sistema. </w:t>
      </w:r>
      <w:r w:rsidRPr="0094495E">
        <w:rPr>
          <w:rFonts w:ascii="Arial Narrow" w:hAnsi="Arial Narrow"/>
          <w:color w:val="auto"/>
        </w:rPr>
        <w:t xml:space="preserve">(Corante 2012.p. 7). </w:t>
      </w:r>
    </w:p>
    <w:p w:rsidR="00122F44" w:rsidRPr="0094495E" w:rsidRDefault="00122F44" w:rsidP="00122F44">
      <w:pPr>
        <w:pStyle w:val="Default"/>
        <w:spacing w:line="276" w:lineRule="auto"/>
        <w:ind w:left="1701"/>
        <w:jc w:val="both"/>
        <w:rPr>
          <w:rFonts w:ascii="Arial Narrow" w:hAnsi="Arial Narrow"/>
          <w:color w:val="auto"/>
        </w:rPr>
      </w:pPr>
    </w:p>
    <w:p w:rsidR="00122F44" w:rsidRPr="0094495E" w:rsidRDefault="00122F44" w:rsidP="00122F44">
      <w:pPr>
        <w:pStyle w:val="Default"/>
        <w:spacing w:line="276" w:lineRule="auto"/>
        <w:ind w:left="426" w:hanging="426"/>
        <w:jc w:val="both"/>
        <w:rPr>
          <w:rFonts w:ascii="Arial Narrow" w:hAnsi="Arial Narrow"/>
          <w:color w:val="auto"/>
        </w:rPr>
      </w:pPr>
      <w:r w:rsidRPr="0094495E">
        <w:rPr>
          <w:rFonts w:ascii="Arial Narrow" w:hAnsi="Arial Narrow"/>
          <w:color w:val="auto"/>
        </w:rPr>
        <w:lastRenderedPageBreak/>
        <w:t xml:space="preserve">       Contrario a lo que se propone en los dispositivos que incluyen el tratamiento al menor infractor de la ley penal, es de conocimiento público las carencias que evidencia el Centro de Diagnóstico y Rehabilitación de Lima, y la poca atención que recibe por parte de las autoridades para la asignación de un presupuesto que permita cumplir con el propósito designado, pese a los informes realizados anualmente por la Gerencia de Centros Juveniles, y a la propia noticia pública en que se pone de manifiesto los motines que se han producido en dicho centro, así como la creciente ola de criminalidad juvenil en los últimos años, se sigue postergando la dotación de un fondo mediante el cual los servicios de asistencia al joven infractor puedan, de manera efectiva, prevenir la incidencia de conductas delictivas, así como brindar una atención intramuros con la cantidad necesaria de personal y herramientas de estudio y trabajo.</w:t>
      </w:r>
    </w:p>
    <w:p w:rsidR="00122F44" w:rsidRPr="0094495E" w:rsidRDefault="00122F44" w:rsidP="00122F44">
      <w:pPr>
        <w:pStyle w:val="Default"/>
        <w:spacing w:line="276" w:lineRule="auto"/>
        <w:ind w:left="426" w:hanging="426"/>
        <w:jc w:val="both"/>
        <w:rPr>
          <w:rFonts w:ascii="Arial Narrow" w:hAnsi="Arial Narrow"/>
          <w:color w:val="auto"/>
        </w:rPr>
      </w:pPr>
    </w:p>
    <w:p w:rsidR="00122F44" w:rsidRPr="0094495E" w:rsidRDefault="00122F44" w:rsidP="00122F44">
      <w:pPr>
        <w:pStyle w:val="Default"/>
        <w:spacing w:line="276" w:lineRule="auto"/>
        <w:ind w:left="426" w:hanging="426"/>
        <w:jc w:val="both"/>
        <w:rPr>
          <w:rFonts w:ascii="Arial Narrow" w:hAnsi="Arial Narrow"/>
          <w:color w:val="auto"/>
        </w:rPr>
      </w:pPr>
      <w:r w:rsidRPr="0094495E">
        <w:rPr>
          <w:rFonts w:ascii="Arial Narrow" w:hAnsi="Arial Narrow"/>
          <w:color w:val="auto"/>
        </w:rPr>
        <w:t xml:space="preserve">       Al no contarse con infraestructura necesari</w:t>
      </w:r>
      <w:r w:rsidR="00C62452">
        <w:rPr>
          <w:rFonts w:ascii="Arial Narrow" w:hAnsi="Arial Narrow"/>
          <w:color w:val="auto"/>
        </w:rPr>
        <w:t xml:space="preserve">a para brindar desde servicios </w:t>
      </w:r>
      <w:r w:rsidRPr="0094495E">
        <w:rPr>
          <w:rFonts w:ascii="Arial Narrow" w:hAnsi="Arial Narrow"/>
          <w:color w:val="auto"/>
        </w:rPr>
        <w:t xml:space="preserve">básicos, hasta educación y capacitación laboral a los adolescentes infractores, el centro que los alberga se ha convertido en un lugar de hacinamiento, en el cual, poco pueden hacer la cantidad de educadores asignados para la proporción de menores que allí se encuentran, convirtiéndose en una escuela de delincuencia juvenil. </w:t>
      </w:r>
    </w:p>
    <w:p w:rsidR="00122F44" w:rsidRPr="0094495E" w:rsidRDefault="00122F44" w:rsidP="00122F44">
      <w:pPr>
        <w:pStyle w:val="Default"/>
        <w:spacing w:line="276" w:lineRule="auto"/>
        <w:ind w:left="426" w:hanging="426"/>
        <w:jc w:val="both"/>
        <w:rPr>
          <w:rFonts w:ascii="Arial Narrow" w:hAnsi="Arial Narrow"/>
          <w:color w:val="auto"/>
        </w:rPr>
      </w:pPr>
    </w:p>
    <w:p w:rsidR="00122F44" w:rsidRPr="0094495E" w:rsidRDefault="00122F44" w:rsidP="00122F44">
      <w:pPr>
        <w:widowControl w:val="0"/>
        <w:tabs>
          <w:tab w:val="left" w:pos="460"/>
          <w:tab w:val="left" w:pos="8189"/>
        </w:tabs>
        <w:spacing w:before="43" w:line="276" w:lineRule="auto"/>
        <w:ind w:left="426" w:right="-20"/>
        <w:contextualSpacing/>
        <w:jc w:val="both"/>
        <w:rPr>
          <w:rFonts w:ascii="Arial Narrow" w:eastAsia="Arial" w:hAnsi="Arial Narrow"/>
          <w:lang w:val="es-ES"/>
        </w:rPr>
      </w:pPr>
      <w:r w:rsidRPr="0094495E">
        <w:rPr>
          <w:rFonts w:ascii="Arial Narrow" w:eastAsia="Arial" w:hAnsi="Arial Narrow"/>
          <w:lang w:val="es-ES"/>
        </w:rPr>
        <w:t>Al respecto, Carrasco, García y Zaldívar, en la revista Anuario de Psicología Jurídica del artículo denominado “</w:t>
      </w:r>
      <w:r w:rsidRPr="0094495E">
        <w:rPr>
          <w:rFonts w:ascii="Arial Narrow" w:hAnsi="Arial Narrow" w:cs="Arial"/>
          <w:color w:val="000000"/>
        </w:rPr>
        <w:t xml:space="preserve">Estimación y caracterización de los antecedentes de protección de los menores infractores”, manifiestan: </w:t>
      </w:r>
      <w:r w:rsidRPr="0094495E">
        <w:rPr>
          <w:rFonts w:ascii="Arial Narrow" w:eastAsia="Arial" w:hAnsi="Arial Narrow"/>
          <w:lang w:val="es-ES"/>
        </w:rPr>
        <w:t>El estudio realizado de los menores infractores que han recibido tratamiento en los Servicios de protección infantil de España, se concluye que el 27.6% de los menores que han cumplido una medida judicial en el año 2009, y el 51. 9% de los menores que han sido tratados en un centro de internamiento, son parte de la población juvenil inmersa en actos delictivos, determinándose que existe una conexión entre al abuso o maltrato infantil y la incidencia de los adolescentes en conductas antisociales y/o delictivas, se concluye además de manera contradictoria que el pasar por un tratamiento en el sistema de protección infantil resulta ser un factor de riesgo para la producción de conductas de carácter criminal, razones por las cuales se recomienda una mayor coordinación entre el sistema de justicia juvenil y los sistemas de protección, así como una mayor intervención estatal para el tratamiento de la población juvenil en los aspectos social, familiar, biológico y educativo con fines de prevención y resocialización. (2014, p. 2).</w:t>
      </w:r>
    </w:p>
    <w:p w:rsidR="00122F44" w:rsidRPr="0094495E" w:rsidRDefault="00122F44" w:rsidP="00122F44">
      <w:pPr>
        <w:pStyle w:val="Default"/>
        <w:spacing w:line="276" w:lineRule="auto"/>
        <w:ind w:left="426" w:hanging="426"/>
        <w:jc w:val="both"/>
        <w:rPr>
          <w:rFonts w:ascii="Arial Narrow" w:hAnsi="Arial Narrow"/>
          <w:color w:val="auto"/>
        </w:rPr>
      </w:pPr>
    </w:p>
    <w:p w:rsidR="00122F44" w:rsidRPr="0094495E" w:rsidRDefault="00122F44" w:rsidP="00122F44">
      <w:pPr>
        <w:widowControl w:val="0"/>
        <w:tabs>
          <w:tab w:val="left" w:pos="460"/>
          <w:tab w:val="left" w:pos="8189"/>
        </w:tabs>
        <w:spacing w:before="43" w:line="276" w:lineRule="auto"/>
        <w:ind w:left="426" w:right="-20"/>
        <w:contextualSpacing/>
        <w:jc w:val="both"/>
        <w:rPr>
          <w:rFonts w:ascii="Arial Narrow" w:eastAsia="Arial" w:hAnsi="Arial Narrow"/>
          <w:lang w:val="es-ES"/>
        </w:rPr>
      </w:pPr>
      <w:r w:rsidRPr="0094495E">
        <w:rPr>
          <w:rFonts w:ascii="Arial Narrow" w:eastAsia="Arial" w:hAnsi="Arial Narrow"/>
          <w:lang w:val="es-ES"/>
        </w:rPr>
        <w:t xml:space="preserve">En tal sentido, la medida de internamiento resulta ser la última a aplicarse al momento de emitir una decisión respecto de una conducta antisocial manifestada por un menor, así Couso expresa: </w:t>
      </w:r>
    </w:p>
    <w:p w:rsidR="00122F44" w:rsidRPr="0094495E" w:rsidRDefault="00122F44" w:rsidP="00122F44">
      <w:pPr>
        <w:widowControl w:val="0"/>
        <w:tabs>
          <w:tab w:val="left" w:pos="460"/>
          <w:tab w:val="left" w:pos="8189"/>
        </w:tabs>
        <w:spacing w:before="43" w:line="276" w:lineRule="auto"/>
        <w:ind w:left="426" w:right="-20"/>
        <w:contextualSpacing/>
        <w:jc w:val="both"/>
        <w:rPr>
          <w:rFonts w:ascii="Arial Narrow" w:eastAsia="Arial" w:hAnsi="Arial Narrow"/>
          <w:lang w:val="es-ES"/>
        </w:rPr>
      </w:pPr>
    </w:p>
    <w:p w:rsidR="00122F44" w:rsidRPr="0094495E" w:rsidRDefault="00122F44" w:rsidP="00122F44">
      <w:pPr>
        <w:widowControl w:val="0"/>
        <w:tabs>
          <w:tab w:val="left" w:pos="1701"/>
          <w:tab w:val="left" w:pos="8189"/>
        </w:tabs>
        <w:spacing w:before="43" w:line="276" w:lineRule="auto"/>
        <w:ind w:left="1701" w:right="-20"/>
        <w:contextualSpacing/>
        <w:jc w:val="both"/>
        <w:rPr>
          <w:rFonts w:ascii="Arial Narrow" w:eastAsia="Arial" w:hAnsi="Arial Narrow"/>
        </w:rPr>
      </w:pPr>
      <w:r w:rsidRPr="0094495E">
        <w:rPr>
          <w:rFonts w:ascii="Arial Narrow" w:eastAsia="Arial" w:hAnsi="Arial Narrow"/>
        </w:rPr>
        <w:t>Efectuando un análisis sobre la doctrina extranjera, específicamente los países de Alemania, España y Costa Rica, se ha corroborado que en la legislación vigente de dichos países, los estándares de juzgamiento que constituyen la especialidad penal de los adolescentes comprenden el empleo de principios especiales,</w:t>
      </w:r>
      <w:r w:rsidR="00C62452">
        <w:rPr>
          <w:rFonts w:ascii="Arial Narrow" w:eastAsia="Arial" w:hAnsi="Arial Narrow"/>
        </w:rPr>
        <w:t xml:space="preserve"> </w:t>
      </w:r>
      <w:r w:rsidRPr="0094495E">
        <w:rPr>
          <w:rFonts w:ascii="Arial Narrow" w:eastAsia="Arial" w:hAnsi="Arial Narrow"/>
        </w:rPr>
        <w:t xml:space="preserve">teniendo en cuenta la diferencia existente entre el adolescente y el mayor de edad; así pues es necesario aplicar una efectiva política de prevención especial positiva a los menores infractores, pues la medida socio-educativa debe atender a diversos criterios, entre los cuales debe encontrarse la peligrosidad del individuo, pero ello con el fin de procurar su educación y no su inocuización, puesto que ello contraviene el principio educativo cuya principal finalidad es la reinserción, </w:t>
      </w:r>
      <w:r w:rsidRPr="0094495E">
        <w:rPr>
          <w:rFonts w:ascii="Arial Narrow" w:eastAsia="Arial" w:hAnsi="Arial Narrow"/>
        </w:rPr>
        <w:lastRenderedPageBreak/>
        <w:t>teniendo como resultado un breve espacio de tiempo en que la sociedad no se ha visto afectada por el infractor que se encuentra privado de su libertad, y el efecto contraproducente de la desocialización y criminalización de aquel. (2012, p. 52).</w:t>
      </w:r>
    </w:p>
    <w:p w:rsidR="00122F44" w:rsidRPr="0094495E" w:rsidRDefault="00122F44" w:rsidP="00122F44">
      <w:pPr>
        <w:widowControl w:val="0"/>
        <w:tabs>
          <w:tab w:val="left" w:pos="460"/>
          <w:tab w:val="left" w:pos="8189"/>
        </w:tabs>
        <w:spacing w:before="43" w:line="276" w:lineRule="auto"/>
        <w:ind w:right="-20"/>
        <w:contextualSpacing/>
        <w:jc w:val="both"/>
        <w:rPr>
          <w:rFonts w:ascii="Arial Narrow" w:eastAsia="Arial" w:hAnsi="Arial Narrow"/>
        </w:rPr>
      </w:pPr>
    </w:p>
    <w:p w:rsidR="00122F44" w:rsidRPr="0094495E" w:rsidRDefault="00122F44" w:rsidP="00122F44">
      <w:pPr>
        <w:suppressAutoHyphens w:val="0"/>
        <w:autoSpaceDE w:val="0"/>
        <w:autoSpaceDN w:val="0"/>
        <w:adjustRightInd w:val="0"/>
        <w:spacing w:line="276" w:lineRule="auto"/>
        <w:ind w:left="426"/>
        <w:jc w:val="both"/>
        <w:rPr>
          <w:rFonts w:ascii="Arial Narrow" w:eastAsia="Calibri" w:hAnsi="Arial Narrow" w:cs="Arial"/>
          <w:kern w:val="0"/>
          <w:lang w:eastAsia="es-PE" w:bidi="ar-SA"/>
        </w:rPr>
      </w:pPr>
      <w:r w:rsidRPr="0094495E">
        <w:rPr>
          <w:rFonts w:ascii="Arial Narrow" w:eastAsia="Calibri" w:hAnsi="Arial Narrow" w:cs="Arial"/>
          <w:kern w:val="0"/>
          <w:lang w:eastAsia="es-PE" w:bidi="ar-SA"/>
        </w:rPr>
        <w:t>Conforme señala el informe</w:t>
      </w:r>
      <w:r w:rsidR="00061136">
        <w:rPr>
          <w:rFonts w:ascii="Arial Narrow" w:eastAsia="Calibri" w:hAnsi="Arial Narrow" w:cs="Arial"/>
          <w:kern w:val="0"/>
          <w:lang w:eastAsia="es-PE" w:bidi="ar-SA"/>
        </w:rPr>
        <w:t xml:space="preserve"> Puedo</w:t>
      </w:r>
      <w:r w:rsidRPr="0094495E">
        <w:rPr>
          <w:rFonts w:ascii="Arial Narrow" w:eastAsia="Calibri" w:hAnsi="Arial Narrow" w:cs="Arial"/>
          <w:kern w:val="0"/>
          <w:lang w:eastAsia="es-PE" w:bidi="ar-SA"/>
        </w:rPr>
        <w:t xml:space="preserve"> (2016-2018)</w:t>
      </w:r>
      <w:r w:rsidR="00061136">
        <w:rPr>
          <w:rFonts w:ascii="Arial Narrow" w:eastAsia="Calibri" w:hAnsi="Arial Narrow" w:cs="Arial"/>
          <w:kern w:val="0"/>
          <w:lang w:eastAsia="es-PE" w:bidi="ar-SA"/>
        </w:rPr>
        <w:t xml:space="preserve"> “Plan Estratégico Local de Prevención y Tratamiento del Adolescente en Conflicto con la Ley Penal de Lima CERCADO, PUEDO”</w:t>
      </w:r>
      <w:r w:rsidRPr="0094495E">
        <w:rPr>
          <w:rFonts w:ascii="Arial Narrow" w:eastAsia="Calibri" w:hAnsi="Arial Narrow" w:cs="Arial"/>
          <w:kern w:val="0"/>
          <w:lang w:eastAsia="es-PE" w:bidi="ar-SA"/>
        </w:rPr>
        <w:t>, existen deficiencias en cuanto a los ambientes en que son atendidos los adolescentes infractores en las comisarías, del mismo modo no se cuenta con los equipos multidisciplinarios con que deben estar equipados el Ministerio Público y el Poder Judicial para el tratamiento de los menores en conflicto con la ley penal, en cuanto a la administración de justicia se requiere de personal especializado no sólo en comisarías y a nivel fiscal sino que además es importante que el Ministerio de Justicia brinde la capacitación que se requiere para estos casos a los defensores públicos, ya que la defensa del adolescente infractor es un aspecto esencial de una eficaz administración de justicia, se concluye además que es menester que los programas orientados a la correcta administración de justicia y reinserción del menor infractor a la sociedad, trabajen en una mayor cooperación para lograr dichos fines.</w:t>
      </w:r>
    </w:p>
    <w:p w:rsidR="00122F44" w:rsidRPr="0094495E" w:rsidRDefault="00122F44" w:rsidP="00122F44">
      <w:pPr>
        <w:suppressAutoHyphens w:val="0"/>
        <w:autoSpaceDE w:val="0"/>
        <w:autoSpaceDN w:val="0"/>
        <w:adjustRightInd w:val="0"/>
        <w:spacing w:line="276" w:lineRule="auto"/>
        <w:ind w:left="426"/>
        <w:jc w:val="both"/>
        <w:rPr>
          <w:rFonts w:ascii="Arial Narrow" w:eastAsia="Calibri" w:hAnsi="Arial Narrow" w:cs="Arial"/>
          <w:kern w:val="0"/>
          <w:lang w:eastAsia="es-PE" w:bidi="ar-SA"/>
        </w:rPr>
      </w:pPr>
    </w:p>
    <w:p w:rsidR="00122F44" w:rsidRPr="0094495E" w:rsidRDefault="00122F44" w:rsidP="00122F44">
      <w:pPr>
        <w:suppressAutoHyphens w:val="0"/>
        <w:autoSpaceDE w:val="0"/>
        <w:autoSpaceDN w:val="0"/>
        <w:adjustRightInd w:val="0"/>
        <w:spacing w:line="276" w:lineRule="auto"/>
        <w:ind w:left="426"/>
        <w:jc w:val="both"/>
        <w:rPr>
          <w:rFonts w:ascii="Arial Narrow" w:eastAsia="Calibri" w:hAnsi="Arial Narrow" w:cs="Arial"/>
          <w:kern w:val="0"/>
          <w:lang w:eastAsia="es-PE" w:bidi="ar-SA"/>
        </w:rPr>
      </w:pPr>
      <w:r w:rsidRPr="0094495E">
        <w:rPr>
          <w:rFonts w:ascii="Arial Narrow" w:eastAsia="Arial" w:hAnsi="Arial Narrow"/>
          <w:spacing w:val="1"/>
        </w:rPr>
        <w:t>La reinserción y rehabilitación del adolescente infractor, comprende el tratamiento que éste recibe con tal finalidad, para ello es importante que las condiciones en que se brinda este servicio sean las óptimas, que el personal se encuentre calificado para tal fin, y sobretodo que el tratamiento se desarrolle a cabalidad y con la responsabilidad por parte de los servidores a cargo, que ello requiere. En la actualidad esta labor se encuentra a ca</w:t>
      </w:r>
      <w:r w:rsidR="00C62452">
        <w:rPr>
          <w:rFonts w:ascii="Arial Narrow" w:eastAsia="Arial" w:hAnsi="Arial Narrow"/>
          <w:spacing w:val="1"/>
        </w:rPr>
        <w:t>rgo de los profesionales</w:t>
      </w:r>
      <w:r w:rsidRPr="0094495E">
        <w:rPr>
          <w:rFonts w:ascii="Arial Narrow" w:eastAsia="Arial" w:hAnsi="Arial Narrow"/>
          <w:spacing w:val="1"/>
        </w:rPr>
        <w:t xml:space="preserve"> de los Servicios de Orientación al Adolescente y de los Centros Juveniles, en que los menores reciben diversos tratamientos, terapéuticos, psicológicos, educativos y formativos que buscan capacitarlos para el proceso de cambio que se desea lograr en ellos, lo que implica su madurez personal, su adquisición de valores y principios cívicos, así como su capacitación laboral.</w:t>
      </w:r>
    </w:p>
    <w:p w:rsidR="00122F44" w:rsidRPr="0094495E" w:rsidRDefault="00122F44" w:rsidP="00122F44">
      <w:pPr>
        <w:pStyle w:val="Textoindependiente"/>
        <w:spacing w:after="0" w:line="360" w:lineRule="auto"/>
        <w:ind w:left="340"/>
        <w:jc w:val="both"/>
        <w:rPr>
          <w:rFonts w:ascii="Arial Narrow" w:hAnsi="Arial Narrow" w:cs="Arial"/>
          <w:b/>
          <w:lang w:val="es-ES"/>
        </w:rPr>
      </w:pPr>
    </w:p>
    <w:p w:rsidR="003F7B2C" w:rsidRPr="0094495E" w:rsidRDefault="003F7B2C" w:rsidP="00122F44">
      <w:pPr>
        <w:pStyle w:val="Textoindependiente"/>
        <w:spacing w:after="0" w:line="360" w:lineRule="auto"/>
        <w:ind w:left="340"/>
        <w:jc w:val="both"/>
        <w:rPr>
          <w:rFonts w:ascii="Arial Narrow" w:hAnsi="Arial Narrow" w:cs="Arial"/>
          <w:b/>
          <w:lang w:val="es-ES"/>
        </w:rPr>
      </w:pPr>
      <w:r w:rsidRPr="0094495E">
        <w:rPr>
          <w:rFonts w:ascii="Arial Narrow" w:hAnsi="Arial Narrow" w:cs="Arial"/>
          <w:b/>
          <w:lang w:val="es-ES"/>
        </w:rPr>
        <w:t>VI. PROBLEMÁTICA DEL CENTRO JUVENIL DE DIAGNOSTICO Y REHABILITACION DE LIMA.</w:t>
      </w:r>
    </w:p>
    <w:p w:rsidR="00A32F8C" w:rsidRPr="0094495E" w:rsidRDefault="00A32F8C" w:rsidP="00A32F8C">
      <w:pPr>
        <w:pStyle w:val="Textoindependiente"/>
        <w:spacing w:after="0" w:line="276" w:lineRule="auto"/>
        <w:ind w:left="340"/>
        <w:jc w:val="both"/>
        <w:rPr>
          <w:rFonts w:ascii="Arial Narrow" w:hAnsi="Arial Narrow" w:cs="Arial"/>
          <w:lang w:val="es-ES"/>
        </w:rPr>
      </w:pPr>
    </w:p>
    <w:p w:rsidR="00413959" w:rsidRPr="0094495E" w:rsidRDefault="00A32F8C" w:rsidP="00A32F8C">
      <w:pPr>
        <w:pStyle w:val="Textoindependiente"/>
        <w:spacing w:after="0" w:line="276" w:lineRule="auto"/>
        <w:ind w:left="340"/>
        <w:jc w:val="both"/>
        <w:rPr>
          <w:rFonts w:ascii="Arial Narrow" w:hAnsi="Arial Narrow" w:cs="Arial"/>
          <w:lang w:val="es-ES"/>
        </w:rPr>
      </w:pPr>
      <w:r w:rsidRPr="0094495E">
        <w:rPr>
          <w:rFonts w:ascii="Arial Narrow" w:hAnsi="Arial Narrow" w:cs="Arial"/>
          <w:lang w:val="es-ES"/>
        </w:rPr>
        <w:t>En los últimos años se han realizado diversas investigaciones respecto de las condiciones en las que se brinda tratamiento al joven infractor en el Centro Juvenil de Lima, en ellas se describe la situación intramuros</w:t>
      </w:r>
      <w:r w:rsidR="00413959" w:rsidRPr="0094495E">
        <w:rPr>
          <w:rFonts w:ascii="Arial Narrow" w:hAnsi="Arial Narrow" w:cs="Arial"/>
          <w:lang w:val="es-ES"/>
        </w:rPr>
        <w:t xml:space="preserve"> y </w:t>
      </w:r>
      <w:r w:rsidRPr="0094495E">
        <w:rPr>
          <w:rFonts w:ascii="Arial Narrow" w:hAnsi="Arial Narrow" w:cs="Arial"/>
          <w:lang w:val="es-ES"/>
        </w:rPr>
        <w:t>se exponen los diferente</w:t>
      </w:r>
      <w:r w:rsidR="00413959" w:rsidRPr="0094495E">
        <w:rPr>
          <w:rFonts w:ascii="Arial Narrow" w:hAnsi="Arial Narrow" w:cs="Arial"/>
          <w:lang w:val="es-ES"/>
        </w:rPr>
        <w:t>s problemas que aquejan el</w:t>
      </w:r>
      <w:r w:rsidRPr="0094495E">
        <w:rPr>
          <w:rFonts w:ascii="Arial Narrow" w:hAnsi="Arial Narrow" w:cs="Arial"/>
          <w:lang w:val="es-ES"/>
        </w:rPr>
        <w:t xml:space="preserve"> sis</w:t>
      </w:r>
      <w:r w:rsidR="00413959" w:rsidRPr="0094495E">
        <w:rPr>
          <w:rFonts w:ascii="Arial Narrow" w:hAnsi="Arial Narrow" w:cs="Arial"/>
          <w:lang w:val="es-ES"/>
        </w:rPr>
        <w:t>tema de reinserción de los adolescentes.</w:t>
      </w:r>
    </w:p>
    <w:p w:rsidR="00413959" w:rsidRPr="0094495E" w:rsidRDefault="00413959" w:rsidP="00A32F8C">
      <w:pPr>
        <w:pStyle w:val="Textoindependiente"/>
        <w:spacing w:after="0" w:line="276" w:lineRule="auto"/>
        <w:ind w:left="340"/>
        <w:jc w:val="both"/>
        <w:rPr>
          <w:rFonts w:ascii="Arial Narrow" w:hAnsi="Arial Narrow" w:cs="Arial"/>
          <w:lang w:val="es-ES"/>
        </w:rPr>
      </w:pPr>
    </w:p>
    <w:p w:rsidR="00413959" w:rsidRPr="0094495E" w:rsidRDefault="00440486" w:rsidP="00A32F8C">
      <w:pPr>
        <w:pStyle w:val="Textoindependiente"/>
        <w:spacing w:after="0" w:line="276" w:lineRule="auto"/>
        <w:ind w:left="340"/>
        <w:jc w:val="both"/>
        <w:rPr>
          <w:rFonts w:ascii="Arial Narrow" w:hAnsi="Arial Narrow" w:cs="Arial"/>
          <w:b/>
          <w:lang w:val="es-ES"/>
        </w:rPr>
      </w:pPr>
      <w:r w:rsidRPr="0094495E">
        <w:rPr>
          <w:rFonts w:ascii="Arial Narrow" w:hAnsi="Arial Narrow" w:cs="Arial"/>
          <w:b/>
          <w:lang w:val="es-ES"/>
        </w:rPr>
        <w:t xml:space="preserve">6.1. </w:t>
      </w:r>
      <w:r w:rsidR="00413959" w:rsidRPr="0094495E">
        <w:rPr>
          <w:rFonts w:ascii="Arial Narrow" w:hAnsi="Arial Narrow" w:cs="Arial"/>
          <w:b/>
          <w:lang w:val="es-ES"/>
        </w:rPr>
        <w:t>Infraestructura del centro juvenil</w:t>
      </w:r>
    </w:p>
    <w:p w:rsidR="00573F5B" w:rsidRPr="0094495E" w:rsidRDefault="00573F5B" w:rsidP="00A32F8C">
      <w:pPr>
        <w:pStyle w:val="Textoindependiente"/>
        <w:spacing w:after="0" w:line="276" w:lineRule="auto"/>
        <w:ind w:left="340"/>
        <w:jc w:val="both"/>
        <w:rPr>
          <w:rFonts w:ascii="Arial Narrow" w:hAnsi="Arial Narrow" w:cs="Arial"/>
          <w:b/>
          <w:lang w:val="es-ES"/>
        </w:rPr>
      </w:pPr>
    </w:p>
    <w:p w:rsidR="00573F5B" w:rsidRPr="0094495E" w:rsidRDefault="00391C06" w:rsidP="00A32F8C">
      <w:pPr>
        <w:pStyle w:val="Textoindependiente"/>
        <w:spacing w:after="0" w:line="276" w:lineRule="auto"/>
        <w:ind w:left="340"/>
        <w:jc w:val="both"/>
        <w:rPr>
          <w:rFonts w:ascii="Arial Narrow" w:hAnsi="Arial Narrow" w:cs="Arial"/>
          <w:b/>
          <w:lang w:val="es-ES"/>
        </w:rPr>
      </w:pPr>
      <w:r w:rsidRPr="0094495E">
        <w:rPr>
          <w:rFonts w:ascii="Arial Narrow" w:hAnsi="Arial Narrow" w:cs="Arial"/>
          <w:lang w:val="es-ES"/>
        </w:rPr>
        <w:t xml:space="preserve">Con relación a la infraestructura y mobiliario del Centro Juvenil de Lima </w:t>
      </w:r>
      <w:r w:rsidR="00B81F57" w:rsidRPr="0094495E">
        <w:rPr>
          <w:rFonts w:ascii="Arial Narrow" w:hAnsi="Arial Narrow" w:cs="Arial"/>
          <w:lang w:val="es-ES"/>
        </w:rPr>
        <w:t>se ha concluido que resulta ser insuficiente para que todos los menores que se encuentran internados puedan recibir el tratamiento adecuado,</w:t>
      </w:r>
      <w:r w:rsidR="00C62452">
        <w:rPr>
          <w:rFonts w:ascii="Arial Narrow" w:hAnsi="Arial Narrow" w:cs="Arial"/>
          <w:lang w:val="es-ES"/>
        </w:rPr>
        <w:t xml:space="preserve"> </w:t>
      </w:r>
      <w:r w:rsidR="00B81F57" w:rsidRPr="0094495E">
        <w:rPr>
          <w:rFonts w:ascii="Arial Narrow" w:hAnsi="Arial Narrow" w:cs="Arial"/>
        </w:rPr>
        <w:t>los ambientes, el equipamiento, computadoras, mueblería (los muebles son antiguos y donados), y no va</w:t>
      </w:r>
      <w:r w:rsidR="0092699D" w:rsidRPr="0094495E">
        <w:rPr>
          <w:rFonts w:ascii="Arial Narrow" w:hAnsi="Arial Narrow" w:cs="Arial"/>
        </w:rPr>
        <w:t>n</w:t>
      </w:r>
      <w:r w:rsidR="00B81F57" w:rsidRPr="0094495E">
        <w:rPr>
          <w:rFonts w:ascii="Arial Narrow" w:hAnsi="Arial Narrow" w:cs="Arial"/>
        </w:rPr>
        <w:t xml:space="preserve"> acorde a la cantidad de menores internos.</w:t>
      </w:r>
    </w:p>
    <w:p w:rsidR="0092699D" w:rsidRPr="0094495E" w:rsidRDefault="0092699D" w:rsidP="00A32F8C">
      <w:pPr>
        <w:pStyle w:val="Textoindependiente"/>
        <w:spacing w:after="0" w:line="276" w:lineRule="auto"/>
        <w:ind w:left="340"/>
        <w:jc w:val="both"/>
        <w:rPr>
          <w:rFonts w:ascii="Arial Narrow" w:hAnsi="Arial Narrow" w:cs="Arial"/>
          <w:b/>
          <w:lang w:val="es-ES"/>
        </w:rPr>
      </w:pPr>
    </w:p>
    <w:p w:rsidR="0092699D" w:rsidRPr="0094495E" w:rsidRDefault="0092699D" w:rsidP="0092699D">
      <w:pPr>
        <w:spacing w:line="276" w:lineRule="auto"/>
        <w:ind w:left="284"/>
        <w:jc w:val="both"/>
        <w:rPr>
          <w:rFonts w:ascii="Arial Narrow" w:hAnsi="Arial Narrow" w:cs="Arial"/>
        </w:rPr>
      </w:pPr>
      <w:r w:rsidRPr="0094495E">
        <w:rPr>
          <w:rFonts w:ascii="Arial Narrow" w:hAnsi="Arial Narrow" w:cs="Arial"/>
        </w:rPr>
        <w:t>Se requiere brindar tratamientos diferenciados a los adolescentes; sin embargo, el volumen de menores no permite realizar este tipo de tratamientos, es necesario diferenciar a los menores que son primarios de los reincidentes, pero en estas condic</w:t>
      </w:r>
      <w:r w:rsidR="00DD6EDB" w:rsidRPr="0094495E">
        <w:rPr>
          <w:rFonts w:ascii="Arial Narrow" w:hAnsi="Arial Narrow" w:cs="Arial"/>
        </w:rPr>
        <w:t>iones no es posible, por dar un ejemplo,</w:t>
      </w:r>
      <w:r w:rsidRPr="0094495E">
        <w:rPr>
          <w:rFonts w:ascii="Arial Narrow" w:hAnsi="Arial Narrow" w:cs="Arial"/>
        </w:rPr>
        <w:t xml:space="preserve"> los </w:t>
      </w:r>
      <w:r w:rsidRPr="0094495E">
        <w:rPr>
          <w:rFonts w:ascii="Arial Narrow" w:hAnsi="Arial Narrow" w:cs="Arial"/>
        </w:rPr>
        <w:lastRenderedPageBreak/>
        <w:t>psicólogos quieren hacer ter</w:t>
      </w:r>
      <w:r w:rsidR="00DD6EDB" w:rsidRPr="0094495E">
        <w:rPr>
          <w:rFonts w:ascii="Arial Narrow" w:hAnsi="Arial Narrow" w:cs="Arial"/>
        </w:rPr>
        <w:t xml:space="preserve">apias grupales, pero no es posible por la falta de ambientes amplios y adecuados para tal fin, siendo </w:t>
      </w:r>
      <w:r w:rsidRPr="0094495E">
        <w:rPr>
          <w:rFonts w:ascii="Arial Narrow" w:hAnsi="Arial Narrow" w:cs="Arial"/>
        </w:rPr>
        <w:t>necesarias las oficinas o salones especiales para las terapias o entrevistas en privado,</w:t>
      </w:r>
      <w:r w:rsidR="00DD6EDB" w:rsidRPr="0094495E">
        <w:rPr>
          <w:rFonts w:ascii="Arial Narrow" w:hAnsi="Arial Narrow" w:cs="Arial"/>
        </w:rPr>
        <w:t xml:space="preserve"> empero,</w:t>
      </w:r>
      <w:r w:rsidRPr="0094495E">
        <w:rPr>
          <w:rFonts w:ascii="Arial Narrow" w:hAnsi="Arial Narrow" w:cs="Arial"/>
        </w:rPr>
        <w:t xml:space="preserve"> hay un solo lugar, también se requiere moderniz</w:t>
      </w:r>
      <w:r w:rsidR="00DD6EDB" w:rsidRPr="0094495E">
        <w:rPr>
          <w:rFonts w:ascii="Arial Narrow" w:hAnsi="Arial Narrow" w:cs="Arial"/>
        </w:rPr>
        <w:t xml:space="preserve">ar los equipos y materiales, aunado al hecho de que </w:t>
      </w:r>
      <w:r w:rsidRPr="0094495E">
        <w:rPr>
          <w:rFonts w:ascii="Arial Narrow" w:hAnsi="Arial Narrow" w:cs="Arial"/>
        </w:rPr>
        <w:t xml:space="preserve">el centro juvenil propiamente es una </w:t>
      </w:r>
      <w:r w:rsidR="00DD6EDB" w:rsidRPr="0094495E">
        <w:rPr>
          <w:rFonts w:ascii="Arial Narrow" w:hAnsi="Arial Narrow" w:cs="Arial"/>
        </w:rPr>
        <w:t>edificación</w:t>
      </w:r>
      <w:r w:rsidRPr="0094495E">
        <w:rPr>
          <w:rFonts w:ascii="Arial Narrow" w:hAnsi="Arial Narrow" w:cs="Arial"/>
        </w:rPr>
        <w:t xml:space="preserve"> antigua y reducida para la cantidad de internos que actualmente alberga.</w:t>
      </w:r>
    </w:p>
    <w:p w:rsidR="00DD6EDB" w:rsidRPr="0094495E" w:rsidRDefault="00DD6EDB" w:rsidP="0092699D">
      <w:pPr>
        <w:spacing w:line="276" w:lineRule="auto"/>
        <w:ind w:left="284"/>
        <w:jc w:val="both"/>
        <w:rPr>
          <w:rFonts w:ascii="Arial Narrow" w:hAnsi="Arial Narrow" w:cs="Arial"/>
        </w:rPr>
      </w:pPr>
    </w:p>
    <w:p w:rsidR="00DD6EDB" w:rsidRPr="0094495E" w:rsidRDefault="00DD6EDB" w:rsidP="0092699D">
      <w:pPr>
        <w:spacing w:line="276" w:lineRule="auto"/>
        <w:ind w:left="284"/>
        <w:jc w:val="both"/>
        <w:rPr>
          <w:rFonts w:ascii="Arial Narrow" w:hAnsi="Arial Narrow" w:cs="Arial"/>
        </w:rPr>
      </w:pPr>
      <w:r w:rsidRPr="0094495E">
        <w:rPr>
          <w:rFonts w:ascii="Arial Narrow" w:hAnsi="Arial Narrow" w:cs="Arial"/>
        </w:rPr>
        <w:t>A la fecha son aproximadamente 756 internos en el Centro Juvenil de Lima, quienes deben compartir habitaciones para descansar en espacios muy reducidos, compartiendo 20 camarotes entre 120 internos, el hacinamiento es la principal causa de que el tratamiento no sea exitoso, pues la precariedad de sus condiciones de vida implica que el adolescente no aprecie como favorable el mantenerse al interior de un centro juvenil, y busque participar en los talleres formativos únicamente para obtener beneficios que le permitan ser externado, más no su preparación para sustentarse fuera del centro.</w:t>
      </w:r>
    </w:p>
    <w:p w:rsidR="0092699D" w:rsidRPr="0094495E" w:rsidRDefault="0092699D" w:rsidP="00A32F8C">
      <w:pPr>
        <w:pStyle w:val="Textoindependiente"/>
        <w:spacing w:after="0" w:line="276" w:lineRule="auto"/>
        <w:ind w:left="340"/>
        <w:jc w:val="both"/>
        <w:rPr>
          <w:rFonts w:ascii="Arial Narrow" w:hAnsi="Arial Narrow" w:cs="Arial"/>
          <w:b/>
        </w:rPr>
      </w:pPr>
    </w:p>
    <w:p w:rsidR="00DD6EDB" w:rsidRPr="0094495E" w:rsidRDefault="00440486" w:rsidP="00DD6EDB">
      <w:pPr>
        <w:pStyle w:val="Textoindependiente"/>
        <w:spacing w:after="0" w:line="276" w:lineRule="auto"/>
        <w:ind w:left="340"/>
        <w:jc w:val="both"/>
        <w:rPr>
          <w:rFonts w:ascii="Arial Narrow" w:hAnsi="Arial Narrow" w:cs="Arial"/>
          <w:b/>
          <w:lang w:val="es-ES"/>
        </w:rPr>
      </w:pPr>
      <w:r w:rsidRPr="0094495E">
        <w:rPr>
          <w:rFonts w:ascii="Arial Narrow" w:hAnsi="Arial Narrow" w:cs="Arial"/>
          <w:b/>
          <w:lang w:val="es-ES"/>
        </w:rPr>
        <w:t xml:space="preserve">6.2. </w:t>
      </w:r>
      <w:r w:rsidR="00413959" w:rsidRPr="0094495E">
        <w:rPr>
          <w:rFonts w:ascii="Arial Narrow" w:hAnsi="Arial Narrow" w:cs="Arial"/>
          <w:b/>
          <w:lang w:val="es-ES"/>
        </w:rPr>
        <w:t>Personal del centro juvenil</w:t>
      </w:r>
    </w:p>
    <w:p w:rsidR="00DD6EDB" w:rsidRPr="0094495E" w:rsidRDefault="00DD6EDB" w:rsidP="00DD6EDB">
      <w:pPr>
        <w:pStyle w:val="Textoindependiente"/>
        <w:spacing w:after="0" w:line="276" w:lineRule="auto"/>
        <w:ind w:left="340"/>
        <w:jc w:val="both"/>
        <w:rPr>
          <w:rFonts w:ascii="Arial Narrow" w:hAnsi="Arial Narrow" w:cs="Arial"/>
          <w:b/>
          <w:lang w:val="es-ES"/>
        </w:rPr>
      </w:pPr>
    </w:p>
    <w:p w:rsidR="00DD6EDB" w:rsidRPr="0094495E" w:rsidRDefault="00DD6EDB" w:rsidP="00DD6EDB">
      <w:pPr>
        <w:pStyle w:val="Textoindependiente"/>
        <w:spacing w:after="0" w:line="276" w:lineRule="auto"/>
        <w:ind w:left="340"/>
        <w:jc w:val="both"/>
        <w:rPr>
          <w:rFonts w:ascii="Arial Narrow" w:eastAsiaTheme="minorHAnsi" w:hAnsi="Arial Narrow" w:cs="Arial"/>
          <w:color w:val="000000"/>
          <w:kern w:val="0"/>
          <w:lang w:val="es-ES" w:eastAsia="en-US" w:bidi="ar-SA"/>
        </w:rPr>
      </w:pPr>
      <w:r w:rsidRPr="0094495E">
        <w:rPr>
          <w:rFonts w:ascii="Arial Narrow" w:eastAsiaTheme="minorHAnsi" w:hAnsi="Arial Narrow" w:cs="Arial"/>
          <w:color w:val="000000"/>
          <w:kern w:val="0"/>
          <w:lang w:val="es-ES" w:eastAsia="en-US" w:bidi="ar-SA"/>
        </w:rPr>
        <w:t xml:space="preserve">En cuanto al personal que forma parte del equipo que brinda tratamiento al menor infractor se ha constatado mediante entrevistas realizadas a funcionarios de los Centros Juveniles, que varios educadores sociales emplean violencia contra los menores, considerándola como el único medio para llegar al adolescente interno, motivo por el cual en el año 2018 se ha despedido a seis de ellos en el Centro Juvenil de Varones de Lima. </w:t>
      </w:r>
    </w:p>
    <w:p w:rsidR="00DD6EDB" w:rsidRPr="0094495E" w:rsidRDefault="00DD6EDB" w:rsidP="00DD6EDB">
      <w:pPr>
        <w:pStyle w:val="Textoindependiente"/>
        <w:spacing w:after="0" w:line="276" w:lineRule="auto"/>
        <w:ind w:left="340"/>
        <w:jc w:val="both"/>
        <w:rPr>
          <w:rFonts w:ascii="Arial Narrow" w:eastAsiaTheme="minorHAnsi" w:hAnsi="Arial Narrow" w:cs="Arial"/>
          <w:color w:val="000000"/>
          <w:kern w:val="0"/>
          <w:lang w:val="es-ES" w:eastAsia="en-US" w:bidi="ar-SA"/>
        </w:rPr>
      </w:pPr>
    </w:p>
    <w:p w:rsidR="00DD6EDB" w:rsidRPr="0094495E" w:rsidRDefault="00DD6EDB" w:rsidP="00DD6EDB">
      <w:pPr>
        <w:pStyle w:val="Textoindependiente"/>
        <w:spacing w:after="0" w:line="276" w:lineRule="auto"/>
        <w:ind w:left="340"/>
        <w:jc w:val="both"/>
        <w:rPr>
          <w:rFonts w:ascii="Arial Narrow" w:hAnsi="Arial Narrow" w:cs="Arial"/>
        </w:rPr>
      </w:pPr>
      <w:r w:rsidRPr="0094495E">
        <w:rPr>
          <w:rFonts w:ascii="Arial Narrow" w:eastAsiaTheme="minorHAnsi" w:hAnsi="Arial Narrow" w:cs="Arial"/>
          <w:color w:val="000000"/>
          <w:kern w:val="0"/>
          <w:lang w:val="es-ES" w:eastAsia="en-US" w:bidi="ar-SA"/>
        </w:rPr>
        <w:t xml:space="preserve">De acuerdo a los estándares de las normas internacionales, idealmente debería contarse con un psicólogo </w:t>
      </w:r>
      <w:r w:rsidRPr="0094495E">
        <w:rPr>
          <w:rFonts w:ascii="Arial Narrow" w:hAnsi="Arial Narrow" w:cs="Arial"/>
        </w:rPr>
        <w:t>por cada 10 adolescentes; no obstante, en la práctica solo se cuenta con aproximadamente 30 psicólogos para brindar atención a 756 menores, en el caso del CJDR Lima.</w:t>
      </w:r>
    </w:p>
    <w:p w:rsidR="00DD6EDB" w:rsidRPr="0094495E" w:rsidRDefault="00DD6EDB" w:rsidP="00DD6EDB">
      <w:pPr>
        <w:pStyle w:val="Textoindependiente"/>
        <w:spacing w:after="0" w:line="276" w:lineRule="auto"/>
        <w:ind w:left="340"/>
        <w:jc w:val="both"/>
        <w:rPr>
          <w:rFonts w:ascii="Arial Narrow" w:hAnsi="Arial Narrow" w:cs="Arial"/>
        </w:rPr>
      </w:pPr>
    </w:p>
    <w:p w:rsidR="00DD6EDB" w:rsidRPr="0094495E" w:rsidRDefault="00DD6EDB" w:rsidP="00DD6EDB">
      <w:pPr>
        <w:pStyle w:val="Textoindependiente"/>
        <w:spacing w:after="0" w:line="276" w:lineRule="auto"/>
        <w:ind w:left="340"/>
        <w:jc w:val="both"/>
        <w:rPr>
          <w:rFonts w:ascii="Arial Narrow" w:hAnsi="Arial Narrow" w:cs="Arial"/>
        </w:rPr>
      </w:pPr>
      <w:r w:rsidRPr="0094495E">
        <w:rPr>
          <w:rFonts w:ascii="Arial Narrow" w:hAnsi="Arial Narrow" w:cs="Arial"/>
        </w:rPr>
        <w:t>Otro punto importante a tener en cuenta es que el sueldo del personal que conforma el equipo multidisciplinario de los centros juveniles se encuentra entre los S/ 1</w:t>
      </w:r>
      <w:r w:rsidR="00A82E1E">
        <w:rPr>
          <w:rFonts w:ascii="Arial Narrow" w:hAnsi="Arial Narrow" w:cs="Arial"/>
        </w:rPr>
        <w:t>,</w:t>
      </w:r>
      <w:r w:rsidRPr="0094495E">
        <w:rPr>
          <w:rFonts w:ascii="Arial Narrow" w:hAnsi="Arial Narrow" w:cs="Arial"/>
        </w:rPr>
        <w:t>300 y S/ 1</w:t>
      </w:r>
      <w:r w:rsidR="00A82E1E">
        <w:rPr>
          <w:rFonts w:ascii="Arial Narrow" w:hAnsi="Arial Narrow" w:cs="Arial"/>
        </w:rPr>
        <w:t>,</w:t>
      </w:r>
      <w:r w:rsidRPr="0094495E">
        <w:rPr>
          <w:rFonts w:ascii="Arial Narrow" w:hAnsi="Arial Narrow" w:cs="Arial"/>
        </w:rPr>
        <w:t xml:space="preserve">500, lo </w:t>
      </w:r>
      <w:r w:rsidR="00A82E1E">
        <w:rPr>
          <w:rFonts w:ascii="Arial Narrow" w:hAnsi="Arial Narrow" w:cs="Arial"/>
        </w:rPr>
        <w:t xml:space="preserve">que significa que, </w:t>
      </w:r>
      <w:r w:rsidRPr="0094495E">
        <w:rPr>
          <w:rFonts w:ascii="Arial Narrow" w:hAnsi="Arial Narrow" w:cs="Arial"/>
        </w:rPr>
        <w:t>con el tiempo, dichos profesionales buscarán una labor que implique una mejor remuneración.</w:t>
      </w:r>
    </w:p>
    <w:p w:rsidR="00DD6EDB" w:rsidRPr="0094495E" w:rsidRDefault="00DD6EDB" w:rsidP="00DD6EDB">
      <w:pPr>
        <w:pStyle w:val="Textoindependiente"/>
        <w:spacing w:after="0" w:line="276" w:lineRule="auto"/>
        <w:ind w:left="340"/>
        <w:jc w:val="both"/>
        <w:rPr>
          <w:rFonts w:ascii="Arial Narrow" w:hAnsi="Arial Narrow" w:cs="Arial"/>
        </w:rPr>
      </w:pPr>
    </w:p>
    <w:p w:rsidR="00DD6EDB" w:rsidRPr="0094495E" w:rsidRDefault="00DD6EDB" w:rsidP="00DD6EDB">
      <w:pPr>
        <w:pStyle w:val="Textoindependiente"/>
        <w:spacing w:after="0" w:line="276" w:lineRule="auto"/>
        <w:ind w:left="340"/>
        <w:jc w:val="both"/>
        <w:rPr>
          <w:rFonts w:ascii="Arial Narrow" w:eastAsiaTheme="minorHAnsi" w:hAnsi="Arial Narrow" w:cs="Arial"/>
          <w:color w:val="000000"/>
          <w:kern w:val="0"/>
          <w:lang w:val="es-ES" w:eastAsia="en-US" w:bidi="ar-SA"/>
        </w:rPr>
      </w:pPr>
      <w:r w:rsidRPr="0094495E">
        <w:rPr>
          <w:rFonts w:ascii="Arial Narrow" w:hAnsi="Arial Narrow" w:cs="Arial"/>
        </w:rPr>
        <w:t xml:space="preserve">Durante el año 2017 se capacitaron únicamente a 151 profesionales que forman parte de los equipos multidisciplinarios de los juzgados, Gerencia de Centros Juveniles y Centros Juveniles de Diagnóstico y Rehabilitación. Es necesario también capacitar al personal que mantiene trato directo con el menor diariamente debido a su labor en el centro. Empero, en nuestro país no se capacita a dicho personal, la capacitación antes mencionada se realizó en una sola oportunidad al personal de seguridad del Centro Juvenil de Lima, pero no se ha realizado con ningún otro centro juvenil. </w:t>
      </w:r>
    </w:p>
    <w:p w:rsidR="00DD6EDB" w:rsidRPr="0094495E" w:rsidRDefault="00DD6EDB" w:rsidP="00DD6EDB">
      <w:pPr>
        <w:pStyle w:val="Textoindependiente"/>
        <w:spacing w:after="0" w:line="276" w:lineRule="auto"/>
        <w:ind w:left="340"/>
        <w:jc w:val="both"/>
        <w:rPr>
          <w:rFonts w:ascii="Arial Narrow" w:hAnsi="Arial Narrow" w:cs="Arial"/>
          <w:b/>
          <w:lang w:val="es-ES"/>
        </w:rPr>
      </w:pPr>
    </w:p>
    <w:p w:rsidR="00DD6EDB" w:rsidRPr="0094495E" w:rsidRDefault="00440486" w:rsidP="00DD6EDB">
      <w:pPr>
        <w:pStyle w:val="Textoindependiente"/>
        <w:spacing w:after="0" w:line="276" w:lineRule="auto"/>
        <w:ind w:left="340"/>
        <w:jc w:val="both"/>
        <w:rPr>
          <w:rFonts w:ascii="Arial Narrow" w:hAnsi="Arial Narrow" w:cs="Arial"/>
          <w:b/>
          <w:lang w:val="es-ES"/>
        </w:rPr>
      </w:pPr>
      <w:r w:rsidRPr="0094495E">
        <w:rPr>
          <w:rFonts w:ascii="Arial Narrow" w:hAnsi="Arial Narrow" w:cs="Arial"/>
          <w:b/>
          <w:lang w:val="es-ES"/>
        </w:rPr>
        <w:t xml:space="preserve">6.3. </w:t>
      </w:r>
      <w:r w:rsidR="009E0F7E" w:rsidRPr="0094495E">
        <w:rPr>
          <w:rFonts w:ascii="Arial Narrow" w:hAnsi="Arial Narrow" w:cs="Arial"/>
          <w:b/>
          <w:lang w:val="es-ES"/>
        </w:rPr>
        <w:t>Condiciones de salud para los menores internos</w:t>
      </w:r>
    </w:p>
    <w:p w:rsidR="00DD6EDB" w:rsidRPr="0094495E" w:rsidRDefault="00DD6EDB" w:rsidP="00DD6EDB">
      <w:pPr>
        <w:pStyle w:val="Textoindependiente"/>
        <w:spacing w:after="0" w:line="276" w:lineRule="auto"/>
        <w:ind w:left="340"/>
        <w:jc w:val="both"/>
        <w:rPr>
          <w:rFonts w:ascii="Arial Narrow" w:eastAsiaTheme="minorHAnsi" w:hAnsi="Arial Narrow" w:cs="Arial"/>
          <w:color w:val="000000"/>
          <w:kern w:val="0"/>
          <w:lang w:val="es-ES" w:eastAsia="en-US" w:bidi="ar-SA"/>
        </w:rPr>
      </w:pPr>
    </w:p>
    <w:p w:rsidR="00DD6EDB" w:rsidRPr="0094495E" w:rsidRDefault="00DD6EDB" w:rsidP="00DD6EDB">
      <w:pPr>
        <w:pStyle w:val="Textoindependiente"/>
        <w:spacing w:after="0" w:line="276" w:lineRule="auto"/>
        <w:ind w:left="340"/>
        <w:jc w:val="both"/>
        <w:rPr>
          <w:rFonts w:ascii="Arial Narrow" w:eastAsiaTheme="minorHAnsi" w:hAnsi="Arial Narrow" w:cs="Arial"/>
          <w:color w:val="000000"/>
          <w:kern w:val="0"/>
          <w:lang w:val="es-ES" w:eastAsia="en-US" w:bidi="ar-SA"/>
        </w:rPr>
      </w:pPr>
      <w:r w:rsidRPr="0094495E">
        <w:rPr>
          <w:rFonts w:ascii="Arial Narrow" w:eastAsiaTheme="minorHAnsi" w:hAnsi="Arial Narrow" w:cs="Arial"/>
          <w:color w:val="000000"/>
          <w:kern w:val="0"/>
          <w:lang w:val="es-ES" w:eastAsia="en-US" w:bidi="ar-SA"/>
        </w:rPr>
        <w:t xml:space="preserve">En relación a la atención de la salud, se cuenta con servicios médicos mínimos, cada menor recibe atención médica al ingresar al centro juvenil y se realizan revisiones médicas periódicamente de acuerdo a la necesidad que se presente. </w:t>
      </w:r>
    </w:p>
    <w:p w:rsidR="00DD6EDB" w:rsidRPr="0094495E" w:rsidRDefault="00DD6EDB" w:rsidP="00DD6EDB">
      <w:pPr>
        <w:pStyle w:val="Textoindependiente"/>
        <w:spacing w:after="0" w:line="276" w:lineRule="auto"/>
        <w:ind w:left="340"/>
        <w:jc w:val="both"/>
        <w:rPr>
          <w:rFonts w:ascii="Arial Narrow" w:eastAsiaTheme="minorHAnsi" w:hAnsi="Arial Narrow" w:cs="Arial"/>
          <w:color w:val="000000"/>
          <w:kern w:val="0"/>
          <w:lang w:val="es-ES" w:eastAsia="en-US" w:bidi="ar-SA"/>
        </w:rPr>
      </w:pPr>
    </w:p>
    <w:p w:rsidR="00DD6EDB" w:rsidRPr="0094495E" w:rsidRDefault="00DD6EDB" w:rsidP="00DD6EDB">
      <w:pPr>
        <w:pStyle w:val="Textoindependiente"/>
        <w:spacing w:after="0" w:line="276" w:lineRule="auto"/>
        <w:ind w:left="340"/>
        <w:jc w:val="both"/>
        <w:rPr>
          <w:rFonts w:ascii="Arial Narrow" w:eastAsiaTheme="minorHAnsi" w:hAnsi="Arial Narrow" w:cs="Arial"/>
          <w:kern w:val="0"/>
          <w:lang w:val="es-ES" w:eastAsia="en-US" w:bidi="ar-SA"/>
        </w:rPr>
      </w:pPr>
      <w:r w:rsidRPr="0094495E">
        <w:rPr>
          <w:rFonts w:ascii="Arial Narrow" w:eastAsiaTheme="minorHAnsi" w:hAnsi="Arial Narrow" w:cs="Arial"/>
          <w:color w:val="000000"/>
          <w:kern w:val="0"/>
          <w:lang w:val="es-ES" w:eastAsia="en-US" w:bidi="ar-SA"/>
        </w:rPr>
        <w:lastRenderedPageBreak/>
        <w:t>Todo centro juvenil cuenta con un tópico en el que se encuentran dos enfermeras, un odontólogo, un psiquiatra y dos médicos generales. Al respecto, la Defensoría del Pueblo ha informado que ésta cantidad de personal resulta ínfima para atender a todos los jóvenes internos; aunado al hecho de que no se contaba con los instrumentos necesarios para llevar a cabo revisiones médicas básicas, mucho menos con medicinas</w:t>
      </w:r>
      <w:r w:rsidRPr="0094495E">
        <w:rPr>
          <w:rFonts w:ascii="Arial Narrow" w:eastAsiaTheme="minorHAnsi" w:hAnsi="Arial Narrow" w:cs="Arial"/>
          <w:kern w:val="0"/>
          <w:lang w:val="es-ES" w:eastAsia="en-US" w:bidi="ar-SA"/>
        </w:rPr>
        <w:t xml:space="preserve">. </w:t>
      </w:r>
    </w:p>
    <w:p w:rsidR="00DD6EDB" w:rsidRPr="0094495E" w:rsidRDefault="00DD6EDB" w:rsidP="00DD6EDB">
      <w:pPr>
        <w:pStyle w:val="Textoindependiente"/>
        <w:spacing w:after="0" w:line="276" w:lineRule="auto"/>
        <w:ind w:left="340"/>
        <w:jc w:val="both"/>
        <w:rPr>
          <w:rFonts w:ascii="Arial Narrow" w:eastAsiaTheme="minorHAnsi" w:hAnsi="Arial Narrow" w:cs="Arial"/>
          <w:kern w:val="0"/>
          <w:lang w:val="es-ES" w:eastAsia="en-US" w:bidi="ar-SA"/>
        </w:rPr>
      </w:pPr>
    </w:p>
    <w:p w:rsidR="00DD6EDB" w:rsidRPr="0094495E" w:rsidRDefault="00DD6EDB" w:rsidP="00DD6EDB">
      <w:pPr>
        <w:pStyle w:val="Textoindependiente"/>
        <w:spacing w:after="0" w:line="276" w:lineRule="auto"/>
        <w:ind w:left="340"/>
        <w:jc w:val="both"/>
        <w:rPr>
          <w:rFonts w:ascii="Arial Narrow" w:hAnsi="Arial Narrow" w:cs="Arial"/>
          <w:b/>
          <w:lang w:val="es-ES"/>
        </w:rPr>
      </w:pPr>
      <w:r w:rsidRPr="0094495E">
        <w:rPr>
          <w:rFonts w:ascii="Arial Narrow" w:eastAsiaTheme="minorHAnsi" w:hAnsi="Arial Narrow" w:cs="Arial"/>
          <w:kern w:val="0"/>
          <w:lang w:val="es-ES" w:eastAsia="en-US" w:bidi="ar-SA"/>
        </w:rPr>
        <w:t xml:space="preserve">Cabe señalar que todos los adolescentes internos se encuentran afiliados al Seguro Integral de Salud, y el centro juvenil cuenta con dos movilidades en caso de presentarse emergencias médicas que requieran el traslado de algún menor a un centro médico. </w:t>
      </w:r>
    </w:p>
    <w:p w:rsidR="00413959" w:rsidRPr="0094495E" w:rsidRDefault="00413959" w:rsidP="00A32F8C">
      <w:pPr>
        <w:pStyle w:val="Textoindependiente"/>
        <w:spacing w:after="0" w:line="276" w:lineRule="auto"/>
        <w:ind w:left="340"/>
        <w:jc w:val="both"/>
        <w:rPr>
          <w:rFonts w:ascii="Arial Narrow" w:hAnsi="Arial Narrow" w:cs="Arial"/>
          <w:b/>
          <w:lang w:val="es-ES"/>
        </w:rPr>
      </w:pPr>
    </w:p>
    <w:p w:rsidR="00413959" w:rsidRPr="0094495E" w:rsidRDefault="00440486" w:rsidP="00A32F8C">
      <w:pPr>
        <w:pStyle w:val="Textoindependiente"/>
        <w:spacing w:after="0" w:line="276" w:lineRule="auto"/>
        <w:ind w:left="340"/>
        <w:jc w:val="both"/>
        <w:rPr>
          <w:rFonts w:ascii="Arial Narrow" w:hAnsi="Arial Narrow" w:cs="Arial"/>
          <w:b/>
          <w:lang w:val="es-ES"/>
        </w:rPr>
      </w:pPr>
      <w:r w:rsidRPr="0094495E">
        <w:rPr>
          <w:rFonts w:ascii="Arial Narrow" w:hAnsi="Arial Narrow" w:cs="Arial"/>
          <w:b/>
          <w:lang w:val="es-ES"/>
        </w:rPr>
        <w:t xml:space="preserve">6.4. </w:t>
      </w:r>
      <w:r w:rsidR="00413959" w:rsidRPr="0094495E">
        <w:rPr>
          <w:rFonts w:ascii="Arial Narrow" w:hAnsi="Arial Narrow" w:cs="Arial"/>
          <w:b/>
          <w:lang w:val="es-ES"/>
        </w:rPr>
        <w:t>Oportunidades de estudio</w:t>
      </w:r>
    </w:p>
    <w:p w:rsidR="00440486" w:rsidRPr="0094495E" w:rsidRDefault="00440486" w:rsidP="00A32F8C">
      <w:pPr>
        <w:pStyle w:val="Textoindependiente"/>
        <w:spacing w:after="0" w:line="276" w:lineRule="auto"/>
        <w:ind w:left="340"/>
        <w:jc w:val="both"/>
        <w:rPr>
          <w:rFonts w:ascii="Arial Narrow" w:hAnsi="Arial Narrow" w:cs="Arial"/>
          <w:b/>
          <w:lang w:val="es-ES"/>
        </w:rPr>
      </w:pPr>
    </w:p>
    <w:p w:rsidR="00440486" w:rsidRPr="0094495E" w:rsidRDefault="00440486" w:rsidP="00A32F8C">
      <w:pPr>
        <w:pStyle w:val="Textoindependiente"/>
        <w:spacing w:after="0" w:line="276" w:lineRule="auto"/>
        <w:ind w:left="340"/>
        <w:jc w:val="both"/>
        <w:rPr>
          <w:rFonts w:ascii="Arial Narrow" w:hAnsi="Arial Narrow" w:cs="Arial"/>
          <w:lang w:val="es-ES"/>
        </w:rPr>
      </w:pPr>
      <w:r w:rsidRPr="0094495E">
        <w:rPr>
          <w:rFonts w:ascii="Arial Narrow" w:hAnsi="Arial Narrow" w:cs="Arial"/>
          <w:lang w:val="es-ES"/>
        </w:rPr>
        <w:t>Respecto a la educación de los menores infractores, se tiene que gran parte de ellos no cuenta con educación básica regular, alrededor de 89.4% cuenta con educación básica, mientras que 18.2% ha culminado los estudios primarios, teniendo en cuenta ello, existe una gran labor pendiente por realizar.</w:t>
      </w:r>
    </w:p>
    <w:p w:rsidR="00440486" w:rsidRPr="0094495E" w:rsidRDefault="00440486" w:rsidP="00A32F8C">
      <w:pPr>
        <w:pStyle w:val="Textoindependiente"/>
        <w:spacing w:after="0" w:line="276" w:lineRule="auto"/>
        <w:ind w:left="340"/>
        <w:jc w:val="both"/>
        <w:rPr>
          <w:rFonts w:ascii="Arial Narrow" w:hAnsi="Arial Narrow" w:cs="Arial"/>
          <w:lang w:val="es-ES"/>
        </w:rPr>
      </w:pPr>
    </w:p>
    <w:p w:rsidR="00440486" w:rsidRPr="0094495E" w:rsidRDefault="00440486" w:rsidP="00A32F8C">
      <w:pPr>
        <w:pStyle w:val="Textoindependiente"/>
        <w:spacing w:after="0" w:line="276" w:lineRule="auto"/>
        <w:ind w:left="340"/>
        <w:jc w:val="both"/>
        <w:rPr>
          <w:rFonts w:ascii="Arial Narrow" w:hAnsi="Arial Narrow" w:cs="Arial"/>
          <w:lang w:val="es-ES"/>
        </w:rPr>
      </w:pPr>
      <w:r w:rsidRPr="0094495E">
        <w:rPr>
          <w:rFonts w:ascii="Arial Narrow" w:hAnsi="Arial Narrow" w:cs="Arial"/>
          <w:lang w:val="es-ES"/>
        </w:rPr>
        <w:t xml:space="preserve">La educación para los menores que se encuentran internos se brinda a través de los Centros de Educación Básica Alternativa; no obstante, debido a la gran cantidad de adolescentes que requieren de este servicio, y la falta </w:t>
      </w:r>
      <w:r w:rsidR="00D9071E" w:rsidRPr="0094495E">
        <w:rPr>
          <w:rFonts w:ascii="Arial Narrow" w:hAnsi="Arial Narrow" w:cs="Arial"/>
          <w:lang w:val="es-ES"/>
        </w:rPr>
        <w:t>de áreas destinadas a tal fin, resulta imposible lograr la formación de todos los menores que lo requieren. En el caso de los talleres que se brindan, ocurre lo mismo, pudiendo recibir este servicio sólo 200 adolescentes.</w:t>
      </w:r>
      <w:r w:rsidR="00471186" w:rsidRPr="0094495E">
        <w:rPr>
          <w:rFonts w:ascii="Arial Narrow" w:hAnsi="Arial Narrow" w:cs="Arial"/>
          <w:lang w:val="es-ES"/>
        </w:rPr>
        <w:t xml:space="preserve"> </w:t>
      </w:r>
    </w:p>
    <w:p w:rsidR="00D9071E" w:rsidRPr="0094495E" w:rsidRDefault="00D9071E" w:rsidP="00A32F8C">
      <w:pPr>
        <w:pStyle w:val="Textoindependiente"/>
        <w:spacing w:after="0" w:line="276" w:lineRule="auto"/>
        <w:ind w:left="340"/>
        <w:jc w:val="both"/>
        <w:rPr>
          <w:rFonts w:ascii="Arial Narrow" w:hAnsi="Arial Narrow" w:cs="Arial"/>
          <w:lang w:val="es-ES"/>
        </w:rPr>
      </w:pPr>
    </w:p>
    <w:p w:rsidR="00D9071E" w:rsidRPr="0094495E" w:rsidRDefault="00D9071E" w:rsidP="00A32F8C">
      <w:pPr>
        <w:pStyle w:val="Textoindependiente"/>
        <w:spacing w:after="0" w:line="276" w:lineRule="auto"/>
        <w:ind w:left="340"/>
        <w:jc w:val="both"/>
        <w:rPr>
          <w:rFonts w:ascii="Arial Narrow" w:hAnsi="Arial Narrow" w:cs="Arial"/>
          <w:lang w:val="es-ES"/>
        </w:rPr>
      </w:pPr>
      <w:r w:rsidRPr="0094495E">
        <w:rPr>
          <w:rFonts w:ascii="Arial Narrow" w:hAnsi="Arial Narrow" w:cs="Arial"/>
          <w:lang w:val="es-ES"/>
        </w:rPr>
        <w:t xml:space="preserve">Asimismo, el propio personal del Centro Juvenil ha manifestado la carencia de talleres suficientes y la diferenciación de éstos ante las diversas necesidades que los jóvenes </w:t>
      </w:r>
      <w:r w:rsidR="00EA2371" w:rsidRPr="0094495E">
        <w:rPr>
          <w:rFonts w:ascii="Arial Narrow" w:hAnsi="Arial Narrow" w:cs="Arial"/>
          <w:lang w:val="es-ES"/>
        </w:rPr>
        <w:t>puede</w:t>
      </w:r>
      <w:r w:rsidR="00471186" w:rsidRPr="0094495E">
        <w:rPr>
          <w:rFonts w:ascii="Arial Narrow" w:hAnsi="Arial Narrow" w:cs="Arial"/>
          <w:lang w:val="es-ES"/>
        </w:rPr>
        <w:t>n presentar. Cabe señalar que, para que los jóvenes puedan recibir provechosamente todo el tratamiento brindado es importante la participación y acompañamiento familiar.</w:t>
      </w:r>
    </w:p>
    <w:p w:rsidR="00471186" w:rsidRPr="0094495E" w:rsidRDefault="00471186" w:rsidP="00A32F8C">
      <w:pPr>
        <w:pStyle w:val="Textoindependiente"/>
        <w:spacing w:after="0" w:line="276" w:lineRule="auto"/>
        <w:ind w:left="340"/>
        <w:jc w:val="both"/>
        <w:rPr>
          <w:rFonts w:ascii="Arial Narrow" w:hAnsi="Arial Narrow" w:cs="Arial"/>
          <w:lang w:val="es-ES"/>
        </w:rPr>
      </w:pPr>
    </w:p>
    <w:p w:rsidR="009E0F7E" w:rsidRPr="00061136" w:rsidRDefault="00471186" w:rsidP="00061136">
      <w:pPr>
        <w:pStyle w:val="Textoindependiente"/>
        <w:spacing w:after="0" w:line="276" w:lineRule="auto"/>
        <w:ind w:left="340"/>
        <w:jc w:val="both"/>
        <w:rPr>
          <w:rFonts w:ascii="Arial Narrow" w:hAnsi="Arial Narrow" w:cs="Arial"/>
          <w:lang w:val="es-ES"/>
        </w:rPr>
      </w:pPr>
      <w:r w:rsidRPr="0094495E">
        <w:rPr>
          <w:rFonts w:ascii="Arial Narrow" w:hAnsi="Arial Narrow" w:cs="Arial"/>
        </w:rPr>
        <w:t>En relación a las oportunidades de estudio que en convenio se manejan con institutos y universidades,</w:t>
      </w:r>
      <w:r w:rsidR="001E68F4">
        <w:rPr>
          <w:rFonts w:ascii="Arial Narrow" w:hAnsi="Arial Narrow" w:cs="Arial"/>
        </w:rPr>
        <w:t xml:space="preserve"> </w:t>
      </w:r>
      <w:r w:rsidRPr="0094495E">
        <w:rPr>
          <w:rFonts w:ascii="Arial Narrow" w:hAnsi="Arial Narrow" w:cs="Arial"/>
        </w:rPr>
        <w:t>se ha tomado conocimiento que el centro juvenil tiene convenios con algunas ins</w:t>
      </w:r>
      <w:r w:rsidR="00AB64BF">
        <w:rPr>
          <w:rFonts w:ascii="Arial Narrow" w:hAnsi="Arial Narrow" w:cs="Arial"/>
        </w:rPr>
        <w:t>tituciones como la Universidad C</w:t>
      </w:r>
      <w:r w:rsidRPr="0094495E">
        <w:rPr>
          <w:rFonts w:ascii="Arial Narrow" w:hAnsi="Arial Narrow" w:cs="Arial"/>
        </w:rPr>
        <w:t>atólica Sede Sapiente, que otorga una beca anualmente, el instituto salesiano que otorga media beca, empero el primer período de estudios debe ser costeado por el joven.</w:t>
      </w:r>
    </w:p>
    <w:p w:rsidR="00413959" w:rsidRPr="0094495E" w:rsidRDefault="00413959" w:rsidP="00A32F8C">
      <w:pPr>
        <w:pStyle w:val="Textoindependiente"/>
        <w:spacing w:after="0" w:line="276" w:lineRule="auto"/>
        <w:ind w:left="340"/>
        <w:jc w:val="both"/>
        <w:rPr>
          <w:rFonts w:ascii="Arial Narrow" w:hAnsi="Arial Narrow" w:cs="Arial"/>
          <w:b/>
          <w:lang w:val="es-ES"/>
        </w:rPr>
      </w:pPr>
    </w:p>
    <w:p w:rsidR="00A32F8C" w:rsidRPr="0094495E" w:rsidRDefault="00440486" w:rsidP="00A32F8C">
      <w:pPr>
        <w:pStyle w:val="Textoindependiente"/>
        <w:spacing w:after="0" w:line="276" w:lineRule="auto"/>
        <w:ind w:left="340"/>
        <w:jc w:val="both"/>
        <w:rPr>
          <w:rFonts w:ascii="Arial Narrow" w:hAnsi="Arial Narrow" w:cs="Arial"/>
          <w:b/>
          <w:lang w:val="es-ES"/>
        </w:rPr>
      </w:pPr>
      <w:r w:rsidRPr="0094495E">
        <w:rPr>
          <w:rFonts w:ascii="Arial Narrow" w:hAnsi="Arial Narrow" w:cs="Arial"/>
          <w:b/>
          <w:lang w:val="es-ES"/>
        </w:rPr>
        <w:t xml:space="preserve">6.5. </w:t>
      </w:r>
      <w:r w:rsidR="00413959" w:rsidRPr="0094495E">
        <w:rPr>
          <w:rFonts w:ascii="Arial Narrow" w:hAnsi="Arial Narrow" w:cs="Arial"/>
          <w:b/>
          <w:lang w:val="es-ES"/>
        </w:rPr>
        <w:t xml:space="preserve">Oportunidades de trabajo.  </w:t>
      </w:r>
    </w:p>
    <w:p w:rsidR="00471186" w:rsidRPr="0094495E" w:rsidRDefault="00471186" w:rsidP="00A32F8C">
      <w:pPr>
        <w:pStyle w:val="Textoindependiente"/>
        <w:spacing w:after="0" w:line="276" w:lineRule="auto"/>
        <w:ind w:left="340"/>
        <w:jc w:val="both"/>
        <w:rPr>
          <w:rFonts w:ascii="Arial Narrow" w:hAnsi="Arial Narrow" w:cs="Arial"/>
          <w:b/>
          <w:lang w:val="es-ES"/>
        </w:rPr>
      </w:pPr>
    </w:p>
    <w:p w:rsidR="00DD6EDB" w:rsidRPr="0094495E" w:rsidRDefault="00471186" w:rsidP="00DD6EDB">
      <w:pPr>
        <w:pStyle w:val="Textoindependiente"/>
        <w:spacing w:after="0" w:line="276" w:lineRule="auto"/>
        <w:ind w:left="340"/>
        <w:jc w:val="both"/>
        <w:rPr>
          <w:rFonts w:ascii="Arial Narrow" w:hAnsi="Arial Narrow" w:cs="Arial"/>
        </w:rPr>
      </w:pPr>
      <w:r w:rsidRPr="0094495E">
        <w:rPr>
          <w:rFonts w:ascii="Arial Narrow" w:hAnsi="Arial Narrow" w:cs="Arial"/>
        </w:rPr>
        <w:t>Sobr</w:t>
      </w:r>
      <w:r w:rsidR="000D0224" w:rsidRPr="0094495E">
        <w:rPr>
          <w:rFonts w:ascii="Arial Narrow" w:hAnsi="Arial Narrow" w:cs="Arial"/>
        </w:rPr>
        <w:t>e las oportunidades de</w:t>
      </w:r>
      <w:r w:rsidRPr="0094495E">
        <w:rPr>
          <w:rFonts w:ascii="Arial Narrow" w:hAnsi="Arial Narrow" w:cs="Arial"/>
        </w:rPr>
        <w:t xml:space="preserve"> trabajo que se manejan </w:t>
      </w:r>
      <w:r w:rsidR="000D0224" w:rsidRPr="0094495E">
        <w:rPr>
          <w:rFonts w:ascii="Arial Narrow" w:hAnsi="Arial Narrow" w:cs="Arial"/>
        </w:rPr>
        <w:t xml:space="preserve">se tiene que </w:t>
      </w:r>
      <w:r w:rsidRPr="0094495E">
        <w:rPr>
          <w:rFonts w:ascii="Arial Narrow" w:hAnsi="Arial Narrow" w:cs="Arial"/>
        </w:rPr>
        <w:t xml:space="preserve">el centro juvenil registra </w:t>
      </w:r>
      <w:r w:rsidR="00DD6EDB" w:rsidRPr="0094495E">
        <w:rPr>
          <w:rFonts w:ascii="Arial Narrow" w:hAnsi="Arial Narrow" w:cs="Arial"/>
        </w:rPr>
        <w:t xml:space="preserve">los datos de los menores y sus datos personales como habilidades, creándose un legajo a partir del cual una vez se </w:t>
      </w:r>
      <w:r w:rsidRPr="0094495E">
        <w:rPr>
          <w:rFonts w:ascii="Arial Narrow" w:hAnsi="Arial Narrow" w:cs="Arial"/>
        </w:rPr>
        <w:t xml:space="preserve">tiene la posibilidad de que accedan a un trabajo se </w:t>
      </w:r>
      <w:r w:rsidR="00DD6EDB" w:rsidRPr="0094495E">
        <w:rPr>
          <w:rFonts w:ascii="Arial Narrow" w:hAnsi="Arial Narrow" w:cs="Arial"/>
        </w:rPr>
        <w:t xml:space="preserve">realiza </w:t>
      </w:r>
      <w:r w:rsidRPr="0094495E">
        <w:rPr>
          <w:rFonts w:ascii="Arial Narrow" w:hAnsi="Arial Narrow" w:cs="Arial"/>
        </w:rPr>
        <w:t xml:space="preserve">la </w:t>
      </w:r>
      <w:r w:rsidR="00DD6EDB" w:rsidRPr="0094495E">
        <w:rPr>
          <w:rFonts w:ascii="Arial Narrow" w:hAnsi="Arial Narrow" w:cs="Arial"/>
        </w:rPr>
        <w:t>inclusión</w:t>
      </w:r>
      <w:r w:rsidRPr="0094495E">
        <w:rPr>
          <w:rFonts w:ascii="Arial Narrow" w:hAnsi="Arial Narrow" w:cs="Arial"/>
        </w:rPr>
        <w:t>, las sedes laborales con que se cuenta son el Poder Judicial, Supermercados peruanos, Atento y Ministerio de Trabajo</w:t>
      </w:r>
      <w:r w:rsidR="00DD6EDB" w:rsidRPr="0094495E">
        <w:rPr>
          <w:rFonts w:ascii="Arial Narrow" w:hAnsi="Arial Narrow" w:cs="Arial"/>
        </w:rPr>
        <w:t xml:space="preserve"> y Ministerio de la Producción</w:t>
      </w:r>
      <w:r w:rsidRPr="0094495E">
        <w:rPr>
          <w:rFonts w:ascii="Arial Narrow" w:hAnsi="Arial Narrow" w:cs="Arial"/>
        </w:rPr>
        <w:t xml:space="preserve">. El Poder Judicial </w:t>
      </w:r>
      <w:r w:rsidR="00DD6EDB" w:rsidRPr="0094495E">
        <w:rPr>
          <w:rFonts w:ascii="Arial Narrow" w:hAnsi="Arial Narrow" w:cs="Arial"/>
        </w:rPr>
        <w:t xml:space="preserve">brinda </w:t>
      </w:r>
      <w:r w:rsidRPr="0094495E">
        <w:rPr>
          <w:rFonts w:ascii="Arial Narrow" w:hAnsi="Arial Narrow" w:cs="Arial"/>
        </w:rPr>
        <w:t xml:space="preserve">de 3 a 4 oportunidades de trabajo </w:t>
      </w:r>
      <w:r w:rsidR="00DD6EDB" w:rsidRPr="0094495E">
        <w:rPr>
          <w:rFonts w:ascii="Arial Narrow" w:hAnsi="Arial Narrow" w:cs="Arial"/>
        </w:rPr>
        <w:t>de manera mensual</w:t>
      </w:r>
      <w:r w:rsidRPr="0094495E">
        <w:rPr>
          <w:rFonts w:ascii="Arial Narrow" w:hAnsi="Arial Narrow" w:cs="Arial"/>
        </w:rPr>
        <w:t xml:space="preserve">, </w:t>
      </w:r>
      <w:r w:rsidR="00DD6EDB" w:rsidRPr="0094495E">
        <w:rPr>
          <w:rFonts w:ascii="Arial Narrow" w:hAnsi="Arial Narrow" w:cs="Arial"/>
        </w:rPr>
        <w:t xml:space="preserve">durante el </w:t>
      </w:r>
      <w:r w:rsidRPr="0094495E">
        <w:rPr>
          <w:rFonts w:ascii="Arial Narrow" w:hAnsi="Arial Narrow" w:cs="Arial"/>
        </w:rPr>
        <w:t xml:space="preserve">mes de </w:t>
      </w:r>
      <w:r w:rsidR="00DD6EDB" w:rsidRPr="0094495E">
        <w:rPr>
          <w:rFonts w:ascii="Arial Narrow" w:hAnsi="Arial Narrow" w:cs="Arial"/>
        </w:rPr>
        <w:t xml:space="preserve">designan </w:t>
      </w:r>
      <w:r w:rsidRPr="0094495E">
        <w:rPr>
          <w:rFonts w:ascii="Arial Narrow" w:hAnsi="Arial Narrow" w:cs="Arial"/>
        </w:rPr>
        <w:t>a más de 10 jóvenes</w:t>
      </w:r>
      <w:r w:rsidR="00DD6EDB" w:rsidRPr="0094495E">
        <w:rPr>
          <w:rFonts w:ascii="Arial Narrow" w:hAnsi="Arial Narrow" w:cs="Arial"/>
        </w:rPr>
        <w:t>, ya que también se reemplazan a aquellos que no cumplen con su labor</w:t>
      </w:r>
      <w:r w:rsidRPr="0094495E">
        <w:rPr>
          <w:rFonts w:ascii="Arial Narrow" w:hAnsi="Arial Narrow" w:cs="Arial"/>
        </w:rPr>
        <w:t xml:space="preserve">. </w:t>
      </w:r>
    </w:p>
    <w:p w:rsidR="00DD6EDB" w:rsidRPr="0094495E" w:rsidRDefault="00DD6EDB" w:rsidP="00DD6EDB">
      <w:pPr>
        <w:pStyle w:val="Textoindependiente"/>
        <w:spacing w:after="0" w:line="276" w:lineRule="auto"/>
        <w:ind w:left="340"/>
        <w:jc w:val="both"/>
        <w:rPr>
          <w:rFonts w:ascii="Arial Narrow" w:hAnsi="Arial Narrow" w:cs="Arial"/>
        </w:rPr>
      </w:pPr>
    </w:p>
    <w:p w:rsidR="00DD6EDB" w:rsidRPr="0094495E" w:rsidRDefault="00DD6EDB" w:rsidP="00DD6EDB">
      <w:pPr>
        <w:pStyle w:val="Textoindependiente"/>
        <w:spacing w:after="0" w:line="276" w:lineRule="auto"/>
        <w:ind w:left="340"/>
        <w:jc w:val="both"/>
        <w:rPr>
          <w:rFonts w:ascii="Arial Narrow" w:hAnsi="Arial Narrow" w:cs="Arial"/>
        </w:rPr>
      </w:pPr>
      <w:r w:rsidRPr="0094495E">
        <w:rPr>
          <w:rFonts w:ascii="Arial Narrow" w:hAnsi="Arial Narrow" w:cs="Arial"/>
        </w:rPr>
        <w:t xml:space="preserve">Existe un programa para los jóvenes que han cumplido con la medida socioeducativa, en que se les invita a una reunión anual, se realiza un compartir con los demás adolescentes, no vienen </w:t>
      </w:r>
      <w:r w:rsidRPr="0094495E">
        <w:rPr>
          <w:rFonts w:ascii="Arial Narrow" w:hAnsi="Arial Narrow" w:cs="Arial"/>
        </w:rPr>
        <w:lastRenderedPageBreak/>
        <w:t>para que se les promueva un trabajo o estudios, hay un diseño para el programa de egresados pero según el propio personal del Centro Juvenil de Lima no se está cumpliendo cabalmente, es necesario un programa de acogida que brinde al menor externado un lugar de residencia, dado que en muchas oportunidades son externados sin tener adond</w:t>
      </w:r>
      <w:r w:rsidR="00633AC5">
        <w:rPr>
          <w:rFonts w:ascii="Arial Narrow" w:hAnsi="Arial Narrow" w:cs="Arial"/>
        </w:rPr>
        <w:t>e ir, sin contar con trabajo o</w:t>
      </w:r>
      <w:r w:rsidRPr="0094495E">
        <w:rPr>
          <w:rFonts w:ascii="Arial Narrow" w:hAnsi="Arial Narrow" w:cs="Arial"/>
        </w:rPr>
        <w:t xml:space="preserve"> estudios.</w:t>
      </w:r>
    </w:p>
    <w:p w:rsidR="00DD6EDB" w:rsidRPr="0094495E" w:rsidRDefault="00DD6EDB" w:rsidP="00DD6EDB">
      <w:pPr>
        <w:pStyle w:val="Textoindependiente"/>
        <w:spacing w:after="0" w:line="276" w:lineRule="auto"/>
        <w:ind w:left="340"/>
        <w:jc w:val="both"/>
        <w:rPr>
          <w:rFonts w:ascii="Arial Narrow" w:hAnsi="Arial Narrow" w:cs="Arial"/>
        </w:rPr>
      </w:pPr>
    </w:p>
    <w:p w:rsidR="00DD6EDB" w:rsidRPr="0094495E" w:rsidRDefault="00DD6EDB" w:rsidP="00DD6EDB">
      <w:pPr>
        <w:pStyle w:val="Textoindependiente"/>
        <w:spacing w:after="0" w:line="276" w:lineRule="auto"/>
        <w:ind w:left="340"/>
        <w:jc w:val="both"/>
        <w:rPr>
          <w:rFonts w:ascii="Arial Narrow" w:hAnsi="Arial Narrow" w:cs="Arial"/>
        </w:rPr>
      </w:pPr>
      <w:r w:rsidRPr="0094495E">
        <w:rPr>
          <w:rFonts w:ascii="Arial Narrow" w:hAnsi="Arial Narrow" w:cs="Arial"/>
        </w:rPr>
        <w:t>Se requiere también de una capacitación especializada de los especialistas a cargo del tratamiento del menor infractor que contribuya a que éstos puedan ser capacitados en talleres más diversos, que permitan su desarrollo no sólo como adolescentes, sino que les permitan encontrarse capacitados para realizar una labor mediante la cual sostenerse una vez sean externados, para ello es necesario contar con nuevas metodologías técnico productivas, guiándose por las nuevas tendencias educativas orientadas a cubrir las necesidades laborales y productivas que demanda el mercado laboral, empresarial así como de la comunidad en su conjunto.</w:t>
      </w:r>
    </w:p>
    <w:p w:rsidR="00DD6EDB" w:rsidRPr="0094495E" w:rsidRDefault="00DD6EDB" w:rsidP="00633AC5">
      <w:pPr>
        <w:pStyle w:val="Textoindependiente"/>
        <w:spacing w:after="0" w:line="276" w:lineRule="auto"/>
        <w:jc w:val="both"/>
        <w:rPr>
          <w:rFonts w:ascii="Arial Narrow" w:hAnsi="Arial Narrow" w:cs="Arial"/>
        </w:rPr>
      </w:pPr>
    </w:p>
    <w:p w:rsidR="003F7B2C" w:rsidRPr="0094495E" w:rsidRDefault="00DD6EDB" w:rsidP="00DD6EDB">
      <w:pPr>
        <w:pStyle w:val="Textoindependiente"/>
        <w:spacing w:after="0" w:line="276" w:lineRule="auto"/>
        <w:ind w:left="340"/>
        <w:jc w:val="both"/>
        <w:rPr>
          <w:rFonts w:ascii="Arial Narrow" w:eastAsiaTheme="minorHAnsi" w:hAnsi="Arial Narrow" w:cs="Arial"/>
          <w:kern w:val="0"/>
          <w:lang w:val="es-ES" w:eastAsia="en-US" w:bidi="ar-SA"/>
        </w:rPr>
      </w:pPr>
      <w:r w:rsidRPr="0094495E">
        <w:rPr>
          <w:rFonts w:ascii="Arial Narrow" w:eastAsiaTheme="minorHAnsi" w:hAnsi="Arial Narrow" w:cs="Arial"/>
          <w:color w:val="000000"/>
          <w:kern w:val="0"/>
          <w:lang w:val="es-ES" w:eastAsia="en-US" w:bidi="ar-SA"/>
        </w:rPr>
        <w:t xml:space="preserve">Cabe precisar que el Comité sobre Derechos del Niño ha recomendado hace una considerable cantidad de tiempo lo siguiente: “El Comité recomienda que los Estados Parte evalúen periódicamente, preferentemente por medio de instituciones académicas independientes, el funcionamiento práctico de su justicia de menores, en particular la eficacia de las medidas adoptadas, incluidas las relativas a la discriminación, la reintegración social y la reincidencia. La investigación de 103 </w:t>
      </w:r>
      <w:r w:rsidRPr="0094495E">
        <w:rPr>
          <w:rFonts w:ascii="Arial Narrow" w:eastAsiaTheme="minorHAnsi" w:hAnsi="Arial Narrow" w:cs="Arial"/>
          <w:kern w:val="0"/>
          <w:lang w:val="es-ES" w:eastAsia="en-US" w:bidi="ar-SA"/>
        </w:rPr>
        <w:t>cuestiones como las disparidades en la administración de la justicia de menores que comporten discriminación, y las novedades en ese ámbito, por ejemplo, programas efectivos de remisión de casos o nuevas actividades de delincuencia juvenil, indicará en qué aspectos clave se han logrado resultados positivos y en cuáles la situación es preocupante. Es importante que los menores participen en esa labor de evaluación e investigación, en particular los que han estado en contacto con partes del sistema de justicia de menores”. (párr. 99 de la Observación General N° 10).</w:t>
      </w:r>
    </w:p>
    <w:p w:rsidR="00DD6EDB" w:rsidRPr="0094495E" w:rsidRDefault="00DD6EDB" w:rsidP="00DD6EDB">
      <w:pPr>
        <w:pStyle w:val="Textoindependiente"/>
        <w:spacing w:after="0" w:line="276" w:lineRule="auto"/>
        <w:ind w:left="340"/>
        <w:jc w:val="both"/>
        <w:rPr>
          <w:rFonts w:ascii="Arial Narrow" w:eastAsiaTheme="minorHAnsi" w:hAnsi="Arial Narrow" w:cs="Arial"/>
          <w:kern w:val="0"/>
          <w:lang w:val="es-ES" w:eastAsia="en-US" w:bidi="ar-SA"/>
        </w:rPr>
      </w:pPr>
    </w:p>
    <w:p w:rsidR="00DD6EDB" w:rsidRDefault="00DD6EDB" w:rsidP="00DD6EDB">
      <w:pPr>
        <w:pStyle w:val="Textoindependiente"/>
        <w:spacing w:after="0" w:line="276" w:lineRule="auto"/>
        <w:ind w:left="340"/>
        <w:jc w:val="both"/>
        <w:rPr>
          <w:rFonts w:ascii="Arial Narrow" w:eastAsiaTheme="minorHAnsi" w:hAnsi="Arial Narrow" w:cs="Arial"/>
          <w:kern w:val="0"/>
          <w:lang w:val="es-ES" w:eastAsia="en-US" w:bidi="ar-SA"/>
        </w:rPr>
      </w:pPr>
      <w:r w:rsidRPr="0094495E">
        <w:rPr>
          <w:rFonts w:ascii="Arial Narrow" w:eastAsiaTheme="minorHAnsi" w:hAnsi="Arial Narrow" w:cs="Arial"/>
          <w:kern w:val="0"/>
          <w:lang w:val="es-ES" w:eastAsia="en-US" w:bidi="ar-SA"/>
        </w:rPr>
        <w:t>Se concluye que hace falta un mayor compromiso por parte de las autoridades de gobierno encargadas de la asignación del presupuesto que se maneja para los centros juveniles, estando a las carencias de infraestructura, mobiliario y personales que en éstos existe para lograr el fin resocializador y de rehabilitación del adolescente. De ello depende que la gerencia de los centros juveniles, pueda realizar las coordinaciones pertinentes para la contratación del personal que hace falta, así como la mejora de los ambientes donde se presta el servicio, que permita al menor en conflicto con la ley penal recibir no sólo una educación básica regular, sino principalmente oportunidades de acceder a becas para recibir estudios técnicos o universitarios, a través de la suscripción de convenios con más instituciones de las que se cuenta hasta el momento, con el fin de hacer más viable su inserción en el mercado laboral, y su independencia de los grupos delincuenciales.</w:t>
      </w:r>
    </w:p>
    <w:p w:rsidR="003F7B2C" w:rsidRPr="0094495E" w:rsidRDefault="003F7B2C" w:rsidP="00785621">
      <w:pPr>
        <w:suppressAutoHyphens w:val="0"/>
        <w:autoSpaceDE w:val="0"/>
        <w:autoSpaceDN w:val="0"/>
        <w:adjustRightInd w:val="0"/>
        <w:spacing w:line="276" w:lineRule="auto"/>
        <w:jc w:val="both"/>
        <w:rPr>
          <w:rFonts w:ascii="Arial Narrow" w:eastAsia="Calibri" w:hAnsi="Arial Narrow" w:cs="Arial"/>
          <w:b/>
          <w:kern w:val="0"/>
          <w:lang w:val="es-ES" w:eastAsia="es-PE" w:bidi="ar-SA"/>
        </w:rPr>
      </w:pPr>
    </w:p>
    <w:p w:rsidR="005D2AB2" w:rsidRPr="0094495E" w:rsidRDefault="00DD6EDB" w:rsidP="005D2AB2">
      <w:pPr>
        <w:ind w:left="340"/>
        <w:jc w:val="both"/>
        <w:rPr>
          <w:rFonts w:ascii="Arial Narrow" w:hAnsi="Arial Narrow" w:cs="Arial"/>
        </w:rPr>
      </w:pPr>
      <w:r w:rsidRPr="0094495E">
        <w:rPr>
          <w:rFonts w:ascii="Arial Narrow" w:hAnsi="Arial Narrow" w:cs="Arial"/>
          <w:b/>
          <w:bCs/>
          <w:color w:val="000000"/>
        </w:rPr>
        <w:t>VII</w:t>
      </w:r>
      <w:r w:rsidR="005D2AB2" w:rsidRPr="0094495E">
        <w:rPr>
          <w:rFonts w:ascii="Arial Narrow" w:hAnsi="Arial Narrow" w:cs="Arial"/>
          <w:b/>
          <w:bCs/>
          <w:color w:val="000000"/>
        </w:rPr>
        <w:t>: CONCLUSIONES</w:t>
      </w:r>
    </w:p>
    <w:p w:rsidR="005D2AB2" w:rsidRPr="0094495E" w:rsidRDefault="005D2AB2" w:rsidP="005D2AB2">
      <w:pPr>
        <w:spacing w:line="360" w:lineRule="auto"/>
        <w:ind w:left="340"/>
        <w:jc w:val="both"/>
        <w:rPr>
          <w:rFonts w:ascii="Arial Narrow" w:hAnsi="Arial Narrow" w:cs="Arial"/>
          <w:color w:val="000000"/>
        </w:rPr>
      </w:pPr>
    </w:p>
    <w:p w:rsidR="00DD6EDB" w:rsidRPr="0094495E" w:rsidRDefault="00DD6EDB" w:rsidP="00DD6EDB">
      <w:pPr>
        <w:pStyle w:val="Prrafodelista"/>
        <w:numPr>
          <w:ilvl w:val="0"/>
          <w:numId w:val="5"/>
        </w:numPr>
        <w:suppressAutoHyphens w:val="0"/>
        <w:autoSpaceDE w:val="0"/>
        <w:autoSpaceDN w:val="0"/>
        <w:adjustRightInd w:val="0"/>
        <w:spacing w:line="276" w:lineRule="auto"/>
        <w:jc w:val="both"/>
        <w:rPr>
          <w:rFonts w:ascii="Arial Narrow" w:eastAsiaTheme="minorHAnsi" w:hAnsi="Arial Narrow" w:cs="Arial"/>
          <w:color w:val="000000"/>
          <w:kern w:val="0"/>
          <w:szCs w:val="24"/>
          <w:lang w:val="es-ES" w:eastAsia="en-US" w:bidi="ar-SA"/>
        </w:rPr>
      </w:pPr>
      <w:r w:rsidRPr="0094495E">
        <w:rPr>
          <w:rFonts w:ascii="Arial Narrow" w:eastAsiaTheme="minorHAnsi" w:hAnsi="Arial Narrow" w:cs="Arial"/>
          <w:color w:val="000000"/>
          <w:kern w:val="0"/>
          <w:szCs w:val="24"/>
          <w:lang w:val="es-ES" w:eastAsia="en-US" w:bidi="ar-SA"/>
        </w:rPr>
        <w:t xml:space="preserve">Es imperioso reestructurar y modernizar las áreas de estudio y capacitación laboral de los Centros Juveniles, que brinden una mayor comodidad a los jóvenes con el fin de alcanzar su aprendizaje en las mejores condiciones.  </w:t>
      </w:r>
    </w:p>
    <w:p w:rsidR="003D0F0C" w:rsidRPr="0094495E" w:rsidRDefault="003D0F0C" w:rsidP="003D0F0C">
      <w:pPr>
        <w:pStyle w:val="Prrafodelista"/>
        <w:suppressAutoHyphens w:val="0"/>
        <w:autoSpaceDE w:val="0"/>
        <w:autoSpaceDN w:val="0"/>
        <w:adjustRightInd w:val="0"/>
        <w:spacing w:line="276" w:lineRule="auto"/>
        <w:ind w:left="1068"/>
        <w:jc w:val="both"/>
        <w:rPr>
          <w:rFonts w:ascii="Arial Narrow" w:eastAsiaTheme="minorHAnsi" w:hAnsi="Arial Narrow" w:cs="Arial"/>
          <w:color w:val="000000"/>
          <w:kern w:val="0"/>
          <w:szCs w:val="24"/>
          <w:lang w:val="es-ES" w:eastAsia="en-US" w:bidi="ar-SA"/>
        </w:rPr>
      </w:pPr>
    </w:p>
    <w:p w:rsidR="003D0F0C" w:rsidRPr="0094495E" w:rsidRDefault="00DD6EDB" w:rsidP="00DD6EDB">
      <w:pPr>
        <w:pStyle w:val="Prrafodelista"/>
        <w:numPr>
          <w:ilvl w:val="0"/>
          <w:numId w:val="5"/>
        </w:numPr>
        <w:suppressAutoHyphens w:val="0"/>
        <w:autoSpaceDE w:val="0"/>
        <w:autoSpaceDN w:val="0"/>
        <w:adjustRightInd w:val="0"/>
        <w:spacing w:line="276" w:lineRule="auto"/>
        <w:rPr>
          <w:rFonts w:ascii="Arial Narrow" w:eastAsiaTheme="minorHAnsi" w:hAnsi="Arial Narrow" w:cs="Arial"/>
          <w:color w:val="000000"/>
          <w:kern w:val="0"/>
          <w:szCs w:val="24"/>
          <w:lang w:val="es-ES" w:eastAsia="en-US" w:bidi="ar-SA"/>
        </w:rPr>
      </w:pPr>
      <w:r w:rsidRPr="0094495E">
        <w:rPr>
          <w:rFonts w:ascii="Arial Narrow" w:eastAsiaTheme="minorHAnsi" w:hAnsi="Arial Narrow" w:cs="Arial"/>
          <w:color w:val="000000"/>
          <w:kern w:val="0"/>
          <w:szCs w:val="24"/>
          <w:lang w:val="es-ES" w:eastAsia="en-US" w:bidi="ar-SA"/>
        </w:rPr>
        <w:t xml:space="preserve">Es necesario adquirir materiales y maquinaria actual, ya que es necesario se les capacite con el empleo de herramientas vigentes.  </w:t>
      </w:r>
    </w:p>
    <w:p w:rsidR="00DD6EDB" w:rsidRPr="0094495E" w:rsidRDefault="00DD6EDB" w:rsidP="003D0F0C">
      <w:pPr>
        <w:suppressAutoHyphens w:val="0"/>
        <w:autoSpaceDE w:val="0"/>
        <w:autoSpaceDN w:val="0"/>
        <w:adjustRightInd w:val="0"/>
        <w:spacing w:line="276" w:lineRule="auto"/>
        <w:rPr>
          <w:rFonts w:ascii="Arial Narrow" w:eastAsiaTheme="minorHAnsi" w:hAnsi="Arial Narrow" w:cs="Arial"/>
          <w:color w:val="000000"/>
          <w:kern w:val="0"/>
          <w:lang w:val="es-ES" w:eastAsia="en-US" w:bidi="ar-SA"/>
        </w:rPr>
      </w:pPr>
      <w:r w:rsidRPr="0094495E">
        <w:rPr>
          <w:rFonts w:ascii="Arial Narrow" w:eastAsiaTheme="minorHAnsi" w:hAnsi="Arial Narrow" w:cs="Arial"/>
          <w:color w:val="000000"/>
          <w:kern w:val="0"/>
          <w:lang w:val="es-ES" w:eastAsia="en-US" w:bidi="ar-SA"/>
        </w:rPr>
        <w:t xml:space="preserve"> </w:t>
      </w:r>
    </w:p>
    <w:p w:rsidR="00DD6EDB" w:rsidRPr="0094495E" w:rsidRDefault="00DD6EDB" w:rsidP="00DD6EDB">
      <w:pPr>
        <w:pStyle w:val="Prrafodelista"/>
        <w:numPr>
          <w:ilvl w:val="0"/>
          <w:numId w:val="5"/>
        </w:numPr>
        <w:spacing w:line="276" w:lineRule="auto"/>
        <w:jc w:val="both"/>
        <w:rPr>
          <w:rFonts w:ascii="Arial Narrow" w:hAnsi="Arial Narrow" w:cs="Arial"/>
          <w:szCs w:val="24"/>
        </w:rPr>
      </w:pPr>
      <w:r w:rsidRPr="0094495E">
        <w:rPr>
          <w:rFonts w:ascii="Arial Narrow" w:eastAsiaTheme="minorHAnsi" w:hAnsi="Arial Narrow" w:cs="Arial"/>
          <w:color w:val="000000"/>
          <w:kern w:val="0"/>
          <w:szCs w:val="24"/>
          <w:lang w:val="es-ES" w:eastAsia="en-US" w:bidi="ar-SA"/>
        </w:rPr>
        <w:t>Hace falta ampliar de convenios institucionales para la capacitación del personal a cargo del tratamiento del adolescente infractor.</w:t>
      </w:r>
    </w:p>
    <w:p w:rsidR="003D0F0C" w:rsidRPr="0094495E" w:rsidRDefault="003D0F0C" w:rsidP="003D0F0C">
      <w:pPr>
        <w:spacing w:line="276" w:lineRule="auto"/>
        <w:jc w:val="both"/>
        <w:rPr>
          <w:rFonts w:ascii="Arial Narrow" w:hAnsi="Arial Narrow" w:cs="Arial"/>
        </w:rPr>
      </w:pPr>
    </w:p>
    <w:p w:rsidR="00DD6EDB" w:rsidRPr="0094495E" w:rsidRDefault="00DD6EDB" w:rsidP="00DD6EDB">
      <w:pPr>
        <w:pStyle w:val="Prrafodelista"/>
        <w:numPr>
          <w:ilvl w:val="0"/>
          <w:numId w:val="5"/>
        </w:numPr>
        <w:spacing w:line="276" w:lineRule="auto"/>
        <w:jc w:val="both"/>
        <w:rPr>
          <w:rFonts w:ascii="Arial Narrow" w:hAnsi="Arial Narrow" w:cs="Arial"/>
          <w:szCs w:val="24"/>
        </w:rPr>
      </w:pPr>
      <w:r w:rsidRPr="0094495E">
        <w:rPr>
          <w:rFonts w:ascii="Arial Narrow" w:eastAsiaTheme="minorHAnsi" w:hAnsi="Arial Narrow" w:cs="Arial"/>
          <w:color w:val="000000"/>
          <w:kern w:val="0"/>
          <w:szCs w:val="24"/>
          <w:lang w:val="es-ES" w:eastAsia="en-US" w:bidi="ar-SA"/>
        </w:rPr>
        <w:t>Es menester también fortalecer de los convenios suscritos con instituciones educativas, públicas y privadas que permitan al joven la obtención de certificados válidos ante el mercado laboral.</w:t>
      </w:r>
    </w:p>
    <w:p w:rsidR="003D0F0C" w:rsidRPr="0094495E" w:rsidRDefault="003D0F0C" w:rsidP="003D0F0C">
      <w:pPr>
        <w:spacing w:line="276" w:lineRule="auto"/>
        <w:jc w:val="both"/>
        <w:rPr>
          <w:rFonts w:ascii="Arial Narrow" w:hAnsi="Arial Narrow" w:cs="Arial"/>
        </w:rPr>
      </w:pPr>
    </w:p>
    <w:p w:rsidR="00633AC5" w:rsidRDefault="00633AC5" w:rsidP="00061136">
      <w:pPr>
        <w:pStyle w:val="Prrafodelista"/>
        <w:numPr>
          <w:ilvl w:val="0"/>
          <w:numId w:val="5"/>
        </w:numPr>
        <w:spacing w:line="276" w:lineRule="auto"/>
        <w:jc w:val="both"/>
        <w:rPr>
          <w:rFonts w:ascii="Arial Narrow" w:hAnsi="Arial Narrow" w:cs="Arial"/>
          <w:szCs w:val="24"/>
        </w:rPr>
      </w:pPr>
      <w:r>
        <w:rPr>
          <w:rFonts w:ascii="Arial Narrow" w:eastAsiaTheme="minorHAnsi" w:hAnsi="Arial Narrow" w:cs="Arial"/>
          <w:color w:val="000000"/>
          <w:kern w:val="0"/>
          <w:szCs w:val="24"/>
          <w:lang w:val="es-ES" w:eastAsia="en-US" w:bidi="ar-SA"/>
        </w:rPr>
        <w:t xml:space="preserve">Finalmente </w:t>
      </w:r>
      <w:r w:rsidRPr="0094495E">
        <w:rPr>
          <w:rFonts w:ascii="Arial Narrow" w:hAnsi="Arial Narrow" w:cs="Arial"/>
          <w:szCs w:val="24"/>
        </w:rPr>
        <w:t>hace</w:t>
      </w:r>
      <w:r w:rsidR="00DD6EDB" w:rsidRPr="0094495E">
        <w:rPr>
          <w:rFonts w:ascii="Arial Narrow" w:hAnsi="Arial Narrow" w:cs="Arial"/>
          <w:szCs w:val="24"/>
        </w:rPr>
        <w:t xml:space="preserve"> falta mayor soporte por parte de las instituciones del Estado para erradicar por completo la posibilidad de reincidencia del joven infractor, y sobretodo garantizar un mayor acceso a oportunidades laborales, fortificando las relaciones existentes con las ONGs dedicadas al apoyo de la reinserción social de los adolescentes.</w:t>
      </w:r>
    </w:p>
    <w:p w:rsidR="00061136" w:rsidRPr="00061136" w:rsidRDefault="00061136" w:rsidP="00061136">
      <w:pPr>
        <w:pStyle w:val="Prrafodelista"/>
        <w:rPr>
          <w:rFonts w:ascii="Arial Narrow" w:hAnsi="Arial Narrow" w:cs="Arial"/>
          <w:szCs w:val="24"/>
        </w:rPr>
      </w:pPr>
    </w:p>
    <w:p w:rsidR="00633AC5" w:rsidRDefault="00633AC5" w:rsidP="00061136">
      <w:pPr>
        <w:jc w:val="both"/>
        <w:rPr>
          <w:rFonts w:ascii="Arial Narrow" w:hAnsi="Arial Narrow" w:cs="Arial"/>
          <w:b/>
          <w:bCs/>
          <w:color w:val="000000"/>
          <w:highlight w:val="white"/>
        </w:rPr>
      </w:pPr>
    </w:p>
    <w:p w:rsidR="005D2AB2" w:rsidRPr="0094495E" w:rsidRDefault="003D0F0C" w:rsidP="005D2AB2">
      <w:pPr>
        <w:ind w:left="340"/>
        <w:jc w:val="both"/>
        <w:rPr>
          <w:rFonts w:ascii="Arial Narrow" w:hAnsi="Arial Narrow"/>
        </w:rPr>
      </w:pPr>
      <w:r w:rsidRPr="0094495E">
        <w:rPr>
          <w:rFonts w:ascii="Arial Narrow" w:hAnsi="Arial Narrow" w:cs="Arial"/>
          <w:b/>
          <w:bCs/>
          <w:color w:val="000000"/>
          <w:highlight w:val="white"/>
        </w:rPr>
        <w:t>VIII</w:t>
      </w:r>
      <w:r w:rsidR="005D2AB2" w:rsidRPr="0094495E">
        <w:rPr>
          <w:rFonts w:ascii="Arial Narrow" w:hAnsi="Arial Narrow" w:cs="Arial"/>
          <w:b/>
          <w:bCs/>
          <w:color w:val="000000"/>
          <w:highlight w:val="white"/>
        </w:rPr>
        <w:t>.- REFERENCIAS BIBLIOGRAFICAS</w:t>
      </w:r>
    </w:p>
    <w:p w:rsidR="005D2AB2" w:rsidRPr="0094495E" w:rsidRDefault="005D2AB2" w:rsidP="005D2AB2">
      <w:pPr>
        <w:ind w:left="340"/>
        <w:jc w:val="both"/>
        <w:rPr>
          <w:rFonts w:ascii="Arial Narrow" w:hAnsi="Arial Narrow" w:cs="Arial"/>
          <w:b/>
          <w:bCs/>
          <w:color w:val="000000"/>
          <w:highlight w:val="white"/>
        </w:rPr>
      </w:pPr>
    </w:p>
    <w:p w:rsidR="005D2AB2" w:rsidRPr="0094495E" w:rsidRDefault="005D2AB2" w:rsidP="005D2AB2">
      <w:pPr>
        <w:ind w:left="340"/>
        <w:jc w:val="both"/>
        <w:rPr>
          <w:rFonts w:ascii="Arial Narrow" w:hAnsi="Arial Narrow" w:cs="Arial"/>
          <w:color w:val="000000"/>
          <w:highlight w:val="white"/>
        </w:rPr>
      </w:pPr>
    </w:p>
    <w:p w:rsidR="00DD6EDB" w:rsidRPr="0094495E" w:rsidRDefault="00DD6EDB" w:rsidP="00DD6EDB">
      <w:pPr>
        <w:pStyle w:val="Prrafodelista"/>
        <w:numPr>
          <w:ilvl w:val="0"/>
          <w:numId w:val="4"/>
        </w:numPr>
        <w:spacing w:line="276" w:lineRule="auto"/>
        <w:jc w:val="both"/>
        <w:rPr>
          <w:rFonts w:ascii="Arial Narrow" w:hAnsi="Arial Narrow" w:cs="Arial"/>
          <w:color w:val="000000"/>
          <w:szCs w:val="24"/>
        </w:rPr>
      </w:pPr>
      <w:r w:rsidRPr="0094495E">
        <w:rPr>
          <w:rFonts w:ascii="Arial Narrow" w:hAnsi="Arial Narrow" w:cs="Arial"/>
          <w:b/>
          <w:color w:val="000000"/>
          <w:szCs w:val="24"/>
        </w:rPr>
        <w:t xml:space="preserve">Carrasco, N., García, J y Zaldívar, F. (2014). </w:t>
      </w:r>
      <w:r w:rsidRPr="0094495E">
        <w:rPr>
          <w:rFonts w:ascii="Arial Narrow" w:hAnsi="Arial Narrow" w:cs="Arial"/>
          <w:i/>
          <w:color w:val="000000"/>
          <w:szCs w:val="24"/>
        </w:rPr>
        <w:t>Estimación y caracterización de los antecedentes de protección de los menores infractores</w:t>
      </w:r>
      <w:r w:rsidRPr="0094495E">
        <w:rPr>
          <w:rFonts w:ascii="Arial Narrow" w:hAnsi="Arial Narrow" w:cs="Arial"/>
          <w:color w:val="000000"/>
          <w:szCs w:val="24"/>
        </w:rPr>
        <w:t>. Anuario de Psicología Jurídica</w:t>
      </w:r>
      <w:r w:rsidRPr="0094495E">
        <w:rPr>
          <w:rFonts w:ascii="Arial Narrow" w:hAnsi="Arial Narrow" w:cs="Arial"/>
          <w:i/>
          <w:color w:val="000000"/>
          <w:szCs w:val="24"/>
        </w:rPr>
        <w:t xml:space="preserve">. </w:t>
      </w:r>
      <w:r w:rsidRPr="0094495E">
        <w:rPr>
          <w:rFonts w:ascii="Arial Narrow" w:hAnsi="Arial Narrow" w:cs="Arial"/>
          <w:color w:val="000000"/>
          <w:szCs w:val="24"/>
        </w:rPr>
        <w:t xml:space="preserve">Recuperado de: </w:t>
      </w:r>
      <w:hyperlink r:id="rId8" w:history="1">
        <w:r w:rsidRPr="0094495E">
          <w:rPr>
            <w:rStyle w:val="Hipervnculo"/>
            <w:rFonts w:ascii="Arial Narrow" w:hAnsi="Arial Narrow" w:cs="Arial"/>
            <w:color w:val="000000"/>
            <w:szCs w:val="24"/>
          </w:rPr>
          <w:t>http://clacso.redalyc.org/articulo.oa?id=315031876004</w:t>
        </w:r>
      </w:hyperlink>
      <w:r w:rsidRPr="0094495E">
        <w:rPr>
          <w:rFonts w:ascii="Arial Narrow" w:hAnsi="Arial Narrow" w:cs="Arial"/>
          <w:color w:val="000000"/>
          <w:szCs w:val="24"/>
        </w:rPr>
        <w:t xml:space="preserve">. </w:t>
      </w:r>
    </w:p>
    <w:p w:rsidR="00DD6EDB" w:rsidRPr="0094495E" w:rsidRDefault="00DD6EDB" w:rsidP="00DD6EDB">
      <w:pPr>
        <w:pStyle w:val="Prrafodelista"/>
        <w:spacing w:line="276" w:lineRule="auto"/>
        <w:ind w:left="1060"/>
        <w:jc w:val="both"/>
        <w:rPr>
          <w:rFonts w:ascii="Arial Narrow" w:hAnsi="Arial Narrow" w:cs="Arial"/>
          <w:color w:val="000000"/>
          <w:szCs w:val="24"/>
        </w:rPr>
      </w:pPr>
    </w:p>
    <w:p w:rsidR="00DD6EDB" w:rsidRPr="0094495E" w:rsidRDefault="00DD6EDB" w:rsidP="00DD6EDB">
      <w:pPr>
        <w:pStyle w:val="Prrafodelista"/>
        <w:numPr>
          <w:ilvl w:val="0"/>
          <w:numId w:val="4"/>
        </w:numPr>
        <w:spacing w:line="276" w:lineRule="auto"/>
        <w:jc w:val="both"/>
        <w:rPr>
          <w:rFonts w:ascii="Arial Narrow" w:hAnsi="Arial Narrow" w:cs="Arial"/>
          <w:color w:val="000000"/>
          <w:szCs w:val="24"/>
        </w:rPr>
      </w:pPr>
      <w:r w:rsidRPr="0094495E">
        <w:rPr>
          <w:rFonts w:ascii="Arial Narrow" w:hAnsi="Arial Narrow" w:cs="Arial"/>
          <w:b/>
          <w:color w:val="000000"/>
          <w:szCs w:val="24"/>
        </w:rPr>
        <w:t>Corante, L. (2012).</w:t>
      </w:r>
      <w:r w:rsidRPr="0094495E">
        <w:rPr>
          <w:rFonts w:ascii="Arial Narrow" w:hAnsi="Arial Narrow" w:cs="Arial"/>
          <w:color w:val="000000"/>
          <w:szCs w:val="24"/>
        </w:rPr>
        <w:t xml:space="preserve"> </w:t>
      </w:r>
      <w:r w:rsidRPr="0094495E">
        <w:rPr>
          <w:rFonts w:ascii="Arial Narrow" w:hAnsi="Arial Narrow" w:cs="Arial"/>
          <w:i/>
          <w:iCs/>
          <w:szCs w:val="24"/>
        </w:rPr>
        <w:t xml:space="preserve">“Readaptación e Inserción Social del Adolescente Infractor en Alto Riesgo - Guía Práctica de un Sistema Eficaz para su Recuperación Personal y Social”. </w:t>
      </w:r>
    </w:p>
    <w:p w:rsidR="00DD6EDB" w:rsidRPr="0094495E" w:rsidRDefault="00DD6EDB" w:rsidP="00DD6EDB">
      <w:pPr>
        <w:spacing w:line="276" w:lineRule="auto"/>
        <w:jc w:val="both"/>
        <w:rPr>
          <w:rFonts w:ascii="Arial Narrow" w:hAnsi="Arial Narrow" w:cs="Arial"/>
          <w:color w:val="000000"/>
        </w:rPr>
      </w:pPr>
    </w:p>
    <w:p w:rsidR="00DD6EDB" w:rsidRPr="0094495E" w:rsidRDefault="00DD6EDB" w:rsidP="00DD6EDB">
      <w:pPr>
        <w:pStyle w:val="Prrafodelista"/>
        <w:numPr>
          <w:ilvl w:val="0"/>
          <w:numId w:val="4"/>
        </w:numPr>
        <w:spacing w:line="276" w:lineRule="auto"/>
        <w:jc w:val="both"/>
        <w:rPr>
          <w:rFonts w:ascii="Arial Narrow" w:hAnsi="Arial Narrow" w:cs="Arial"/>
          <w:color w:val="000000"/>
          <w:szCs w:val="24"/>
        </w:rPr>
      </w:pPr>
      <w:r w:rsidRPr="0094495E">
        <w:rPr>
          <w:rFonts w:ascii="Arial Narrow" w:eastAsia="Arial" w:hAnsi="Arial Narrow" w:cs="Arial"/>
          <w:b/>
          <w:spacing w:val="1"/>
          <w:szCs w:val="24"/>
        </w:rPr>
        <w:t xml:space="preserve">Cornejo, S. (2014). </w:t>
      </w:r>
      <w:r w:rsidRPr="0094495E">
        <w:rPr>
          <w:rFonts w:ascii="Arial Narrow" w:eastAsia="Arial" w:hAnsi="Arial Narrow" w:cs="Arial"/>
          <w:i/>
          <w:spacing w:val="1"/>
          <w:szCs w:val="24"/>
        </w:rPr>
        <w:t>La Creación de Centros Especializados de Rehabilitación e Integración social del Menor Infractor</w:t>
      </w:r>
      <w:r w:rsidRPr="0094495E">
        <w:rPr>
          <w:rFonts w:ascii="Arial Narrow" w:eastAsia="Arial" w:hAnsi="Arial Narrow" w:cs="Arial"/>
          <w:spacing w:val="1"/>
          <w:szCs w:val="24"/>
        </w:rPr>
        <w:t>. Tesis para la obtención del título de Abogado. Recuperado de: file:///C:/Users/mtalledol/Downloads/T-UCE-0013-Ab-260%20(3).pdf.</w:t>
      </w:r>
    </w:p>
    <w:p w:rsidR="00DD6EDB" w:rsidRPr="0094495E" w:rsidRDefault="00DD6EDB" w:rsidP="00DD6EDB">
      <w:pPr>
        <w:pStyle w:val="Prrafodelista"/>
        <w:spacing w:line="276" w:lineRule="auto"/>
        <w:ind w:left="1060"/>
        <w:jc w:val="both"/>
        <w:rPr>
          <w:rFonts w:ascii="Arial Narrow" w:hAnsi="Arial Narrow" w:cs="Arial"/>
          <w:color w:val="000000"/>
          <w:szCs w:val="24"/>
        </w:rPr>
      </w:pPr>
    </w:p>
    <w:p w:rsidR="00DD6EDB" w:rsidRPr="0094495E" w:rsidRDefault="00DD6EDB" w:rsidP="00DD6EDB">
      <w:pPr>
        <w:pStyle w:val="Prrafodelista"/>
        <w:numPr>
          <w:ilvl w:val="0"/>
          <w:numId w:val="4"/>
        </w:numPr>
        <w:spacing w:line="276" w:lineRule="auto"/>
        <w:jc w:val="both"/>
        <w:rPr>
          <w:rFonts w:ascii="Arial Narrow" w:hAnsi="Arial Narrow" w:cs="Arial"/>
          <w:color w:val="000000"/>
          <w:szCs w:val="24"/>
        </w:rPr>
      </w:pPr>
      <w:r w:rsidRPr="0094495E">
        <w:rPr>
          <w:rFonts w:ascii="Arial Narrow" w:hAnsi="Arial Narrow" w:cs="Arial"/>
          <w:b/>
          <w:color w:val="000000"/>
          <w:szCs w:val="24"/>
        </w:rPr>
        <w:t>Couso, J. (2012</w:t>
      </w:r>
      <w:r w:rsidRPr="0094495E">
        <w:rPr>
          <w:rFonts w:ascii="Arial Narrow" w:hAnsi="Arial Narrow" w:cs="Arial"/>
          <w:color w:val="000000"/>
          <w:szCs w:val="24"/>
        </w:rPr>
        <w:t xml:space="preserve">). </w:t>
      </w:r>
      <w:r w:rsidRPr="0094495E">
        <w:rPr>
          <w:rFonts w:ascii="Arial Narrow" w:hAnsi="Arial Narrow" w:cs="Arial"/>
          <w:i/>
          <w:color w:val="000000"/>
          <w:szCs w:val="24"/>
        </w:rPr>
        <w:t>La Especialidad del Derecho Penal de Adolescentes.</w:t>
      </w:r>
      <w:r w:rsidRPr="0094495E">
        <w:rPr>
          <w:rFonts w:ascii="Arial Narrow" w:hAnsi="Arial Narrow" w:cs="Arial"/>
          <w:color w:val="000000"/>
          <w:szCs w:val="24"/>
        </w:rPr>
        <w:t xml:space="preserve"> Recuperado de: </w:t>
      </w:r>
      <w:hyperlink r:id="rId9" w:history="1">
        <w:r w:rsidRPr="0094495E">
          <w:rPr>
            <w:rStyle w:val="Hipervnculo"/>
            <w:rFonts w:ascii="Arial Narrow" w:hAnsi="Arial Narrow" w:cs="Arial"/>
            <w:color w:val="000000"/>
            <w:szCs w:val="24"/>
          </w:rPr>
          <w:t>http://www.scielo.cl/scielo.php?script=sci_arttext&amp;pid=S0718-68512012000100007</w:t>
        </w:r>
      </w:hyperlink>
      <w:r w:rsidRPr="0094495E">
        <w:rPr>
          <w:rFonts w:ascii="Arial Narrow" w:hAnsi="Arial Narrow" w:cs="Arial"/>
          <w:color w:val="000000"/>
          <w:szCs w:val="24"/>
        </w:rPr>
        <w:t xml:space="preserve">. </w:t>
      </w:r>
    </w:p>
    <w:p w:rsidR="00DD6EDB" w:rsidRPr="0094495E" w:rsidRDefault="00DD6EDB" w:rsidP="00DD6EDB">
      <w:pPr>
        <w:spacing w:line="276" w:lineRule="auto"/>
        <w:jc w:val="both"/>
        <w:rPr>
          <w:rFonts w:ascii="Arial Narrow" w:hAnsi="Arial Narrow" w:cs="Arial"/>
          <w:color w:val="000000"/>
        </w:rPr>
      </w:pPr>
      <w:r w:rsidRPr="0094495E">
        <w:rPr>
          <w:rFonts w:ascii="Arial Narrow" w:hAnsi="Arial Narrow" w:cs="Arial"/>
          <w:color w:val="000000"/>
        </w:rPr>
        <w:t xml:space="preserve"> </w:t>
      </w:r>
    </w:p>
    <w:p w:rsidR="00DD6EDB" w:rsidRPr="0094495E" w:rsidRDefault="00DD6EDB" w:rsidP="00DD6EDB">
      <w:pPr>
        <w:pStyle w:val="Textonotapie"/>
        <w:numPr>
          <w:ilvl w:val="0"/>
          <w:numId w:val="4"/>
        </w:numPr>
        <w:spacing w:line="276" w:lineRule="auto"/>
        <w:jc w:val="both"/>
        <w:rPr>
          <w:rFonts w:ascii="Arial Narrow" w:hAnsi="Arial Narrow" w:cs="Arial"/>
          <w:sz w:val="24"/>
          <w:szCs w:val="24"/>
        </w:rPr>
      </w:pPr>
      <w:r w:rsidRPr="0094495E">
        <w:rPr>
          <w:rFonts w:ascii="Arial Narrow" w:hAnsi="Arial Narrow" w:cs="Arial"/>
          <w:b/>
          <w:sz w:val="24"/>
          <w:szCs w:val="24"/>
        </w:rPr>
        <w:t>González, M. (2010).</w:t>
      </w:r>
      <w:r w:rsidRPr="0094495E">
        <w:rPr>
          <w:rFonts w:ascii="Arial Narrow" w:hAnsi="Arial Narrow" w:cs="Arial"/>
          <w:sz w:val="24"/>
          <w:szCs w:val="24"/>
        </w:rPr>
        <w:t xml:space="preserve"> </w:t>
      </w:r>
      <w:r w:rsidRPr="0094495E">
        <w:rPr>
          <w:rFonts w:ascii="Arial Narrow" w:hAnsi="Arial Narrow" w:cs="Arial"/>
          <w:i/>
          <w:sz w:val="24"/>
          <w:szCs w:val="24"/>
        </w:rPr>
        <w:t>El tratamiento de la delincuencia juvenil en la Unión Europea. Hacia una futura política común. Valladolid</w:t>
      </w:r>
      <w:r w:rsidRPr="0094495E">
        <w:rPr>
          <w:rFonts w:ascii="Arial Narrow" w:hAnsi="Arial Narrow" w:cs="Arial"/>
          <w:sz w:val="24"/>
          <w:szCs w:val="24"/>
        </w:rPr>
        <w:t>, Lex No. 2010.</w:t>
      </w:r>
    </w:p>
    <w:p w:rsidR="00DD6EDB" w:rsidRPr="0094495E" w:rsidRDefault="00DD6EDB" w:rsidP="00DD6EDB">
      <w:pPr>
        <w:pStyle w:val="Textonotapie"/>
        <w:spacing w:line="276" w:lineRule="auto"/>
        <w:ind w:left="0" w:firstLine="0"/>
        <w:jc w:val="both"/>
        <w:rPr>
          <w:rFonts w:ascii="Arial Narrow" w:hAnsi="Arial Narrow" w:cs="Arial"/>
          <w:sz w:val="24"/>
          <w:szCs w:val="24"/>
        </w:rPr>
      </w:pPr>
    </w:p>
    <w:p w:rsidR="00DD6EDB" w:rsidRPr="0094495E" w:rsidRDefault="00DD6EDB" w:rsidP="00DD6EDB">
      <w:pPr>
        <w:pStyle w:val="Textonotapie"/>
        <w:numPr>
          <w:ilvl w:val="0"/>
          <w:numId w:val="4"/>
        </w:numPr>
        <w:spacing w:line="276" w:lineRule="auto"/>
        <w:jc w:val="both"/>
        <w:rPr>
          <w:rFonts w:ascii="Arial Narrow" w:hAnsi="Arial Narrow" w:cs="Arial"/>
          <w:sz w:val="24"/>
          <w:szCs w:val="24"/>
        </w:rPr>
      </w:pPr>
      <w:r w:rsidRPr="0094495E">
        <w:rPr>
          <w:rFonts w:ascii="Arial Narrow" w:eastAsiaTheme="minorHAnsi" w:hAnsi="Arial Narrow" w:cs="Arial"/>
          <w:b/>
          <w:bCs/>
          <w:color w:val="000000"/>
          <w:kern w:val="0"/>
          <w:sz w:val="24"/>
          <w:szCs w:val="24"/>
          <w:lang w:val="es-ES" w:eastAsia="en-US" w:bidi="ar-SA"/>
        </w:rPr>
        <w:t xml:space="preserve">Flores, </w:t>
      </w:r>
      <w:r w:rsidRPr="0094495E">
        <w:rPr>
          <w:rFonts w:ascii="Arial Narrow" w:eastAsiaTheme="minorHAnsi" w:hAnsi="Arial Narrow" w:cs="Arial"/>
          <w:b/>
          <w:color w:val="000000"/>
          <w:kern w:val="0"/>
          <w:sz w:val="24"/>
          <w:szCs w:val="24"/>
          <w:lang w:val="es-ES" w:eastAsia="en-US" w:bidi="ar-SA"/>
        </w:rPr>
        <w:t>R.</w:t>
      </w:r>
      <w:r w:rsidRPr="0094495E">
        <w:rPr>
          <w:rFonts w:ascii="Arial Narrow" w:eastAsiaTheme="minorHAnsi" w:hAnsi="Arial Narrow" w:cs="Arial"/>
          <w:b/>
          <w:bCs/>
          <w:color w:val="000000"/>
          <w:kern w:val="0"/>
          <w:sz w:val="24"/>
          <w:szCs w:val="24"/>
          <w:lang w:val="es-ES" w:eastAsia="en-US" w:bidi="ar-SA"/>
        </w:rPr>
        <w:t xml:space="preserve"> Villagrán, </w:t>
      </w:r>
      <w:r w:rsidRPr="0094495E">
        <w:rPr>
          <w:rFonts w:ascii="Arial Narrow" w:eastAsiaTheme="minorHAnsi" w:hAnsi="Arial Narrow" w:cs="Arial"/>
          <w:b/>
          <w:color w:val="000000"/>
          <w:kern w:val="0"/>
          <w:sz w:val="24"/>
          <w:szCs w:val="24"/>
          <w:lang w:val="es-ES" w:eastAsia="en-US" w:bidi="ar-SA"/>
        </w:rPr>
        <w:t>N.</w:t>
      </w:r>
      <w:r w:rsidRPr="0094495E">
        <w:rPr>
          <w:rFonts w:ascii="Arial Narrow" w:eastAsiaTheme="minorHAnsi" w:hAnsi="Arial Narrow" w:cs="Arial"/>
          <w:b/>
          <w:bCs/>
          <w:color w:val="000000"/>
          <w:kern w:val="0"/>
          <w:sz w:val="24"/>
          <w:szCs w:val="24"/>
          <w:lang w:val="es-ES" w:eastAsia="en-US" w:bidi="ar-SA"/>
        </w:rPr>
        <w:t xml:space="preserve"> Morales, </w:t>
      </w:r>
      <w:r w:rsidRPr="0094495E">
        <w:rPr>
          <w:rFonts w:ascii="Arial Narrow" w:eastAsiaTheme="minorHAnsi" w:hAnsi="Arial Narrow" w:cs="Arial"/>
          <w:b/>
          <w:color w:val="000000"/>
          <w:kern w:val="0"/>
          <w:sz w:val="24"/>
          <w:szCs w:val="24"/>
          <w:lang w:val="es-ES" w:eastAsia="en-US" w:bidi="ar-SA"/>
        </w:rPr>
        <w:t>P.</w:t>
      </w:r>
      <w:r w:rsidRPr="0094495E">
        <w:rPr>
          <w:rFonts w:ascii="Arial Narrow" w:eastAsiaTheme="minorHAnsi" w:hAnsi="Arial Narrow" w:cs="Arial"/>
          <w:b/>
          <w:bCs/>
          <w:color w:val="000000"/>
          <w:kern w:val="0"/>
          <w:sz w:val="24"/>
          <w:szCs w:val="24"/>
          <w:lang w:val="es-ES" w:eastAsia="en-US" w:bidi="ar-SA"/>
        </w:rPr>
        <w:t xml:space="preserve"> Mellado, </w:t>
      </w:r>
      <w:r w:rsidRPr="0094495E">
        <w:rPr>
          <w:rFonts w:ascii="Arial Narrow" w:eastAsiaTheme="minorHAnsi" w:hAnsi="Arial Narrow" w:cs="Arial"/>
          <w:b/>
          <w:color w:val="000000"/>
          <w:kern w:val="0"/>
          <w:sz w:val="24"/>
          <w:szCs w:val="24"/>
          <w:lang w:val="es-ES" w:eastAsia="en-US" w:bidi="ar-SA"/>
        </w:rPr>
        <w:t>G. (</w:t>
      </w:r>
      <w:r w:rsidRPr="0094495E">
        <w:rPr>
          <w:rFonts w:ascii="Arial Narrow" w:eastAsiaTheme="minorHAnsi" w:hAnsi="Arial Narrow" w:cs="Arial"/>
          <w:b/>
          <w:bCs/>
          <w:color w:val="000000"/>
          <w:kern w:val="0"/>
          <w:sz w:val="24"/>
          <w:szCs w:val="24"/>
          <w:lang w:val="es-ES" w:eastAsia="en-US" w:bidi="ar-SA"/>
        </w:rPr>
        <w:t xml:space="preserve">2015) </w:t>
      </w:r>
      <w:r w:rsidRPr="0094495E">
        <w:rPr>
          <w:rFonts w:ascii="Arial Narrow" w:eastAsiaTheme="minorHAnsi" w:hAnsi="Arial Narrow" w:cs="Arial"/>
          <w:i/>
          <w:iCs/>
          <w:color w:val="000000"/>
          <w:kern w:val="0"/>
          <w:sz w:val="24"/>
          <w:szCs w:val="24"/>
          <w:lang w:val="es-ES" w:eastAsia="en-US" w:bidi="ar-SA"/>
        </w:rPr>
        <w:t xml:space="preserve">“Reinserción Social. Hacia un Concepto desde los Actores Vinculados a la Ley de Responsabilidad Penal Adolescente”. </w:t>
      </w:r>
      <w:r w:rsidRPr="0094495E">
        <w:rPr>
          <w:rFonts w:ascii="Arial Narrow" w:eastAsiaTheme="minorHAnsi" w:hAnsi="Arial Narrow" w:cs="Arial"/>
          <w:color w:val="000000"/>
          <w:kern w:val="0"/>
          <w:sz w:val="24"/>
          <w:szCs w:val="24"/>
          <w:lang w:val="es-ES" w:eastAsia="en-US" w:bidi="ar-SA"/>
        </w:rPr>
        <w:t>Fundación Tierra Esperanza</w:t>
      </w:r>
      <w:r w:rsidRPr="0094495E">
        <w:rPr>
          <w:rFonts w:ascii="Arial Narrow" w:eastAsiaTheme="minorHAnsi" w:hAnsi="Arial Narrow" w:cs="Arial"/>
          <w:b/>
          <w:bCs/>
          <w:color w:val="000000"/>
          <w:kern w:val="0"/>
          <w:sz w:val="24"/>
          <w:szCs w:val="24"/>
          <w:lang w:val="es-ES" w:eastAsia="en-US" w:bidi="ar-SA"/>
        </w:rPr>
        <w:t>.</w:t>
      </w:r>
    </w:p>
    <w:p w:rsidR="00DD6EDB" w:rsidRPr="0094495E" w:rsidRDefault="00DD6EDB" w:rsidP="00DD6EDB">
      <w:pPr>
        <w:pStyle w:val="Textonotapie"/>
        <w:spacing w:line="276" w:lineRule="auto"/>
        <w:ind w:left="0" w:firstLine="0"/>
        <w:jc w:val="both"/>
        <w:rPr>
          <w:rFonts w:ascii="Arial Narrow" w:hAnsi="Arial Narrow" w:cs="Arial"/>
          <w:sz w:val="24"/>
          <w:szCs w:val="24"/>
        </w:rPr>
      </w:pPr>
    </w:p>
    <w:p w:rsidR="00DD6EDB" w:rsidRPr="0094495E" w:rsidRDefault="00DD6EDB" w:rsidP="00DD6EDB">
      <w:pPr>
        <w:pStyle w:val="Textonotapie"/>
        <w:numPr>
          <w:ilvl w:val="0"/>
          <w:numId w:val="4"/>
        </w:numPr>
        <w:spacing w:line="276" w:lineRule="auto"/>
        <w:jc w:val="both"/>
        <w:rPr>
          <w:rFonts w:ascii="Arial Narrow" w:hAnsi="Arial Narrow" w:cs="Arial"/>
          <w:sz w:val="24"/>
          <w:szCs w:val="24"/>
        </w:rPr>
      </w:pPr>
      <w:r w:rsidRPr="0094495E">
        <w:rPr>
          <w:rFonts w:ascii="Arial Narrow" w:eastAsiaTheme="minorHAnsi" w:hAnsi="Arial Narrow" w:cs="Arial"/>
          <w:b/>
          <w:color w:val="000000"/>
          <w:kern w:val="0"/>
          <w:sz w:val="24"/>
          <w:szCs w:val="24"/>
          <w:lang w:val="es-ES" w:eastAsia="en-US" w:bidi="ar-SA"/>
        </w:rPr>
        <w:t>Ramírez, M. (2019)</w:t>
      </w:r>
      <w:r w:rsidRPr="0094495E">
        <w:rPr>
          <w:rFonts w:ascii="Arial Narrow" w:eastAsiaTheme="minorHAnsi" w:hAnsi="Arial Narrow" w:cs="Arial"/>
          <w:color w:val="000000"/>
          <w:kern w:val="0"/>
          <w:sz w:val="24"/>
          <w:szCs w:val="24"/>
          <w:lang w:val="es-ES" w:eastAsia="en-US" w:bidi="ar-SA"/>
        </w:rPr>
        <w:t xml:space="preserve">. </w:t>
      </w:r>
      <w:r w:rsidRPr="0094495E">
        <w:rPr>
          <w:rFonts w:ascii="Arial Narrow" w:eastAsiaTheme="minorHAnsi" w:hAnsi="Arial Narrow" w:cs="Arial"/>
          <w:i/>
          <w:color w:val="000000"/>
          <w:kern w:val="0"/>
          <w:sz w:val="24"/>
          <w:szCs w:val="24"/>
          <w:lang w:val="es-ES" w:eastAsia="en-US" w:bidi="ar-SA"/>
        </w:rPr>
        <w:t>La justicia penal juvenil en el Perú. El cumplimiento de los indicadores de un sistema de protección integral</w:t>
      </w:r>
      <w:r w:rsidRPr="0094495E">
        <w:rPr>
          <w:rFonts w:ascii="Arial Narrow" w:eastAsiaTheme="minorHAnsi" w:hAnsi="Arial Narrow" w:cs="Arial"/>
          <w:color w:val="000000"/>
          <w:kern w:val="0"/>
          <w:sz w:val="24"/>
          <w:szCs w:val="24"/>
          <w:lang w:val="es-ES" w:eastAsia="en-US" w:bidi="ar-SA"/>
        </w:rPr>
        <w:t xml:space="preserve">. Lima: Repositorio PUCP. Recuperado de: </w:t>
      </w:r>
      <w:hyperlink r:id="rId10" w:history="1">
        <w:r w:rsidRPr="0094495E">
          <w:rPr>
            <w:rStyle w:val="Hipervnculo"/>
            <w:rFonts w:ascii="Arial Narrow" w:eastAsiaTheme="minorHAnsi" w:hAnsi="Arial Narrow" w:cs="Arial"/>
            <w:kern w:val="0"/>
            <w:sz w:val="24"/>
            <w:szCs w:val="24"/>
            <w:lang w:val="es-ES" w:eastAsia="en-US" w:bidi="ar-SA"/>
          </w:rPr>
          <w:t>http://repositorio.pucp.edu.pe/index/bitstream/handle/123456789/136398/Texto%20acad%c3%a9mico%20%20Mercedes%20Ram%c3%adrez.pdf?sequence=1&amp;isAllowed=y</w:t>
        </w:r>
      </w:hyperlink>
      <w:r w:rsidRPr="0094495E">
        <w:rPr>
          <w:rFonts w:ascii="Arial Narrow" w:eastAsiaTheme="minorHAnsi" w:hAnsi="Arial Narrow" w:cs="Arial"/>
          <w:color w:val="000000"/>
          <w:kern w:val="0"/>
          <w:sz w:val="24"/>
          <w:szCs w:val="24"/>
          <w:lang w:val="es-ES" w:eastAsia="en-US" w:bidi="ar-SA"/>
        </w:rPr>
        <w:t xml:space="preserve">.  </w:t>
      </w:r>
    </w:p>
    <w:p w:rsidR="00DD6EDB" w:rsidRPr="0094495E" w:rsidRDefault="00DD6EDB" w:rsidP="00DD6EDB">
      <w:pPr>
        <w:pStyle w:val="Textonotapie"/>
        <w:spacing w:line="276" w:lineRule="auto"/>
        <w:ind w:left="0" w:firstLine="0"/>
        <w:jc w:val="both"/>
        <w:rPr>
          <w:rFonts w:ascii="Arial Narrow" w:hAnsi="Arial Narrow" w:cs="Arial"/>
          <w:sz w:val="24"/>
          <w:szCs w:val="24"/>
        </w:rPr>
      </w:pPr>
    </w:p>
    <w:p w:rsidR="00DD6EDB" w:rsidRPr="0094495E" w:rsidRDefault="00DD6EDB" w:rsidP="00DD6EDB">
      <w:pPr>
        <w:pStyle w:val="Textonotapie"/>
        <w:numPr>
          <w:ilvl w:val="0"/>
          <w:numId w:val="4"/>
        </w:numPr>
        <w:spacing w:line="276" w:lineRule="auto"/>
        <w:jc w:val="both"/>
        <w:rPr>
          <w:rFonts w:ascii="Arial Narrow" w:hAnsi="Arial Narrow" w:cs="Arial"/>
          <w:sz w:val="24"/>
          <w:szCs w:val="24"/>
        </w:rPr>
      </w:pPr>
      <w:r w:rsidRPr="0094495E">
        <w:rPr>
          <w:rFonts w:ascii="Arial Narrow" w:hAnsi="Arial Narrow" w:cs="Arial"/>
          <w:b/>
          <w:sz w:val="24"/>
          <w:szCs w:val="24"/>
        </w:rPr>
        <w:t>Reátegui, J.</w:t>
      </w:r>
      <w:r w:rsidRPr="0094495E">
        <w:rPr>
          <w:rFonts w:ascii="Arial Narrow" w:hAnsi="Arial Narrow" w:cs="Arial"/>
          <w:sz w:val="24"/>
          <w:szCs w:val="24"/>
        </w:rPr>
        <w:t xml:space="preserve"> </w:t>
      </w:r>
      <w:r w:rsidRPr="0094495E">
        <w:rPr>
          <w:rFonts w:ascii="Arial Narrow" w:hAnsi="Arial Narrow" w:cs="Arial"/>
          <w:i/>
          <w:sz w:val="24"/>
          <w:szCs w:val="24"/>
        </w:rPr>
        <w:t>Manual de Derecho Penal Parte General</w:t>
      </w:r>
      <w:r w:rsidRPr="0094495E">
        <w:rPr>
          <w:rFonts w:ascii="Arial Narrow" w:hAnsi="Arial Narrow" w:cs="Arial"/>
          <w:sz w:val="24"/>
          <w:szCs w:val="24"/>
        </w:rPr>
        <w:t>. Volumen I. Editorial Instituto Pacifico S.A.C.</w:t>
      </w:r>
    </w:p>
    <w:p w:rsidR="00DD6EDB" w:rsidRPr="0094495E" w:rsidRDefault="00DD6EDB" w:rsidP="00DD6EDB">
      <w:pPr>
        <w:pStyle w:val="Textonotapie"/>
        <w:spacing w:line="276" w:lineRule="auto"/>
        <w:ind w:left="0" w:firstLine="0"/>
        <w:jc w:val="both"/>
        <w:rPr>
          <w:rFonts w:ascii="Arial Narrow" w:hAnsi="Arial Narrow" w:cs="Arial"/>
          <w:sz w:val="24"/>
          <w:szCs w:val="24"/>
        </w:rPr>
      </w:pPr>
    </w:p>
    <w:p w:rsidR="00DD6EDB" w:rsidRPr="0094495E" w:rsidRDefault="00DD6EDB" w:rsidP="00DD6EDB">
      <w:pPr>
        <w:pStyle w:val="Textonotapie"/>
        <w:numPr>
          <w:ilvl w:val="0"/>
          <w:numId w:val="4"/>
        </w:numPr>
        <w:spacing w:line="276" w:lineRule="auto"/>
        <w:jc w:val="both"/>
        <w:rPr>
          <w:rFonts w:ascii="Arial Narrow" w:hAnsi="Arial Narrow" w:cs="Arial"/>
          <w:sz w:val="24"/>
          <w:szCs w:val="24"/>
        </w:rPr>
      </w:pPr>
      <w:r w:rsidRPr="0094495E">
        <w:rPr>
          <w:rFonts w:ascii="Arial Narrow" w:eastAsia="Arial" w:hAnsi="Arial Narrow" w:cs="Arial"/>
          <w:b/>
          <w:spacing w:val="1"/>
          <w:sz w:val="24"/>
          <w:szCs w:val="24"/>
        </w:rPr>
        <w:t>Seijas, T. (2014).</w:t>
      </w:r>
      <w:r w:rsidRPr="0094495E">
        <w:rPr>
          <w:rFonts w:ascii="Arial Narrow" w:eastAsia="Arial" w:hAnsi="Arial Narrow" w:cs="Arial"/>
          <w:spacing w:val="1"/>
          <w:sz w:val="24"/>
          <w:szCs w:val="24"/>
        </w:rPr>
        <w:t xml:space="preserve"> </w:t>
      </w:r>
      <w:r w:rsidRPr="0094495E">
        <w:rPr>
          <w:rFonts w:ascii="Arial Narrow" w:eastAsia="Arial" w:hAnsi="Arial Narrow" w:cs="Arial"/>
          <w:i/>
          <w:spacing w:val="1"/>
          <w:sz w:val="24"/>
          <w:szCs w:val="24"/>
        </w:rPr>
        <w:t>Interpretación indebida de la norma respecto al internamiento de menores infractores</w:t>
      </w:r>
      <w:r w:rsidRPr="0094495E">
        <w:rPr>
          <w:rFonts w:ascii="Arial Narrow" w:eastAsia="Arial" w:hAnsi="Arial Narrow" w:cs="Arial"/>
          <w:spacing w:val="1"/>
          <w:sz w:val="24"/>
          <w:szCs w:val="24"/>
        </w:rPr>
        <w:t xml:space="preserve">. Revista </w:t>
      </w:r>
      <w:r w:rsidR="00061136" w:rsidRPr="0094495E">
        <w:rPr>
          <w:rFonts w:ascii="Arial Narrow" w:eastAsia="Arial" w:hAnsi="Arial Narrow" w:cs="Arial"/>
          <w:spacing w:val="1"/>
          <w:sz w:val="24"/>
          <w:szCs w:val="24"/>
        </w:rPr>
        <w:t>Jurídica</w:t>
      </w:r>
      <w:r w:rsidRPr="0094495E">
        <w:rPr>
          <w:rFonts w:ascii="Arial Narrow" w:eastAsia="Arial" w:hAnsi="Arial Narrow" w:cs="Arial"/>
          <w:spacing w:val="1"/>
          <w:sz w:val="24"/>
          <w:szCs w:val="24"/>
        </w:rPr>
        <w:t xml:space="preserve"> “Docentia et Investigatio”. </w:t>
      </w:r>
      <w:r w:rsidR="00061136" w:rsidRPr="0094495E">
        <w:rPr>
          <w:rFonts w:ascii="Arial Narrow" w:eastAsia="Arial" w:hAnsi="Arial Narrow" w:cs="Arial"/>
          <w:spacing w:val="1"/>
          <w:sz w:val="24"/>
          <w:szCs w:val="24"/>
        </w:rPr>
        <w:t>Vol.</w:t>
      </w:r>
      <w:r w:rsidRPr="0094495E">
        <w:rPr>
          <w:rFonts w:ascii="Arial Narrow" w:eastAsia="Arial" w:hAnsi="Arial Narrow" w:cs="Arial"/>
          <w:spacing w:val="1"/>
          <w:sz w:val="24"/>
          <w:szCs w:val="24"/>
        </w:rPr>
        <w:t xml:space="preserve"> 16. </w:t>
      </w:r>
    </w:p>
    <w:p w:rsidR="00DD6EDB" w:rsidRPr="0094495E" w:rsidRDefault="00DD6EDB" w:rsidP="00DD6EDB">
      <w:pPr>
        <w:pStyle w:val="Textonotapie"/>
        <w:spacing w:line="276" w:lineRule="auto"/>
        <w:ind w:left="0" w:firstLine="0"/>
        <w:jc w:val="both"/>
        <w:rPr>
          <w:rFonts w:ascii="Arial Narrow" w:hAnsi="Arial Narrow" w:cs="Arial"/>
          <w:sz w:val="24"/>
          <w:szCs w:val="24"/>
        </w:rPr>
      </w:pPr>
    </w:p>
    <w:p w:rsidR="00DD6EDB" w:rsidRPr="0094495E" w:rsidRDefault="00DD6EDB" w:rsidP="00DD6EDB">
      <w:pPr>
        <w:pStyle w:val="Textonotapie"/>
        <w:numPr>
          <w:ilvl w:val="0"/>
          <w:numId w:val="4"/>
        </w:numPr>
        <w:spacing w:line="276" w:lineRule="auto"/>
        <w:jc w:val="both"/>
        <w:rPr>
          <w:rFonts w:ascii="Arial Narrow" w:hAnsi="Arial Narrow" w:cs="Arial"/>
          <w:sz w:val="24"/>
          <w:szCs w:val="24"/>
        </w:rPr>
      </w:pPr>
      <w:r w:rsidRPr="0094495E">
        <w:rPr>
          <w:rFonts w:ascii="Arial Narrow" w:hAnsi="Arial Narrow" w:cs="Arial"/>
          <w:b/>
          <w:sz w:val="24"/>
          <w:szCs w:val="24"/>
        </w:rPr>
        <w:t>Villa Stein, J.</w:t>
      </w:r>
      <w:r w:rsidRPr="0094495E">
        <w:rPr>
          <w:rFonts w:ascii="Arial Narrow" w:hAnsi="Arial Narrow" w:cs="Arial"/>
          <w:sz w:val="24"/>
          <w:szCs w:val="24"/>
        </w:rPr>
        <w:t xml:space="preserve"> </w:t>
      </w:r>
      <w:r w:rsidRPr="0094495E">
        <w:rPr>
          <w:rFonts w:ascii="Arial Narrow" w:hAnsi="Arial Narrow" w:cs="Arial"/>
          <w:i/>
          <w:sz w:val="24"/>
          <w:szCs w:val="24"/>
        </w:rPr>
        <w:t>Derecho Penal Parte General</w:t>
      </w:r>
      <w:r w:rsidRPr="0094495E">
        <w:rPr>
          <w:rFonts w:ascii="Arial Narrow" w:hAnsi="Arial Narrow" w:cs="Arial"/>
          <w:sz w:val="24"/>
          <w:szCs w:val="24"/>
        </w:rPr>
        <w:t>, Ara Editores.</w:t>
      </w:r>
    </w:p>
    <w:p w:rsidR="00DD6EDB" w:rsidRPr="0094495E" w:rsidRDefault="00DD6EDB" w:rsidP="00DD6EDB">
      <w:pPr>
        <w:spacing w:line="276" w:lineRule="auto"/>
        <w:rPr>
          <w:rFonts w:ascii="Arial Narrow" w:hAnsi="Arial Narrow" w:cs="Arial"/>
        </w:rPr>
      </w:pPr>
    </w:p>
    <w:sectPr w:rsidR="00DD6EDB" w:rsidRPr="0094495E" w:rsidSect="00BC4A74">
      <w:pgSz w:w="11906" w:h="16838"/>
      <w:pgMar w:top="1134" w:right="1331" w:bottom="1134" w:left="163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FAE" w:rsidRDefault="00AA2FAE" w:rsidP="005D2AB2">
      <w:pPr>
        <w:rPr>
          <w:rFonts w:hint="eastAsia"/>
        </w:rPr>
      </w:pPr>
      <w:r>
        <w:separator/>
      </w:r>
    </w:p>
  </w:endnote>
  <w:endnote w:type="continuationSeparator" w:id="0">
    <w:p w:rsidR="00AA2FAE" w:rsidRDefault="00AA2FAE" w:rsidP="005D2A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FAE" w:rsidRDefault="00AA2FAE" w:rsidP="005D2AB2">
      <w:pPr>
        <w:rPr>
          <w:rFonts w:hint="eastAsia"/>
        </w:rPr>
      </w:pPr>
      <w:r>
        <w:separator/>
      </w:r>
    </w:p>
  </w:footnote>
  <w:footnote w:type="continuationSeparator" w:id="0">
    <w:p w:rsidR="00AA2FAE" w:rsidRDefault="00AA2FAE" w:rsidP="005D2AB2">
      <w:pPr>
        <w:rPr>
          <w:rFonts w:hint="eastAsia"/>
        </w:rPr>
      </w:pPr>
      <w:r>
        <w:continuationSeparator/>
      </w:r>
    </w:p>
  </w:footnote>
  <w:footnote w:id="1">
    <w:p w:rsidR="005D2AB2" w:rsidRDefault="005D2AB2" w:rsidP="005D2AB2">
      <w:pPr>
        <w:pStyle w:val="Textonotapie"/>
        <w:jc w:val="both"/>
        <w:rPr>
          <w:rFonts w:hint="eastAsia"/>
        </w:rPr>
      </w:pPr>
      <w:r>
        <w:rPr>
          <w:rStyle w:val="Caracteresdenotaalpie"/>
          <w:rFonts w:ascii="Arial Narrow" w:hAnsi="Arial Narrow"/>
        </w:rPr>
        <w:footnoteRef/>
      </w:r>
      <w:r>
        <w:rPr>
          <w:rFonts w:ascii="Arial" w:hAnsi="Arial" w:cs="Arial"/>
          <w:sz w:val="18"/>
          <w:szCs w:val="18"/>
        </w:rPr>
        <w:tab/>
        <w:t xml:space="preserve">Abogado por la Universidad </w:t>
      </w:r>
      <w:r w:rsidR="00CE31F3">
        <w:rPr>
          <w:rFonts w:ascii="Arial" w:hAnsi="Arial" w:cs="Arial"/>
          <w:sz w:val="18"/>
          <w:szCs w:val="18"/>
        </w:rPr>
        <w:t>Privada San Juan Bautista.</w:t>
      </w:r>
    </w:p>
  </w:footnote>
  <w:footnote w:id="2">
    <w:p w:rsidR="004422D5" w:rsidRPr="002829B4" w:rsidRDefault="004422D5" w:rsidP="004422D5">
      <w:pPr>
        <w:pStyle w:val="Textonotapie"/>
        <w:rPr>
          <w:rFonts w:ascii="Arial Narrow" w:hAnsi="Arial Narrow"/>
        </w:rPr>
      </w:pPr>
      <w:r>
        <w:rPr>
          <w:rStyle w:val="Refdenotaalpie"/>
        </w:rPr>
        <w:footnoteRef/>
      </w:r>
      <w:r w:rsidRPr="002829B4">
        <w:rPr>
          <w:rFonts w:ascii="Arial Narrow" w:hAnsi="Arial Narrow" w:cs="Arial"/>
          <w:sz w:val="22"/>
        </w:rPr>
        <w:t>VILLA STEIN, Javier. Derecho Penal Parte General, Ara Editores, Pág. 462</w:t>
      </w:r>
    </w:p>
  </w:footnote>
  <w:footnote w:id="3">
    <w:p w:rsidR="002829B4" w:rsidRPr="002829B4" w:rsidRDefault="002829B4" w:rsidP="002829B4">
      <w:pPr>
        <w:pStyle w:val="Textonotapie"/>
        <w:rPr>
          <w:rFonts w:ascii="Arial Narrow" w:hAnsi="Arial Narrow"/>
        </w:rPr>
      </w:pPr>
      <w:r w:rsidRPr="002829B4">
        <w:rPr>
          <w:rStyle w:val="Refdenotaalpie"/>
          <w:rFonts w:ascii="Arial Narrow" w:hAnsi="Arial Narrow"/>
        </w:rPr>
        <w:footnoteRef/>
      </w:r>
      <w:r w:rsidRPr="002829B4">
        <w:rPr>
          <w:rFonts w:ascii="Arial Narrow" w:hAnsi="Arial Narrow"/>
        </w:rPr>
        <w:t xml:space="preserve"> REÁTEGUI SÁNCHEZ, JAMES. Manual de Derecho Penal Parte General. Volumen I Pág. 720. Editorial</w:t>
      </w:r>
    </w:p>
    <w:p w:rsidR="002829B4" w:rsidRDefault="002829B4" w:rsidP="002829B4">
      <w:pPr>
        <w:pStyle w:val="Textonotapie"/>
        <w:rPr>
          <w:rFonts w:hint="eastAsia"/>
        </w:rPr>
      </w:pPr>
      <w:r w:rsidRPr="002829B4">
        <w:rPr>
          <w:rFonts w:ascii="Arial Narrow" w:hAnsi="Arial Narrow"/>
        </w:rPr>
        <w:t>Instituto Pacifico S.A.C.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8.25pt" o:bullet="t" filled="t">
        <v:fill color2="black"/>
        <v:imagedata r:id="rId1" o:title=""/>
      </v:shape>
    </w:pict>
  </w:numPicBullet>
  <w:abstractNum w:abstractNumId="0" w15:restartNumberingAfterBreak="0">
    <w:nsid w:val="00000001"/>
    <w:multiLevelType w:val="multilevel"/>
    <w:tmpl w:val="00000001"/>
    <w:name w:val="WW8Num1"/>
    <w:lvl w:ilvl="0">
      <w:start w:val="1"/>
      <w:numFmt w:val="bullet"/>
      <w:lvlText w:val=""/>
      <w:lvlPicBulletId w:val="0"/>
      <w:lvlJc w:val="left"/>
      <w:pPr>
        <w:tabs>
          <w:tab w:val="num" w:pos="720"/>
        </w:tabs>
        <w:ind w:left="720" w:hanging="360"/>
      </w:pPr>
      <w:rPr>
        <w:rFonts w:ascii="Symbol" w:hAnsi="Symbol" w:cs="Symbol"/>
        <w:color w:val="000000"/>
      </w:rPr>
    </w:lvl>
    <w:lvl w:ilvl="1">
      <w:start w:val="1"/>
      <w:numFmt w:val="bullet"/>
      <w:lvlText w:val="◦"/>
      <w:lvlPicBulletId w:val="0"/>
      <w:lvlJc w:val="left"/>
      <w:pPr>
        <w:tabs>
          <w:tab w:val="num" w:pos="1080"/>
        </w:tabs>
        <w:ind w:left="1080" w:hanging="360"/>
      </w:pPr>
      <w:rPr>
        <w:rFonts w:ascii="OpenSymbol" w:hAnsi="OpenSymbol" w:cs="OpenSymbol"/>
      </w:rPr>
    </w:lvl>
    <w:lvl w:ilvl="2">
      <w:start w:val="1"/>
      <w:numFmt w:val="bullet"/>
      <w:lvlText w:val="▪"/>
      <w:lvlPicBulletId w:val="0"/>
      <w:lvlJc w:val="left"/>
      <w:pPr>
        <w:tabs>
          <w:tab w:val="num" w:pos="1440"/>
        </w:tabs>
        <w:ind w:left="1440" w:hanging="360"/>
      </w:pPr>
      <w:rPr>
        <w:rFonts w:ascii="OpenSymbol" w:hAnsi="OpenSymbol" w:cs="OpenSymbol"/>
      </w:rPr>
    </w:lvl>
    <w:lvl w:ilvl="3">
      <w:start w:val="1"/>
      <w:numFmt w:val="bullet"/>
      <w:lvlText w:val=""/>
      <w:lvlPicBulletId w:val="0"/>
      <w:lvlJc w:val="left"/>
      <w:pPr>
        <w:tabs>
          <w:tab w:val="num" w:pos="1800"/>
        </w:tabs>
        <w:ind w:left="1800" w:hanging="360"/>
      </w:pPr>
      <w:rPr>
        <w:rFonts w:ascii="Symbol" w:hAnsi="Symbol" w:cs="Symbol"/>
        <w:color w:val="000000"/>
      </w:rPr>
    </w:lvl>
    <w:lvl w:ilvl="4">
      <w:start w:val="1"/>
      <w:numFmt w:val="bullet"/>
      <w:lvlText w:val="◦"/>
      <w:lvlPicBulletId w:val="0"/>
      <w:lvlJc w:val="left"/>
      <w:pPr>
        <w:tabs>
          <w:tab w:val="num" w:pos="2160"/>
        </w:tabs>
        <w:ind w:left="2160" w:hanging="360"/>
      </w:pPr>
      <w:rPr>
        <w:rFonts w:ascii="OpenSymbol" w:hAnsi="OpenSymbol" w:cs="OpenSymbol"/>
      </w:rPr>
    </w:lvl>
    <w:lvl w:ilvl="5">
      <w:start w:val="1"/>
      <w:numFmt w:val="bullet"/>
      <w:lvlText w:val="▪"/>
      <w:lvlPicBulletId w:val="0"/>
      <w:lvlJc w:val="left"/>
      <w:pPr>
        <w:tabs>
          <w:tab w:val="num" w:pos="2520"/>
        </w:tabs>
        <w:ind w:left="2520" w:hanging="360"/>
      </w:pPr>
      <w:rPr>
        <w:rFonts w:ascii="OpenSymbol" w:hAnsi="OpenSymbol" w:cs="OpenSymbol"/>
      </w:rPr>
    </w:lvl>
    <w:lvl w:ilvl="6">
      <w:start w:val="1"/>
      <w:numFmt w:val="bullet"/>
      <w:lvlText w:val=""/>
      <w:lvlPicBulletId w:val="0"/>
      <w:lvlJc w:val="left"/>
      <w:pPr>
        <w:tabs>
          <w:tab w:val="num" w:pos="2880"/>
        </w:tabs>
        <w:ind w:left="2880" w:hanging="360"/>
      </w:pPr>
      <w:rPr>
        <w:rFonts w:ascii="Symbol" w:hAnsi="Symbol" w:cs="Symbol"/>
        <w:color w:val="000000"/>
      </w:rPr>
    </w:lvl>
    <w:lvl w:ilvl="7">
      <w:start w:val="1"/>
      <w:numFmt w:val="bullet"/>
      <w:lvlText w:val="◦"/>
      <w:lvlPicBulletId w:val="0"/>
      <w:lvlJc w:val="left"/>
      <w:pPr>
        <w:tabs>
          <w:tab w:val="num" w:pos="3240"/>
        </w:tabs>
        <w:ind w:left="3240" w:hanging="360"/>
      </w:pPr>
      <w:rPr>
        <w:rFonts w:ascii="OpenSymbol" w:hAnsi="OpenSymbol" w:cs="OpenSymbol"/>
      </w:rPr>
    </w:lvl>
    <w:lvl w:ilvl="8">
      <w:start w:val="1"/>
      <w:numFmt w:val="bullet"/>
      <w:lvlText w:val="▪"/>
      <w:lvlPicBulletId w:val="0"/>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3" w15:restartNumberingAfterBreak="0">
    <w:nsid w:val="00000004"/>
    <w:multiLevelType w:val="multilevel"/>
    <w:tmpl w:val="00000004"/>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52C504A6"/>
    <w:multiLevelType w:val="hybridMultilevel"/>
    <w:tmpl w:val="0A86F292"/>
    <w:lvl w:ilvl="0" w:tplc="8BD4E4B2">
      <w:start w:val="1"/>
      <w:numFmt w:val="decimal"/>
      <w:lvlText w:val="%1.)"/>
      <w:lvlJc w:val="left"/>
      <w:pPr>
        <w:ind w:left="1068" w:hanging="360"/>
      </w:pPr>
      <w:rPr>
        <w:rFonts w:ascii="Arial" w:hAnsi="Arial" w:cs="Aria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B2"/>
    <w:rsid w:val="00000798"/>
    <w:rsid w:val="0000685C"/>
    <w:rsid w:val="00024171"/>
    <w:rsid w:val="0002508E"/>
    <w:rsid w:val="0004128F"/>
    <w:rsid w:val="00046944"/>
    <w:rsid w:val="00061136"/>
    <w:rsid w:val="0006327C"/>
    <w:rsid w:val="00064E67"/>
    <w:rsid w:val="00096306"/>
    <w:rsid w:val="000A5FEF"/>
    <w:rsid w:val="000B4635"/>
    <w:rsid w:val="000B47F3"/>
    <w:rsid w:val="000C46D7"/>
    <w:rsid w:val="000D0224"/>
    <w:rsid w:val="000F24E6"/>
    <w:rsid w:val="00114B39"/>
    <w:rsid w:val="00122F44"/>
    <w:rsid w:val="00137427"/>
    <w:rsid w:val="00154E5F"/>
    <w:rsid w:val="00181653"/>
    <w:rsid w:val="00194B04"/>
    <w:rsid w:val="001A5B92"/>
    <w:rsid w:val="001D6D15"/>
    <w:rsid w:val="001E5008"/>
    <w:rsid w:val="001E68F4"/>
    <w:rsid w:val="002057FB"/>
    <w:rsid w:val="002064F0"/>
    <w:rsid w:val="0024085E"/>
    <w:rsid w:val="00246E57"/>
    <w:rsid w:val="00256930"/>
    <w:rsid w:val="002621D0"/>
    <w:rsid w:val="00265697"/>
    <w:rsid w:val="002829B4"/>
    <w:rsid w:val="002875AE"/>
    <w:rsid w:val="00292D5F"/>
    <w:rsid w:val="002B4FA8"/>
    <w:rsid w:val="002C47E8"/>
    <w:rsid w:val="002F66C8"/>
    <w:rsid w:val="00303C21"/>
    <w:rsid w:val="00317421"/>
    <w:rsid w:val="0034002A"/>
    <w:rsid w:val="003556D4"/>
    <w:rsid w:val="003563AA"/>
    <w:rsid w:val="00364EC8"/>
    <w:rsid w:val="00391C06"/>
    <w:rsid w:val="003A6728"/>
    <w:rsid w:val="003A7FF5"/>
    <w:rsid w:val="003B002C"/>
    <w:rsid w:val="003B14AD"/>
    <w:rsid w:val="003D0F0C"/>
    <w:rsid w:val="003D3045"/>
    <w:rsid w:val="003E2EC5"/>
    <w:rsid w:val="003E4E1E"/>
    <w:rsid w:val="003F18D9"/>
    <w:rsid w:val="003F7B2C"/>
    <w:rsid w:val="00400917"/>
    <w:rsid w:val="0041352F"/>
    <w:rsid w:val="00413959"/>
    <w:rsid w:val="00417090"/>
    <w:rsid w:val="00436E7B"/>
    <w:rsid w:val="00440486"/>
    <w:rsid w:val="004422D5"/>
    <w:rsid w:val="00450BA8"/>
    <w:rsid w:val="00471186"/>
    <w:rsid w:val="0048049A"/>
    <w:rsid w:val="004C438A"/>
    <w:rsid w:val="004D24E4"/>
    <w:rsid w:val="004D6E47"/>
    <w:rsid w:val="004E44A8"/>
    <w:rsid w:val="004F0FD7"/>
    <w:rsid w:val="004F1F25"/>
    <w:rsid w:val="004F4597"/>
    <w:rsid w:val="005061BA"/>
    <w:rsid w:val="00527E49"/>
    <w:rsid w:val="00532E8A"/>
    <w:rsid w:val="00535338"/>
    <w:rsid w:val="0054145E"/>
    <w:rsid w:val="00545AC2"/>
    <w:rsid w:val="00550327"/>
    <w:rsid w:val="0055186E"/>
    <w:rsid w:val="00572B09"/>
    <w:rsid w:val="00573F5B"/>
    <w:rsid w:val="005748C4"/>
    <w:rsid w:val="005B4F45"/>
    <w:rsid w:val="005C46E6"/>
    <w:rsid w:val="005D2AB2"/>
    <w:rsid w:val="005E620A"/>
    <w:rsid w:val="005F0E19"/>
    <w:rsid w:val="005F2A2B"/>
    <w:rsid w:val="00616DB5"/>
    <w:rsid w:val="00633974"/>
    <w:rsid w:val="00633AC5"/>
    <w:rsid w:val="006342A0"/>
    <w:rsid w:val="00634F4C"/>
    <w:rsid w:val="00642932"/>
    <w:rsid w:val="00650BC7"/>
    <w:rsid w:val="00654830"/>
    <w:rsid w:val="006607C5"/>
    <w:rsid w:val="00661FCB"/>
    <w:rsid w:val="0066634F"/>
    <w:rsid w:val="00666A6B"/>
    <w:rsid w:val="006A1C19"/>
    <w:rsid w:val="006A7F17"/>
    <w:rsid w:val="006B133B"/>
    <w:rsid w:val="006B16CE"/>
    <w:rsid w:val="006D7B8D"/>
    <w:rsid w:val="006E0C20"/>
    <w:rsid w:val="006E1138"/>
    <w:rsid w:val="006F1622"/>
    <w:rsid w:val="006F2723"/>
    <w:rsid w:val="006F6649"/>
    <w:rsid w:val="007016B0"/>
    <w:rsid w:val="00717A58"/>
    <w:rsid w:val="007271BF"/>
    <w:rsid w:val="00731228"/>
    <w:rsid w:val="0077358C"/>
    <w:rsid w:val="0077394C"/>
    <w:rsid w:val="00785116"/>
    <w:rsid w:val="00785621"/>
    <w:rsid w:val="00793F0C"/>
    <w:rsid w:val="00810829"/>
    <w:rsid w:val="008208D4"/>
    <w:rsid w:val="00832BF1"/>
    <w:rsid w:val="008348DA"/>
    <w:rsid w:val="0084086C"/>
    <w:rsid w:val="00856465"/>
    <w:rsid w:val="008B0E08"/>
    <w:rsid w:val="008B605E"/>
    <w:rsid w:val="008C75FF"/>
    <w:rsid w:val="008D6174"/>
    <w:rsid w:val="008D6653"/>
    <w:rsid w:val="008D6DAF"/>
    <w:rsid w:val="008E305E"/>
    <w:rsid w:val="008F13E8"/>
    <w:rsid w:val="00901FE1"/>
    <w:rsid w:val="00917395"/>
    <w:rsid w:val="0092699D"/>
    <w:rsid w:val="00937E5C"/>
    <w:rsid w:val="0094495E"/>
    <w:rsid w:val="00946187"/>
    <w:rsid w:val="00963E91"/>
    <w:rsid w:val="00966840"/>
    <w:rsid w:val="0096757B"/>
    <w:rsid w:val="009757AD"/>
    <w:rsid w:val="00981EFE"/>
    <w:rsid w:val="009C6631"/>
    <w:rsid w:val="009D652E"/>
    <w:rsid w:val="009E04F1"/>
    <w:rsid w:val="009E0F7E"/>
    <w:rsid w:val="009F54E9"/>
    <w:rsid w:val="00A147BA"/>
    <w:rsid w:val="00A2730F"/>
    <w:rsid w:val="00A32F8C"/>
    <w:rsid w:val="00A51DEB"/>
    <w:rsid w:val="00A60359"/>
    <w:rsid w:val="00A63669"/>
    <w:rsid w:val="00A73408"/>
    <w:rsid w:val="00A82293"/>
    <w:rsid w:val="00A82E1E"/>
    <w:rsid w:val="00AA2FAE"/>
    <w:rsid w:val="00AA391F"/>
    <w:rsid w:val="00AB64BF"/>
    <w:rsid w:val="00AD06EC"/>
    <w:rsid w:val="00AE2FB3"/>
    <w:rsid w:val="00B07AC5"/>
    <w:rsid w:val="00B20258"/>
    <w:rsid w:val="00B24061"/>
    <w:rsid w:val="00B27CFA"/>
    <w:rsid w:val="00B41FA0"/>
    <w:rsid w:val="00B744D0"/>
    <w:rsid w:val="00B80955"/>
    <w:rsid w:val="00B81F57"/>
    <w:rsid w:val="00B87F49"/>
    <w:rsid w:val="00BA5768"/>
    <w:rsid w:val="00BC4A74"/>
    <w:rsid w:val="00BE1DA8"/>
    <w:rsid w:val="00BE2076"/>
    <w:rsid w:val="00BE2171"/>
    <w:rsid w:val="00C023ED"/>
    <w:rsid w:val="00C40D97"/>
    <w:rsid w:val="00C4488D"/>
    <w:rsid w:val="00C62452"/>
    <w:rsid w:val="00C65852"/>
    <w:rsid w:val="00CC76AE"/>
    <w:rsid w:val="00CD085D"/>
    <w:rsid w:val="00CD4FA7"/>
    <w:rsid w:val="00CE31F3"/>
    <w:rsid w:val="00CE4E0E"/>
    <w:rsid w:val="00CE5A40"/>
    <w:rsid w:val="00CF3A39"/>
    <w:rsid w:val="00D11E4A"/>
    <w:rsid w:val="00D13C23"/>
    <w:rsid w:val="00D16DA3"/>
    <w:rsid w:val="00D1724B"/>
    <w:rsid w:val="00D36CCE"/>
    <w:rsid w:val="00D615BB"/>
    <w:rsid w:val="00D72A49"/>
    <w:rsid w:val="00D80C75"/>
    <w:rsid w:val="00D9071E"/>
    <w:rsid w:val="00DA6C16"/>
    <w:rsid w:val="00DC279C"/>
    <w:rsid w:val="00DD091A"/>
    <w:rsid w:val="00DD6EDB"/>
    <w:rsid w:val="00E122D3"/>
    <w:rsid w:val="00E12DA9"/>
    <w:rsid w:val="00E31471"/>
    <w:rsid w:val="00E34D8A"/>
    <w:rsid w:val="00E40160"/>
    <w:rsid w:val="00E43A9F"/>
    <w:rsid w:val="00E43F75"/>
    <w:rsid w:val="00E519EE"/>
    <w:rsid w:val="00E55209"/>
    <w:rsid w:val="00E56440"/>
    <w:rsid w:val="00E60B50"/>
    <w:rsid w:val="00E6255D"/>
    <w:rsid w:val="00E749B6"/>
    <w:rsid w:val="00EA2371"/>
    <w:rsid w:val="00ED11B7"/>
    <w:rsid w:val="00ED3EBC"/>
    <w:rsid w:val="00ED6977"/>
    <w:rsid w:val="00ED6FCD"/>
    <w:rsid w:val="00EE4AF6"/>
    <w:rsid w:val="00EE4B2B"/>
    <w:rsid w:val="00F00452"/>
    <w:rsid w:val="00F36D4C"/>
    <w:rsid w:val="00F51A47"/>
    <w:rsid w:val="00F92091"/>
    <w:rsid w:val="00F96E68"/>
    <w:rsid w:val="00FB0D7A"/>
    <w:rsid w:val="00FC60B7"/>
    <w:rsid w:val="00FC6EB7"/>
    <w:rsid w:val="00FD28AE"/>
    <w:rsid w:val="00FE781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0E10F-6C89-48AF-A49E-2E879CDE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20A"/>
    <w:pPr>
      <w:suppressAutoHyphens/>
      <w:spacing w:after="0" w:line="240" w:lineRule="auto"/>
    </w:pPr>
    <w:rPr>
      <w:rFonts w:ascii="Liberation Serif" w:eastAsia="SimSun" w:hAnsi="Liberation Serif" w:cs="Lucida Sans"/>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D2AB2"/>
    <w:rPr>
      <w:color w:val="000080"/>
      <w:u w:val="single"/>
    </w:rPr>
  </w:style>
  <w:style w:type="character" w:customStyle="1" w:styleId="Caracteresdenotaalpie">
    <w:name w:val="Caracteres de nota al pie"/>
    <w:rsid w:val="005D2AB2"/>
  </w:style>
  <w:style w:type="character" w:styleId="Refdenotaalpie">
    <w:name w:val="footnote reference"/>
    <w:rsid w:val="005D2AB2"/>
    <w:rPr>
      <w:vertAlign w:val="superscript"/>
    </w:rPr>
  </w:style>
  <w:style w:type="paragraph" w:styleId="Textoindependiente">
    <w:name w:val="Body Text"/>
    <w:basedOn w:val="Normal"/>
    <w:link w:val="TextoindependienteCar"/>
    <w:rsid w:val="005D2AB2"/>
    <w:pPr>
      <w:spacing w:after="140" w:line="288" w:lineRule="auto"/>
    </w:pPr>
  </w:style>
  <w:style w:type="character" w:customStyle="1" w:styleId="TextoindependienteCar">
    <w:name w:val="Texto independiente Car"/>
    <w:basedOn w:val="Fuentedeprrafopredeter"/>
    <w:link w:val="Textoindependiente"/>
    <w:rsid w:val="005D2AB2"/>
    <w:rPr>
      <w:rFonts w:ascii="Liberation Serif" w:eastAsia="SimSun" w:hAnsi="Liberation Serif" w:cs="Lucida Sans"/>
      <w:kern w:val="1"/>
      <w:sz w:val="24"/>
      <w:szCs w:val="24"/>
      <w:lang w:eastAsia="zh-CN" w:bidi="hi-IN"/>
    </w:rPr>
  </w:style>
  <w:style w:type="paragraph" w:styleId="Textonotapie">
    <w:name w:val="footnote text"/>
    <w:basedOn w:val="Normal"/>
    <w:link w:val="TextonotapieCar"/>
    <w:rsid w:val="005D2AB2"/>
    <w:pPr>
      <w:suppressLineNumbers/>
      <w:ind w:left="339" w:hanging="339"/>
    </w:pPr>
    <w:rPr>
      <w:sz w:val="20"/>
      <w:szCs w:val="20"/>
    </w:rPr>
  </w:style>
  <w:style w:type="character" w:customStyle="1" w:styleId="TextonotapieCar">
    <w:name w:val="Texto nota pie Car"/>
    <w:basedOn w:val="Fuentedeprrafopredeter"/>
    <w:link w:val="Textonotapie"/>
    <w:rsid w:val="005D2AB2"/>
    <w:rPr>
      <w:rFonts w:ascii="Liberation Serif" w:eastAsia="SimSun" w:hAnsi="Liberation Serif" w:cs="Lucida Sans"/>
      <w:kern w:val="1"/>
      <w:sz w:val="20"/>
      <w:szCs w:val="20"/>
      <w:lang w:eastAsia="zh-CN" w:bidi="hi-IN"/>
    </w:rPr>
  </w:style>
  <w:style w:type="paragraph" w:styleId="Prrafodelista">
    <w:name w:val="List Paragraph"/>
    <w:aliases w:val="Lista 123,Viñeta normal,Párrafo de lista2"/>
    <w:basedOn w:val="Normal"/>
    <w:link w:val="PrrafodelistaCar"/>
    <w:uiPriority w:val="34"/>
    <w:qFormat/>
    <w:rsid w:val="005D2AB2"/>
    <w:pPr>
      <w:ind w:left="708"/>
    </w:pPr>
    <w:rPr>
      <w:rFonts w:cs="Mangal"/>
      <w:szCs w:val="21"/>
    </w:rPr>
  </w:style>
  <w:style w:type="character" w:customStyle="1" w:styleId="PrrafodelistaCar">
    <w:name w:val="Párrafo de lista Car"/>
    <w:aliases w:val="Lista 123 Car,Viñeta normal Car,Párrafo de lista2 Car"/>
    <w:link w:val="Prrafodelista"/>
    <w:uiPriority w:val="34"/>
    <w:locked/>
    <w:rsid w:val="00E56440"/>
    <w:rPr>
      <w:rFonts w:ascii="Liberation Serif" w:eastAsia="SimSun" w:hAnsi="Liberation Serif" w:cs="Mangal"/>
      <w:kern w:val="1"/>
      <w:sz w:val="24"/>
      <w:szCs w:val="21"/>
      <w:lang w:eastAsia="zh-CN" w:bidi="hi-IN"/>
    </w:rPr>
  </w:style>
  <w:style w:type="paragraph" w:customStyle="1" w:styleId="Default">
    <w:name w:val="Default"/>
    <w:rsid w:val="00AD06EC"/>
    <w:pPr>
      <w:autoSpaceDE w:val="0"/>
      <w:autoSpaceDN w:val="0"/>
      <w:adjustRightInd w:val="0"/>
      <w:spacing w:after="0" w:line="240" w:lineRule="auto"/>
    </w:pPr>
    <w:rPr>
      <w:rFonts w:ascii="Arial" w:eastAsia="Calibri" w:hAnsi="Arial" w:cs="Arial"/>
      <w:color w:val="000000"/>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829671">
      <w:bodyDiv w:val="1"/>
      <w:marLeft w:val="0"/>
      <w:marRight w:val="0"/>
      <w:marTop w:val="0"/>
      <w:marBottom w:val="0"/>
      <w:divBdr>
        <w:top w:val="none" w:sz="0" w:space="0" w:color="auto"/>
        <w:left w:val="none" w:sz="0" w:space="0" w:color="auto"/>
        <w:bottom w:val="none" w:sz="0" w:space="0" w:color="auto"/>
        <w:right w:val="none" w:sz="0" w:space="0" w:color="auto"/>
      </w:divBdr>
      <w:divsChild>
        <w:div w:id="618609959">
          <w:marLeft w:val="0"/>
          <w:marRight w:val="0"/>
          <w:marTop w:val="0"/>
          <w:marBottom w:val="0"/>
          <w:divBdr>
            <w:top w:val="none" w:sz="0" w:space="0" w:color="auto"/>
            <w:left w:val="none" w:sz="0" w:space="0" w:color="auto"/>
            <w:bottom w:val="none" w:sz="0" w:space="0" w:color="auto"/>
            <w:right w:val="none" w:sz="0" w:space="0" w:color="auto"/>
          </w:divBdr>
        </w:div>
      </w:divsChild>
    </w:div>
    <w:div w:id="1012758752">
      <w:bodyDiv w:val="1"/>
      <w:marLeft w:val="0"/>
      <w:marRight w:val="0"/>
      <w:marTop w:val="0"/>
      <w:marBottom w:val="0"/>
      <w:divBdr>
        <w:top w:val="none" w:sz="0" w:space="0" w:color="auto"/>
        <w:left w:val="none" w:sz="0" w:space="0" w:color="auto"/>
        <w:bottom w:val="none" w:sz="0" w:space="0" w:color="auto"/>
        <w:right w:val="none" w:sz="0" w:space="0" w:color="auto"/>
      </w:divBdr>
    </w:div>
    <w:div w:id="1201744451">
      <w:bodyDiv w:val="1"/>
      <w:marLeft w:val="0"/>
      <w:marRight w:val="0"/>
      <w:marTop w:val="0"/>
      <w:marBottom w:val="0"/>
      <w:divBdr>
        <w:top w:val="none" w:sz="0" w:space="0" w:color="auto"/>
        <w:left w:val="none" w:sz="0" w:space="0" w:color="auto"/>
        <w:bottom w:val="none" w:sz="0" w:space="0" w:color="auto"/>
        <w:right w:val="none" w:sz="0" w:space="0" w:color="auto"/>
      </w:divBdr>
    </w:div>
    <w:div w:id="20520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cso.redalyc.org/articulo.oa?id=315031876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epositorio.pucp.edu.pe/index/bitstream/handle/123456789/136398/Texto%20acad%c3%a9mico%20%20Mercedes%20Ram%c3%adrez.pdf?sequence=1&amp;isAllowed=y" TargetMode="External"/><Relationship Id="rId4" Type="http://schemas.openxmlformats.org/officeDocument/2006/relationships/settings" Target="settings.xml"/><Relationship Id="rId9" Type="http://schemas.openxmlformats.org/officeDocument/2006/relationships/hyperlink" Target="http://www.scielo.cl/scielo.php?script=sci_arttext&amp;pid=S0718-6851201200010000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507A-B1DF-4822-8BA9-CDF82C8A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5613</Words>
  <Characters>30876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2021-11-08T20:44:00Z</dcterms:created>
  <dcterms:modified xsi:type="dcterms:W3CDTF">2021-11-08T20:44:00Z</dcterms:modified>
</cp:coreProperties>
</file>