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63E38" w14:textId="4B4DE7F0" w:rsidR="0063009B" w:rsidRDefault="0063009B" w:rsidP="0017421D">
      <w:pPr>
        <w:spacing w:line="240" w:lineRule="auto"/>
        <w:jc w:val="center"/>
        <w:rPr>
          <w:rFonts w:ascii="Arial" w:hAnsi="Arial" w:cs="Arial"/>
          <w:b/>
          <w:bCs/>
          <w:sz w:val="26"/>
          <w:szCs w:val="26"/>
        </w:rPr>
      </w:pPr>
      <w:r w:rsidRPr="0063009B">
        <w:rPr>
          <w:rFonts w:ascii="Arial" w:hAnsi="Arial" w:cs="Arial"/>
          <w:b/>
          <w:bCs/>
          <w:sz w:val="26"/>
          <w:szCs w:val="26"/>
        </w:rPr>
        <w:t xml:space="preserve">EL DESARROLLO DOCENTE Y BIENESTAR DE LOS ESTUDIANTES DE LA INSTITUCIÓN EDUCATIVA Nº 6071 REPUBLICA FEDERAL DE ALEMANIA EN EL DISTRITO DE VILLA EL SALVADOR </w:t>
      </w:r>
    </w:p>
    <w:p w14:paraId="40C72325" w14:textId="5DA5EE59" w:rsidR="0063009B" w:rsidRDefault="0063009B" w:rsidP="0063009B">
      <w:pPr>
        <w:spacing w:line="240" w:lineRule="auto"/>
        <w:jc w:val="center"/>
        <w:rPr>
          <w:rFonts w:ascii="Arial" w:hAnsi="Arial" w:cs="Arial"/>
          <w:sz w:val="26"/>
          <w:szCs w:val="26"/>
          <w:lang w:val="en-US"/>
        </w:rPr>
      </w:pPr>
      <w:r w:rsidRPr="0063009B">
        <w:rPr>
          <w:rFonts w:ascii="Arial" w:hAnsi="Arial" w:cs="Arial"/>
          <w:sz w:val="26"/>
          <w:szCs w:val="26"/>
          <w:lang w:val="en-US"/>
        </w:rPr>
        <w:t xml:space="preserve">The educational development and well-being of the students of the educational institution no. 6071 federal republic of </w:t>
      </w:r>
      <w:proofErr w:type="spellStart"/>
      <w:r w:rsidRPr="0063009B">
        <w:rPr>
          <w:rFonts w:ascii="Arial" w:hAnsi="Arial" w:cs="Arial"/>
          <w:sz w:val="26"/>
          <w:szCs w:val="26"/>
          <w:lang w:val="en-US"/>
        </w:rPr>
        <w:t>germany</w:t>
      </w:r>
      <w:proofErr w:type="spellEnd"/>
      <w:r w:rsidRPr="0063009B">
        <w:rPr>
          <w:rFonts w:ascii="Arial" w:hAnsi="Arial" w:cs="Arial"/>
          <w:sz w:val="26"/>
          <w:szCs w:val="26"/>
          <w:lang w:val="en-US"/>
        </w:rPr>
        <w:t xml:space="preserve"> in the district of </w:t>
      </w:r>
      <w:r w:rsidR="002D46EE">
        <w:rPr>
          <w:rFonts w:ascii="Arial" w:hAnsi="Arial" w:cs="Arial"/>
          <w:sz w:val="26"/>
          <w:szCs w:val="26"/>
          <w:lang w:val="en-US"/>
        </w:rPr>
        <w:t>V</w:t>
      </w:r>
      <w:r w:rsidRPr="0063009B">
        <w:rPr>
          <w:rFonts w:ascii="Arial" w:hAnsi="Arial" w:cs="Arial"/>
          <w:sz w:val="26"/>
          <w:szCs w:val="26"/>
          <w:lang w:val="en-US"/>
        </w:rPr>
        <w:t xml:space="preserve">illa el </w:t>
      </w:r>
      <w:r>
        <w:rPr>
          <w:rFonts w:ascii="Arial" w:hAnsi="Arial" w:cs="Arial"/>
          <w:sz w:val="26"/>
          <w:szCs w:val="26"/>
          <w:lang w:val="en-US"/>
        </w:rPr>
        <w:t>Salvador</w:t>
      </w:r>
    </w:p>
    <w:p w14:paraId="3EBB1F29" w14:textId="77777777" w:rsidR="0063009B" w:rsidRPr="0063009B" w:rsidRDefault="0063009B" w:rsidP="0063009B">
      <w:pPr>
        <w:pStyle w:val="Textoindependiente"/>
        <w:kinsoku w:val="0"/>
        <w:overflowPunct w:val="0"/>
        <w:spacing w:before="11"/>
        <w:jc w:val="center"/>
        <w:rPr>
          <w:rFonts w:ascii="Arial" w:hAnsi="Arial" w:cs="Arial"/>
          <w:sz w:val="26"/>
          <w:szCs w:val="26"/>
        </w:rPr>
      </w:pPr>
      <w:bookmarkStart w:id="0" w:name="_GoBack"/>
      <w:r w:rsidRPr="0063009B">
        <w:rPr>
          <w:rFonts w:ascii="Arial" w:hAnsi="Arial" w:cs="Arial"/>
        </w:rPr>
        <w:t>IPANAQUÉ VILLALOBOS JANET OFELIA</w:t>
      </w:r>
    </w:p>
    <w:bookmarkEnd w:id="0"/>
    <w:p w14:paraId="28CD3C1E" w14:textId="08A715AA" w:rsidR="0017421D" w:rsidRDefault="0017421D" w:rsidP="0063009B">
      <w:pPr>
        <w:spacing w:line="240" w:lineRule="auto"/>
        <w:jc w:val="center"/>
        <w:rPr>
          <w:rFonts w:ascii="Arial" w:hAnsi="Arial" w:cs="Arial"/>
          <w:b/>
          <w:bCs/>
          <w:sz w:val="18"/>
          <w:szCs w:val="18"/>
        </w:rPr>
      </w:pPr>
      <w:r w:rsidRPr="00C86005">
        <w:rPr>
          <w:rFonts w:ascii="Times New Roman" w:hAnsi="Times New Roman" w:cs="Times New Roman"/>
          <w:noProof/>
          <w:sz w:val="20"/>
          <w:szCs w:val="18"/>
          <w:lang w:eastAsia="es-PE"/>
        </w:rPr>
        <mc:AlternateContent>
          <mc:Choice Requires="wps">
            <w:drawing>
              <wp:anchor distT="0" distB="0" distL="114300" distR="114300" simplePos="0" relativeHeight="251659264" behindDoc="0" locked="0" layoutInCell="1" allowOverlap="1" wp14:anchorId="5F00B476" wp14:editId="32ABA123">
                <wp:simplePos x="0" y="0"/>
                <wp:positionH relativeFrom="margin">
                  <wp:posOffset>-28575</wp:posOffset>
                </wp:positionH>
                <wp:positionV relativeFrom="paragraph">
                  <wp:posOffset>74930</wp:posOffset>
                </wp:positionV>
                <wp:extent cx="5450774"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54507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B3EFEC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5.9pt" to="426.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f0wEAAI4DAAAOAAAAZHJzL2Uyb0RvYy54bWysU01vGjEQvVfKf7B8D7ukIYlWLDmA0kvV&#10;IjXtfeK1WUv+0ozLwr/v2BBE21tVDsb2eN7Me/N2+XzwTuw1ko2hl/NZK4UOKg427Hr5/fXl9kkK&#10;yhAGcDHoXh41yefVzYfllDp9F8foBo2CQQJ1U+rlmHPqmobUqD3QLCYdOGgiesh8xF0zIEyM7l1z&#10;17YPzRRxSBiVJuLbzSkoVxXfGK3yV2NIZ+F6yb3lumJd38rarJbQ7RDSaNW5DfiHLjzYwEUvUBvI&#10;IH6i/QvKW4WRoskzFX0TjbFKVw7MZt7+webbCElXLiwOpYtM9P9g1Zf9FoUdeHZSBPA8ojUPSuWI&#10;AsufmBeNpkQdP12HLZ5PlLZYCB8MemGcTT8KRLlhUuJQFT5eFNaHLBRfLu4X7ePjvRTqPdacIEpi&#10;QsqfdPSibHrpbCjkoYP9Z8pclp++PynXIb5Y5+oAXRBTLx8+LnjECthGxkHmrU9MjMJOCnA79qfK&#10;WBEpOjuU7IJDR1o7FHtgi7Czhji9crtSOKDMAeZQf0UG7uC31NLOBmg8JdfQyVHeZra1s76XT9fZ&#10;LpSKuhrzTKpIexKz7N7icKwaN+XEQ69FzwYtrro+8/76M1r9AgAA//8DAFBLAwQUAAYACAAAACEA&#10;XRYdkN4AAAAIAQAADwAAAGRycy9kb3ducmV2LnhtbEyPzU7DMBCE70i8g7VI3FonQFEJcSoEQr2B&#10;GtqK3rbxkkT4J4qdNuXpWcQBjjszmv0mX4zWiAP1ofVOQTpNQJCrvG5drWD99jyZgwgRnUbjHSk4&#10;UYBFcX6WY6b90a3oUMZacIkLGSpoYuwyKUPVkMUw9R059j58bzHy2ddS93jkcmvkVZLcSout4w8N&#10;dvTYUPVZDlbB7qVZLnE3bMbX7Sn9epembJ82Sl1ejA/3ICKN8S8MP/iMDgUz7f3gdBBGweRmxknW&#10;U17A/nx2fQdi/yvIIpf/BxTfAAAA//8DAFBLAQItABQABgAIAAAAIQC2gziS/gAAAOEBAAATAAAA&#10;AAAAAAAAAAAAAAAAAABbQ29udGVudF9UeXBlc10ueG1sUEsBAi0AFAAGAAgAAAAhADj9If/WAAAA&#10;lAEAAAsAAAAAAAAAAAAAAAAALwEAAF9yZWxzLy5yZWxzUEsBAi0AFAAGAAgAAAAhAP43f1/TAQAA&#10;jgMAAA4AAAAAAAAAAAAAAAAALgIAAGRycy9lMm9Eb2MueG1sUEsBAi0AFAAGAAgAAAAhAF0WHZDe&#10;AAAACAEAAA8AAAAAAAAAAAAAAAAALQQAAGRycy9kb3ducmV2LnhtbFBLBQYAAAAABAAEAPMAAAA4&#10;BQAAAAA=&#10;" strokecolor="windowText" strokeweight=".5pt">
                <v:stroke joinstyle="miter"/>
                <w10:wrap anchorx="margin"/>
              </v:line>
            </w:pict>
          </mc:Fallback>
        </mc:AlternateContent>
      </w:r>
    </w:p>
    <w:p w14:paraId="64880724" w14:textId="77777777" w:rsidR="0017421D" w:rsidRPr="00C86005" w:rsidRDefault="0017421D" w:rsidP="0017421D">
      <w:pPr>
        <w:pStyle w:val="Sinespaciado"/>
        <w:rPr>
          <w:rFonts w:ascii="Arial" w:hAnsi="Arial" w:cs="Arial"/>
          <w:b/>
          <w:bCs/>
          <w:sz w:val="18"/>
          <w:szCs w:val="18"/>
        </w:rPr>
      </w:pPr>
      <w:r w:rsidRPr="00C86005">
        <w:rPr>
          <w:rFonts w:ascii="Arial" w:hAnsi="Arial" w:cs="Arial"/>
          <w:b/>
          <w:bCs/>
          <w:sz w:val="18"/>
          <w:szCs w:val="18"/>
        </w:rPr>
        <w:t>RESUMEN</w:t>
      </w:r>
    </w:p>
    <w:p w14:paraId="5186CB6A" w14:textId="77777777" w:rsidR="0017421D" w:rsidRPr="00C86005" w:rsidRDefault="0017421D" w:rsidP="0017421D">
      <w:pPr>
        <w:pStyle w:val="Sinespaciado"/>
        <w:rPr>
          <w:rFonts w:ascii="Arial" w:hAnsi="Arial" w:cs="Arial"/>
          <w:b/>
          <w:bCs/>
          <w:sz w:val="18"/>
          <w:szCs w:val="18"/>
        </w:rPr>
      </w:pPr>
    </w:p>
    <w:p w14:paraId="247D8F86" w14:textId="62949F31" w:rsidR="0063009B" w:rsidRPr="0063009B" w:rsidRDefault="0017421D" w:rsidP="0063009B">
      <w:pPr>
        <w:pStyle w:val="Sinespaciado"/>
        <w:jc w:val="both"/>
        <w:rPr>
          <w:rFonts w:ascii="Times New Roman" w:hAnsi="Times New Roman" w:cs="Times New Roman"/>
          <w:sz w:val="20"/>
          <w:szCs w:val="20"/>
        </w:rPr>
      </w:pPr>
      <w:r w:rsidRPr="00C86005">
        <w:rPr>
          <w:rFonts w:ascii="Times New Roman" w:hAnsi="Times New Roman" w:cs="Times New Roman"/>
          <w:sz w:val="20"/>
          <w:szCs w:val="20"/>
        </w:rPr>
        <w:t xml:space="preserve">La investigación tuvo por objetivo determinar </w:t>
      </w:r>
      <w:r w:rsidR="0063009B" w:rsidRPr="0063009B">
        <w:rPr>
          <w:rFonts w:ascii="Times New Roman" w:hAnsi="Times New Roman" w:cs="Times New Roman"/>
          <w:sz w:val="20"/>
          <w:szCs w:val="20"/>
        </w:rPr>
        <w:t>la relación que existe entre el de</w:t>
      </w:r>
      <w:r w:rsidR="0063009B">
        <w:rPr>
          <w:rFonts w:ascii="Times New Roman" w:hAnsi="Times New Roman" w:cs="Times New Roman"/>
          <w:sz w:val="20"/>
          <w:szCs w:val="20"/>
        </w:rPr>
        <w:t xml:space="preserve">sarrollo </w:t>
      </w:r>
      <w:r w:rsidR="00CD2D5B">
        <w:rPr>
          <w:rFonts w:ascii="Times New Roman" w:hAnsi="Times New Roman" w:cs="Times New Roman"/>
          <w:sz w:val="20"/>
          <w:szCs w:val="20"/>
        </w:rPr>
        <w:t>D</w:t>
      </w:r>
      <w:r w:rsidR="0063009B" w:rsidRPr="0063009B">
        <w:rPr>
          <w:rFonts w:ascii="Times New Roman" w:hAnsi="Times New Roman" w:cs="Times New Roman"/>
          <w:sz w:val="20"/>
          <w:szCs w:val="20"/>
        </w:rPr>
        <w:t xml:space="preserve">ocente y </w:t>
      </w:r>
      <w:r w:rsidR="00CD2D5B">
        <w:rPr>
          <w:rFonts w:ascii="Times New Roman" w:hAnsi="Times New Roman" w:cs="Times New Roman"/>
          <w:sz w:val="20"/>
          <w:szCs w:val="20"/>
        </w:rPr>
        <w:t>B</w:t>
      </w:r>
      <w:r w:rsidR="0063009B">
        <w:rPr>
          <w:rFonts w:ascii="Times New Roman" w:hAnsi="Times New Roman" w:cs="Times New Roman"/>
          <w:sz w:val="20"/>
          <w:szCs w:val="20"/>
        </w:rPr>
        <w:t xml:space="preserve">ienestar </w:t>
      </w:r>
      <w:r w:rsidR="0063009B" w:rsidRPr="0063009B">
        <w:rPr>
          <w:rFonts w:ascii="Times New Roman" w:hAnsi="Times New Roman" w:cs="Times New Roman"/>
          <w:sz w:val="20"/>
          <w:szCs w:val="20"/>
        </w:rPr>
        <w:t xml:space="preserve">de los estudiantes de la </w:t>
      </w:r>
      <w:r w:rsidR="00CD2D5B">
        <w:rPr>
          <w:rFonts w:ascii="Times New Roman" w:hAnsi="Times New Roman" w:cs="Times New Roman"/>
          <w:sz w:val="20"/>
          <w:szCs w:val="20"/>
        </w:rPr>
        <w:t>I</w:t>
      </w:r>
      <w:r w:rsidR="0063009B" w:rsidRPr="0063009B">
        <w:rPr>
          <w:rFonts w:ascii="Times New Roman" w:hAnsi="Times New Roman" w:cs="Times New Roman"/>
          <w:sz w:val="20"/>
          <w:szCs w:val="20"/>
        </w:rPr>
        <w:t xml:space="preserve">nstitución </w:t>
      </w:r>
      <w:r w:rsidR="00CD2D5B">
        <w:rPr>
          <w:rFonts w:ascii="Times New Roman" w:hAnsi="Times New Roman" w:cs="Times New Roman"/>
          <w:sz w:val="20"/>
          <w:szCs w:val="20"/>
        </w:rPr>
        <w:t>E</w:t>
      </w:r>
      <w:r w:rsidR="0063009B" w:rsidRPr="0063009B">
        <w:rPr>
          <w:rFonts w:ascii="Times New Roman" w:hAnsi="Times New Roman" w:cs="Times New Roman"/>
          <w:sz w:val="20"/>
          <w:szCs w:val="20"/>
        </w:rPr>
        <w:t xml:space="preserve">ducativa </w:t>
      </w:r>
      <w:proofErr w:type="spellStart"/>
      <w:r w:rsidR="0063009B">
        <w:rPr>
          <w:rFonts w:ascii="Times New Roman" w:hAnsi="Times New Roman" w:cs="Times New Roman"/>
          <w:sz w:val="20"/>
          <w:szCs w:val="20"/>
        </w:rPr>
        <w:t>N</w:t>
      </w:r>
      <w:r w:rsidR="0063009B" w:rsidRPr="0063009B">
        <w:rPr>
          <w:rFonts w:ascii="Times New Roman" w:hAnsi="Times New Roman" w:cs="Times New Roman"/>
          <w:sz w:val="20"/>
          <w:szCs w:val="20"/>
        </w:rPr>
        <w:t>º</w:t>
      </w:r>
      <w:proofErr w:type="spellEnd"/>
      <w:r w:rsidR="0063009B" w:rsidRPr="0063009B">
        <w:rPr>
          <w:rFonts w:ascii="Times New Roman" w:hAnsi="Times New Roman" w:cs="Times New Roman"/>
          <w:sz w:val="20"/>
          <w:szCs w:val="20"/>
        </w:rPr>
        <w:t xml:space="preserve"> 6071 </w:t>
      </w:r>
      <w:proofErr w:type="spellStart"/>
      <w:r w:rsidR="0063009B">
        <w:rPr>
          <w:rFonts w:ascii="Times New Roman" w:hAnsi="Times New Roman" w:cs="Times New Roman"/>
          <w:sz w:val="20"/>
          <w:szCs w:val="20"/>
        </w:rPr>
        <w:t>R</w:t>
      </w:r>
      <w:r w:rsidR="0063009B" w:rsidRPr="0063009B">
        <w:rPr>
          <w:rFonts w:ascii="Times New Roman" w:hAnsi="Times New Roman" w:cs="Times New Roman"/>
          <w:sz w:val="20"/>
          <w:szCs w:val="20"/>
        </w:rPr>
        <w:t>epublica</w:t>
      </w:r>
      <w:proofErr w:type="spellEnd"/>
      <w:r w:rsidR="0063009B" w:rsidRPr="0063009B">
        <w:rPr>
          <w:rFonts w:ascii="Times New Roman" w:hAnsi="Times New Roman" w:cs="Times New Roman"/>
          <w:sz w:val="20"/>
          <w:szCs w:val="20"/>
        </w:rPr>
        <w:t xml:space="preserve"> federal de </w:t>
      </w:r>
      <w:r w:rsidR="0063009B">
        <w:rPr>
          <w:rFonts w:ascii="Times New Roman" w:hAnsi="Times New Roman" w:cs="Times New Roman"/>
          <w:sz w:val="20"/>
          <w:szCs w:val="20"/>
        </w:rPr>
        <w:t>A</w:t>
      </w:r>
      <w:r w:rsidR="0063009B" w:rsidRPr="0063009B">
        <w:rPr>
          <w:rFonts w:ascii="Times New Roman" w:hAnsi="Times New Roman" w:cs="Times New Roman"/>
          <w:sz w:val="20"/>
          <w:szCs w:val="20"/>
        </w:rPr>
        <w:t xml:space="preserve">lemania en el distrito de </w:t>
      </w:r>
      <w:r w:rsidR="00CD2D5B">
        <w:rPr>
          <w:rFonts w:ascii="Times New Roman" w:hAnsi="Times New Roman" w:cs="Times New Roman"/>
          <w:sz w:val="20"/>
          <w:szCs w:val="20"/>
        </w:rPr>
        <w:t>V</w:t>
      </w:r>
      <w:r w:rsidR="0063009B" w:rsidRPr="0063009B">
        <w:rPr>
          <w:rFonts w:ascii="Times New Roman" w:hAnsi="Times New Roman" w:cs="Times New Roman"/>
          <w:sz w:val="20"/>
          <w:szCs w:val="20"/>
        </w:rPr>
        <w:t>illa el salvador. Se desarrolló en el marco del enfoque cuantitativo. Por su naturaleza correspondió al tipo de estudio sustantivo o de base, con un diseño descriptivo correlacional, El método fue la investigación científica. La población del estudio estuvo constituida por 185 estudiantes y la muestra con 110 estudiantes. Se utilizó el Cuestionario del desempeño docente y el Cuestionario de satisfacción profesional. Se utilizó la prueba de confiabilidad de Alfa de Cronbach. Se ha demostrado que existe relación significativa entre el desarrollo docente y bienestar profesional en estos estudiantes.</w:t>
      </w:r>
    </w:p>
    <w:p w14:paraId="7FF7DBBF" w14:textId="77777777" w:rsidR="0063009B" w:rsidRPr="0063009B" w:rsidRDefault="0063009B" w:rsidP="0063009B">
      <w:pPr>
        <w:pStyle w:val="Sinespaciado"/>
        <w:jc w:val="both"/>
        <w:rPr>
          <w:rFonts w:ascii="Times New Roman" w:hAnsi="Times New Roman" w:cs="Times New Roman"/>
          <w:sz w:val="20"/>
          <w:szCs w:val="20"/>
        </w:rPr>
      </w:pPr>
    </w:p>
    <w:p w14:paraId="62B626F2" w14:textId="77777777" w:rsidR="0063009B" w:rsidRPr="0063009B" w:rsidRDefault="0063009B" w:rsidP="0063009B">
      <w:pPr>
        <w:pStyle w:val="Sinespaciado"/>
        <w:jc w:val="both"/>
        <w:rPr>
          <w:rFonts w:ascii="Times New Roman" w:hAnsi="Times New Roman" w:cs="Times New Roman"/>
          <w:sz w:val="20"/>
          <w:szCs w:val="20"/>
        </w:rPr>
      </w:pPr>
    </w:p>
    <w:p w14:paraId="6E36093E" w14:textId="1CE24B75" w:rsidR="0017421D" w:rsidRPr="00C86005" w:rsidRDefault="0063009B" w:rsidP="0063009B">
      <w:pPr>
        <w:pStyle w:val="Sinespaciado"/>
        <w:jc w:val="both"/>
        <w:rPr>
          <w:rFonts w:ascii="Times New Roman" w:hAnsi="Times New Roman" w:cs="Times New Roman"/>
          <w:sz w:val="20"/>
          <w:szCs w:val="20"/>
        </w:rPr>
      </w:pPr>
      <w:r w:rsidRPr="0063009B">
        <w:rPr>
          <w:rFonts w:ascii="Times New Roman" w:hAnsi="Times New Roman" w:cs="Times New Roman"/>
          <w:b/>
          <w:bCs/>
          <w:sz w:val="20"/>
          <w:szCs w:val="20"/>
        </w:rPr>
        <w:t>Palabras clave</w:t>
      </w:r>
      <w:r w:rsidRPr="0063009B">
        <w:rPr>
          <w:rFonts w:ascii="Times New Roman" w:hAnsi="Times New Roman" w:cs="Times New Roman"/>
          <w:sz w:val="20"/>
          <w:szCs w:val="20"/>
        </w:rPr>
        <w:t>: Desempeño docente – satisfacción profesional en el estudiante.</w:t>
      </w:r>
    </w:p>
    <w:p w14:paraId="2A0D87EF" w14:textId="072AA1E2" w:rsidR="0017421D" w:rsidRPr="00C86005" w:rsidRDefault="0017421D" w:rsidP="0017421D">
      <w:pPr>
        <w:spacing w:line="240" w:lineRule="auto"/>
        <w:jc w:val="both"/>
        <w:rPr>
          <w:rFonts w:ascii="Times New Roman" w:hAnsi="Times New Roman" w:cs="Times New Roman"/>
          <w:sz w:val="20"/>
          <w:szCs w:val="20"/>
        </w:rPr>
      </w:pPr>
      <w:r w:rsidRPr="00C86005">
        <w:rPr>
          <w:rFonts w:ascii="Times New Roman" w:hAnsi="Times New Roman" w:cs="Times New Roman"/>
          <w:noProof/>
          <w:sz w:val="20"/>
          <w:szCs w:val="20"/>
          <w:lang w:eastAsia="es-PE"/>
        </w:rPr>
        <mc:AlternateContent>
          <mc:Choice Requires="wps">
            <w:drawing>
              <wp:anchor distT="0" distB="0" distL="114300" distR="114300" simplePos="0" relativeHeight="251660288" behindDoc="0" locked="0" layoutInCell="1" allowOverlap="1" wp14:anchorId="6913E891" wp14:editId="3BCDEAD4">
                <wp:simplePos x="0" y="0"/>
                <wp:positionH relativeFrom="margin">
                  <wp:align>center</wp:align>
                </wp:positionH>
                <wp:positionV relativeFrom="paragraph">
                  <wp:posOffset>181099</wp:posOffset>
                </wp:positionV>
                <wp:extent cx="5462650" cy="23750"/>
                <wp:effectExtent l="0" t="0" r="24130" b="33655"/>
                <wp:wrapNone/>
                <wp:docPr id="2" name="Conector recto 2"/>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1037686" id="Conector recto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25pt" to="43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6a1QEAAJIDAAAOAAAAZHJzL2Uyb0RvYy54bWysU02P0zAQvSPxHyzfabpZtqyipntotVwQ&#10;VGLhPuvYiSV/acY07b9n7JaqwA2RgzMfnpd5bybrp6N34qCRbAy9vFsspdBBxcGGsZffXp7fPUpB&#10;GcIALgbdy5Mm+bR5+2Y9p063cYpu0CgYJFA3p15OOaeuaUhN2gMtYtKBkyaih8wujs2AMDO6d027&#10;XK6aOeKQMCpNxNHdOSk3Fd8YrfIXY0hn4XrJveV6Yj1fy9ls1tCNCGmy6tIG/EMXHmzgj16hdpBB&#10;/ED7F5S3CiNFkxcq+iYaY5WuHJjN3fIPNl8nSLpyYXEoXWWi/werPh/2KOzQy1aKAJ5HtOVBqRxR&#10;YHmJtmg0J+r46jbs8eJR2mMhfDTohXE2fefxVwmYlDhWhU9XhfUxC8XBh/erdvXAg1Cca+8/sMl4&#10;zRmmwCWk/FFHL4rRS2dDEQA6OHyifL7660oJh/hsneM4dC6IuZer+4oOvErGQeYP+cTkKIxSgBt5&#10;R1XGikjR2aFUl2I60dahOACvCW/XEOcXblkKB5Q5wTzqc2n2t9LSzg5oOhfXVLkGnbeZV9tZ38vH&#10;22oXSlbX5byQKvKeBS3WaxxOVeemeDz4qtBlSctm3fps3/5Km58AAAD//wMAUEsDBBQABgAIAAAA&#10;IQBQcsfb3gAAAAYBAAAPAAAAZHJzL2Rvd25yZXYueG1sTI9BS8NAFITvgv9heYI3u2mKJaTZFFGk&#10;N8XUir29Jq/Z4O7bkN20qb/e9aTHYYaZb4r1ZI040eA7xwrmswQEce2ajlsF79vnuwyED8gNGsek&#10;4EIe1uX1VYF54878RqcqtCKWsM9RgQ6hz6X0tSaLfuZ64ugd3WAxRDm0shnwHMutkWmSLKXFjuOC&#10;xp4eNdVf1WgV7F/0ZoP7cTe9flzm35/SVN3TTqnbm+lhBSLQFP7C8Isf0aGMTAc3cuOFURCPBAVp&#10;dg8iutkyWYA4KFikKciykP/xyx8AAAD//wMAUEsBAi0AFAAGAAgAAAAhALaDOJL+AAAA4QEAABMA&#10;AAAAAAAAAAAAAAAAAAAAAFtDb250ZW50X1R5cGVzXS54bWxQSwECLQAUAAYACAAAACEAOP0h/9YA&#10;AACUAQAACwAAAAAAAAAAAAAAAAAvAQAAX3JlbHMvLnJlbHNQSwECLQAUAAYACAAAACEA6u2emtUB&#10;AACSAwAADgAAAAAAAAAAAAAAAAAuAgAAZHJzL2Uyb0RvYy54bWxQSwECLQAUAAYACAAAACEAUHLH&#10;294AAAAGAQAADwAAAAAAAAAAAAAAAAAvBAAAZHJzL2Rvd25yZXYueG1sUEsFBgAAAAAEAAQA8wAA&#10;ADoFAAAAAA==&#10;" strokecolor="windowText" strokeweight=".5pt">
                <v:stroke joinstyle="miter"/>
                <w10:wrap anchorx="margin"/>
              </v:line>
            </w:pict>
          </mc:Fallback>
        </mc:AlternateContent>
      </w:r>
    </w:p>
    <w:p w14:paraId="6424B1C4" w14:textId="77777777" w:rsidR="0017421D" w:rsidRPr="00C86005" w:rsidRDefault="0017421D" w:rsidP="0017421D">
      <w:pPr>
        <w:rPr>
          <w:rFonts w:ascii="Arial" w:hAnsi="Arial" w:cs="Arial"/>
          <w:b/>
          <w:bCs/>
          <w:sz w:val="18"/>
          <w:szCs w:val="18"/>
          <w:lang w:val="en-US"/>
        </w:rPr>
      </w:pPr>
      <w:r w:rsidRPr="00C86005">
        <w:rPr>
          <w:rFonts w:ascii="Arial" w:hAnsi="Arial" w:cs="Arial"/>
          <w:b/>
          <w:bCs/>
          <w:sz w:val="18"/>
          <w:szCs w:val="18"/>
          <w:lang w:val="en-US"/>
        </w:rPr>
        <w:t>ABSTRACT</w:t>
      </w:r>
    </w:p>
    <w:p w14:paraId="422E127C" w14:textId="19B0DD10" w:rsidR="0063009B" w:rsidRDefault="0063009B" w:rsidP="00CD2D5B">
      <w:pPr>
        <w:spacing w:after="0"/>
        <w:jc w:val="both"/>
        <w:rPr>
          <w:rFonts w:ascii="Times New Roman" w:hAnsi="Times New Roman" w:cs="Times New Roman"/>
          <w:sz w:val="20"/>
          <w:szCs w:val="20"/>
          <w:lang w:val="en-US"/>
        </w:rPr>
      </w:pPr>
      <w:r w:rsidRPr="0063009B">
        <w:rPr>
          <w:rFonts w:ascii="Times New Roman" w:hAnsi="Times New Roman" w:cs="Times New Roman"/>
          <w:sz w:val="20"/>
          <w:szCs w:val="20"/>
          <w:lang w:val="en-US"/>
        </w:rPr>
        <w:t xml:space="preserve">The objective of the research was to determine the relationship between the teaching development and the well-being of the students of the educational institution No. 6071 Federal Republic of Germany in the district of Villa El Salvador. It was developed within the framework of the quantitative approach. By its nature it corresponded to the type of substantive or basic study, with a correlational descriptive design. The method was scientific research. The study population consisted of 185 students and the sample with 110 students. The teacher performance questionnaire and the professional satisfaction questionnaire were used. Cronbach's Alpha reliability test was used. It has been shown that there is a significant relationship </w:t>
      </w:r>
      <w:r w:rsidRPr="00665BE8">
        <w:rPr>
          <w:rFonts w:ascii="Times New Roman" w:hAnsi="Times New Roman" w:cs="Times New Roman"/>
          <w:sz w:val="20"/>
          <w:szCs w:val="20"/>
          <w:lang w:val="en-US"/>
        </w:rPr>
        <w:t>between teacher development and professional well-being in these students.</w:t>
      </w:r>
    </w:p>
    <w:p w14:paraId="311D5B3F" w14:textId="77777777" w:rsidR="00CD2D5B" w:rsidRPr="00665BE8" w:rsidRDefault="00CD2D5B" w:rsidP="00CD2D5B">
      <w:pPr>
        <w:spacing w:after="0"/>
        <w:jc w:val="both"/>
        <w:rPr>
          <w:rFonts w:ascii="Times New Roman" w:hAnsi="Times New Roman" w:cs="Times New Roman"/>
          <w:b/>
          <w:bCs/>
          <w:sz w:val="20"/>
          <w:szCs w:val="20"/>
          <w:lang w:val="en-US"/>
        </w:rPr>
      </w:pPr>
    </w:p>
    <w:p w14:paraId="65CDCE24" w14:textId="7FBC84C4" w:rsidR="0017421D" w:rsidRPr="00C86005" w:rsidRDefault="0063009B" w:rsidP="00CD2D5B">
      <w:pPr>
        <w:spacing w:after="0"/>
        <w:jc w:val="both"/>
        <w:rPr>
          <w:rFonts w:ascii="Times New Roman" w:hAnsi="Times New Roman" w:cs="Times New Roman"/>
          <w:b/>
          <w:bCs/>
          <w:sz w:val="18"/>
          <w:szCs w:val="18"/>
          <w:lang w:val="en-US"/>
        </w:rPr>
      </w:pPr>
      <w:r w:rsidRPr="00665BE8">
        <w:rPr>
          <w:rFonts w:ascii="Times New Roman" w:hAnsi="Times New Roman" w:cs="Times New Roman"/>
          <w:b/>
          <w:bCs/>
          <w:sz w:val="20"/>
          <w:szCs w:val="20"/>
          <w:lang w:val="en-US"/>
        </w:rPr>
        <w:t>Keywords:</w:t>
      </w:r>
      <w:r w:rsidRPr="0063009B">
        <w:rPr>
          <w:rFonts w:ascii="Times New Roman" w:hAnsi="Times New Roman" w:cs="Times New Roman"/>
          <w:sz w:val="20"/>
          <w:szCs w:val="20"/>
          <w:lang w:val="en-US"/>
        </w:rPr>
        <w:t xml:space="preserve"> Teaching performance - professional satisfaction in the student.</w:t>
      </w:r>
      <w:r w:rsidR="0017421D" w:rsidRPr="00C86005">
        <w:rPr>
          <w:rFonts w:ascii="Times New Roman" w:hAnsi="Times New Roman" w:cs="Times New Roman"/>
          <w:noProof/>
          <w:sz w:val="20"/>
          <w:szCs w:val="20"/>
          <w:lang w:eastAsia="es-PE"/>
        </w:rPr>
        <mc:AlternateContent>
          <mc:Choice Requires="wps">
            <w:drawing>
              <wp:anchor distT="0" distB="0" distL="114300" distR="114300" simplePos="0" relativeHeight="251661312" behindDoc="0" locked="0" layoutInCell="1" allowOverlap="1" wp14:anchorId="65B68CEC" wp14:editId="274925A2">
                <wp:simplePos x="0" y="0"/>
                <wp:positionH relativeFrom="margin">
                  <wp:align>right</wp:align>
                </wp:positionH>
                <wp:positionV relativeFrom="paragraph">
                  <wp:posOffset>189865</wp:posOffset>
                </wp:positionV>
                <wp:extent cx="5462650" cy="23750"/>
                <wp:effectExtent l="0" t="0" r="24130" b="33655"/>
                <wp:wrapNone/>
                <wp:docPr id="3" name="Conector recto 3"/>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97CA6BE" id="Conector recto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95pt,14.95pt" to="809.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Hcn1QEAAJIDAAAOAAAAZHJzL2Uyb0RvYy54bWysU01v2zAMvQ/ofxB0X5wma1YYcXpI0F2G&#10;LcC63VlZsgXoC6QaJ/9+lJIF2XYb5oPMD/GZ75FePx29EweNZGPo5P1sLoUOKvY2DJ38/vL8/lEK&#10;yhB6cDHoTp40yafN3bv1lFq9iGN0vUbBIIHaKXVyzDm1TUNq1B5oFpMOnDQRPWR2cWh6hInRvWsW&#10;8/mqmSL2CaPSRBzdnZNyU/GN0Sp/NYZ0Fq6T3FuuJ9bztZzNZg3tgJBGqy5twD904cEG/ugVagcZ&#10;xBvav6C8VRgpmjxT0TfRGKt05cBs7ud/sPk2QtKVC4tD6SoT/T9Y9eWwR2H7Ti6lCOB5RFselMoR&#10;BZaXWBaNpkQtX92GPV48SnsshI8GvTDOph88/ioBkxLHqvDpqrA+ZqE4+PBhtVg98CAU5xbLj2wy&#10;XnOGKXAJKX/S0YtidNLZUASAFg6fKZ+v/rpSwiE+W+c4Dq0LYurkalnRgVfJOMj8IZ+YHIVBCnAD&#10;76jKWBEpOtuX6lJMJ9o6FAfgNeHt6uP0wi1L4YAyJ5hHfS7N/lZa2tkBjefimirXoPU282o76zv5&#10;eFvtQsnqupwXUkXes6DFeo39qercFI8HXxW6LGnZrFuf7dtfafMTAAD//wMAUEsDBBQABgAIAAAA&#10;IQBSusif3gAAAAYBAAAPAAAAZHJzL2Rvd25yZXYueG1sTI9PS8NAFMTvgt9heYI3u2kDoY15KaJI&#10;b4rRir29Js9scP+E7KZN/fRdT/U4zDDzm2I9GS0OPPjOWYT5LAHBtnZNZ1uEj/fnuyUIH8g2pJ1l&#10;hBN7WJfXVwXljTvaNz5UoRWxxPqcEFQIfS6lrxUb8jPXs43etxsMhSiHVjYDHWO50XKRJJk01Nm4&#10;oKjnR8X1TzUahN2L2mxoN26n18/T/PdL6qp72iLe3kwP9yACT+EShj/8iA5lZNq70TZeaIR4JCAs&#10;VisQ0V1mSQpij5CmGciykP/xyzMAAAD//wMAUEsBAi0AFAAGAAgAAAAhALaDOJL+AAAA4QEAABMA&#10;AAAAAAAAAAAAAAAAAAAAAFtDb250ZW50X1R5cGVzXS54bWxQSwECLQAUAAYACAAAACEAOP0h/9YA&#10;AACUAQAACwAAAAAAAAAAAAAAAAAvAQAAX3JlbHMvLnJlbHNQSwECLQAUAAYACAAAACEAvPR3J9UB&#10;AACSAwAADgAAAAAAAAAAAAAAAAAuAgAAZHJzL2Uyb0RvYy54bWxQSwECLQAUAAYACAAAACEAUrrI&#10;n94AAAAGAQAADwAAAAAAAAAAAAAAAAAvBAAAZHJzL2Rvd25yZXYueG1sUEsFBgAAAAAEAAQA8wAA&#10;ADoFAAAAAA==&#10;" strokecolor="windowText" strokeweight=".5pt">
                <v:stroke joinstyle="miter"/>
                <w10:wrap anchorx="margin"/>
              </v:line>
            </w:pict>
          </mc:Fallback>
        </mc:AlternateContent>
      </w:r>
    </w:p>
    <w:p w14:paraId="550853C8" w14:textId="77777777" w:rsidR="0017421D" w:rsidRDefault="0017421D" w:rsidP="0017421D">
      <w:pPr>
        <w:pStyle w:val="Prrafodelista"/>
        <w:tabs>
          <w:tab w:val="left" w:pos="1047"/>
        </w:tabs>
        <w:rPr>
          <w:rFonts w:ascii="Times New Roman" w:hAnsi="Times New Roman" w:cs="Times New Roman"/>
          <w:sz w:val="20"/>
          <w:szCs w:val="20"/>
          <w:lang w:val="en-US"/>
        </w:rPr>
      </w:pPr>
    </w:p>
    <w:p w14:paraId="2D1A12BF" w14:textId="77777777" w:rsidR="00ED795C" w:rsidRPr="00ED795C" w:rsidRDefault="00ED795C" w:rsidP="00ED795C">
      <w:pPr>
        <w:rPr>
          <w:lang w:val="en-US"/>
        </w:rPr>
      </w:pPr>
    </w:p>
    <w:p w14:paraId="36044F15" w14:textId="77777777" w:rsidR="00ED795C" w:rsidRPr="00ED795C" w:rsidRDefault="00ED795C" w:rsidP="00ED795C">
      <w:pPr>
        <w:rPr>
          <w:lang w:val="en-US"/>
        </w:rPr>
      </w:pPr>
    </w:p>
    <w:p w14:paraId="56D6EA47" w14:textId="77777777" w:rsidR="00ED795C" w:rsidRPr="00ED795C" w:rsidRDefault="00ED795C" w:rsidP="00ED795C">
      <w:pPr>
        <w:rPr>
          <w:lang w:val="en-US"/>
        </w:rPr>
      </w:pPr>
    </w:p>
    <w:p w14:paraId="5D766A23" w14:textId="77777777" w:rsidR="00ED795C" w:rsidRPr="00ED795C" w:rsidRDefault="00ED795C" w:rsidP="00ED795C">
      <w:pPr>
        <w:rPr>
          <w:lang w:val="en-US"/>
        </w:rPr>
      </w:pPr>
    </w:p>
    <w:p w14:paraId="053AE2DB" w14:textId="77777777" w:rsidR="00ED795C" w:rsidRPr="00ED795C" w:rsidRDefault="00ED795C" w:rsidP="00ED795C">
      <w:pPr>
        <w:rPr>
          <w:lang w:val="en-US"/>
        </w:rPr>
      </w:pPr>
    </w:p>
    <w:p w14:paraId="6E738D8D" w14:textId="77777777" w:rsidR="00ED795C" w:rsidRPr="00ED795C" w:rsidRDefault="00ED795C" w:rsidP="00ED795C">
      <w:pPr>
        <w:rPr>
          <w:lang w:val="en-US"/>
        </w:rPr>
      </w:pPr>
    </w:p>
    <w:p w14:paraId="40504F62" w14:textId="77777777" w:rsidR="00ED795C" w:rsidRPr="00ED795C" w:rsidRDefault="00ED795C" w:rsidP="00ED795C">
      <w:pPr>
        <w:rPr>
          <w:lang w:val="en-US"/>
        </w:rPr>
      </w:pPr>
    </w:p>
    <w:p w14:paraId="46E3950E" w14:textId="7A31BD33" w:rsidR="00ED795C" w:rsidRPr="00ED795C" w:rsidRDefault="00ED795C" w:rsidP="00ED795C">
      <w:pPr>
        <w:rPr>
          <w:lang w:val="en-US"/>
        </w:rPr>
      </w:pPr>
      <w:r w:rsidRPr="00C86005">
        <w:rPr>
          <w:rFonts w:ascii="Times New Roman" w:hAnsi="Times New Roman" w:cs="Times New Roman"/>
          <w:noProof/>
          <w:sz w:val="20"/>
          <w:szCs w:val="20"/>
          <w:lang w:eastAsia="es-PE"/>
        </w:rPr>
        <mc:AlternateContent>
          <mc:Choice Requires="wps">
            <w:drawing>
              <wp:anchor distT="0" distB="0" distL="114300" distR="114300" simplePos="0" relativeHeight="251665408" behindDoc="0" locked="0" layoutInCell="1" allowOverlap="1" wp14:anchorId="6134548C" wp14:editId="54794C6D">
                <wp:simplePos x="0" y="0"/>
                <wp:positionH relativeFrom="margin">
                  <wp:posOffset>0</wp:posOffset>
                </wp:positionH>
                <wp:positionV relativeFrom="paragraph">
                  <wp:posOffset>224287</wp:posOffset>
                </wp:positionV>
                <wp:extent cx="5462650" cy="23750"/>
                <wp:effectExtent l="0" t="0" r="24130" b="33655"/>
                <wp:wrapNone/>
                <wp:docPr id="7" name="Conector recto 7"/>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83B138F"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7.65pt" to="430.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C91gEAAJIDAAAOAAAAZHJzL2Uyb0RvYy54bWysU01v2zAMvQ/YfxB0X5yma1IYcXpI0F2G&#10;LcDa3VlZsgXoC6QWJ/9+lJIF2XYb5oPMD/GZ75FePx29EweNZGPo5N1sLoUOKvY2DJ18fXn+8CgF&#10;ZQg9uBh0J0+a5NPm/bv1lFq9iGN0vUbBIIHaKXVyzDm1TUNq1B5oFpMOnDQRPWR2cWh6hInRvWsW&#10;8/mymSL2CaPSRBzdnZNyU/GN0Sp/NYZ0Fq6T3FuuJ9bzrZzNZg3tgJBGqy5twD904cEG/ugVagcZ&#10;xA+0f0F5qzBSNHmmom+iMVbpyoHZ3M3/YPNthKQrFxaH0lUm+n+w6sthj8L2nVxJEcDziLY8KJUj&#10;CiwvsSoaTYlavroNe7x4lPZYCB8NemGcTd95/FUCJiWOVeHTVWF9zEJx8OHjcrF84EEozi3uV2wy&#10;XnOGKXAJKX/S0YtidNLZUASAFg6fKZ+v/rpSwiE+W+c4Dq0LYurk8r6iA6+ScZD5Qz4xOQqDFOAG&#10;3lGVsSJSdLYv1aWYTrR1KA7Aa8Lb1cfphVuWwgFlTjCP+lya/a20tLMDGs/FNVWuQett5tV21nfy&#10;8bbahZLVdTkvpIq8Z0GL9Rb7U9W5KR4Pvip0WdKyWbc+27e/0uYnAAAA//8DAFBLAwQUAAYACAAA&#10;ACEAGQlM690AAAAGAQAADwAAAGRycy9kb3ducmV2LnhtbEyPQU/DMAyF70j8h8hI3Fg6JqZRmk4I&#10;hHYDUdi03bLGNBWJUzXp1vHr8U5w8/Oz3vtcLEfvxAH72AZSMJ1kIJDqYFpqFHx+vNwsQMSkyWgX&#10;CBWcMMKyvLwodG7Ckd7xUKVGcAjFXCuwKXW5lLG26HWchA6Jva/Qe51Y9o00vT5yuHfyNsvm0uuW&#10;uMHqDp8s1t/V4BXsXu1qpXfDenzbnKY/W+mq9nmt1PXV+PgAIuGY/o7hjM/oUDLTPgxkonAK+JGk&#10;YHY3A8HuYp7xsOfFfQayLOR//PIXAAD//wMAUEsBAi0AFAAGAAgAAAAhALaDOJL+AAAA4QEAABMA&#10;AAAAAAAAAAAAAAAAAAAAAFtDb250ZW50X1R5cGVzXS54bWxQSwECLQAUAAYACAAAACEAOP0h/9YA&#10;AACUAQAACwAAAAAAAAAAAAAAAAAvAQAAX3JlbHMvLnJlbHNQSwECLQAUAAYACAAAACEAJ5tAvdYB&#10;AACSAwAADgAAAAAAAAAAAAAAAAAuAgAAZHJzL2Uyb0RvYy54bWxQSwECLQAUAAYACAAAACEAGQlM&#10;690AAAAGAQAADwAAAAAAAAAAAAAAAAAwBAAAZHJzL2Rvd25yZXYueG1sUEsFBgAAAAAEAAQA8wAA&#10;ADoFAAAAAA==&#10;" strokecolor="windowText" strokeweight=".5pt">
                <v:stroke joinstyle="miter"/>
                <w10:wrap anchorx="margin"/>
              </v:line>
            </w:pict>
          </mc:Fallback>
        </mc:AlternateContent>
      </w:r>
    </w:p>
    <w:p w14:paraId="5716C99D" w14:textId="63A62B4F" w:rsidR="00ED795C" w:rsidRDefault="00ED795C" w:rsidP="00ED795C">
      <w:pPr>
        <w:pStyle w:val="Textonotapie"/>
        <w:jc w:val="both"/>
        <w:rPr>
          <w:rFonts w:ascii="Times New Roman" w:hAnsi="Times New Roman"/>
          <w:sz w:val="18"/>
        </w:rPr>
      </w:pPr>
      <w:r w:rsidRPr="005938F8">
        <w:rPr>
          <w:rFonts w:ascii="Times New Roman" w:hAnsi="Times New Roman"/>
          <w:sz w:val="18"/>
        </w:rPr>
        <w:t>Maestr</w:t>
      </w:r>
      <w:r>
        <w:rPr>
          <w:rFonts w:ascii="Times New Roman" w:hAnsi="Times New Roman"/>
          <w:sz w:val="18"/>
        </w:rPr>
        <w:t>a</w:t>
      </w:r>
      <w:r w:rsidRPr="005938F8">
        <w:rPr>
          <w:rFonts w:ascii="Times New Roman" w:hAnsi="Times New Roman"/>
          <w:sz w:val="18"/>
        </w:rPr>
        <w:t xml:space="preserve"> en </w:t>
      </w:r>
      <w:r w:rsidRPr="00A003DD">
        <w:rPr>
          <w:rFonts w:ascii="Times New Roman" w:hAnsi="Times New Roman"/>
          <w:sz w:val="18"/>
        </w:rPr>
        <w:t xml:space="preserve">Gerencia Educativa </w:t>
      </w:r>
      <w:r w:rsidRPr="005938F8">
        <w:rPr>
          <w:rFonts w:ascii="Times New Roman" w:hAnsi="Times New Roman"/>
          <w:sz w:val="18"/>
        </w:rPr>
        <w:t xml:space="preserve">por la Universidad </w:t>
      </w:r>
      <w:r w:rsidRPr="00A003DD">
        <w:rPr>
          <w:rFonts w:ascii="Times New Roman" w:hAnsi="Times New Roman"/>
          <w:sz w:val="18"/>
        </w:rPr>
        <w:t>Nacional Federico Villarreal</w:t>
      </w:r>
      <w:r w:rsidRPr="005938F8">
        <w:rPr>
          <w:rFonts w:ascii="Times New Roman" w:hAnsi="Times New Roman"/>
          <w:sz w:val="18"/>
        </w:rPr>
        <w:t xml:space="preserve">. Candidato a obtener el grado de Doctor en la misma Universidad, con la Tesis Titulada: </w:t>
      </w:r>
      <w:r w:rsidRPr="005938F8">
        <w:rPr>
          <w:rFonts w:ascii="Times New Roman" w:hAnsi="Times New Roman"/>
          <w:b/>
          <w:sz w:val="18"/>
        </w:rPr>
        <w:t>“</w:t>
      </w:r>
      <w:r>
        <w:rPr>
          <w:rFonts w:ascii="Times New Roman" w:hAnsi="Times New Roman"/>
          <w:b/>
          <w:sz w:val="18"/>
        </w:rPr>
        <w:t>E</w:t>
      </w:r>
      <w:r w:rsidRPr="00A003DD">
        <w:rPr>
          <w:rFonts w:ascii="Times New Roman" w:hAnsi="Times New Roman"/>
          <w:b/>
          <w:sz w:val="18"/>
        </w:rPr>
        <w:t xml:space="preserve">l desarrollo docente y bienestar de los estudiantes de la </w:t>
      </w:r>
      <w:r>
        <w:rPr>
          <w:rFonts w:ascii="Times New Roman" w:hAnsi="Times New Roman"/>
          <w:b/>
          <w:sz w:val="18"/>
        </w:rPr>
        <w:t>I</w:t>
      </w:r>
      <w:r w:rsidRPr="00A003DD">
        <w:rPr>
          <w:rFonts w:ascii="Times New Roman" w:hAnsi="Times New Roman"/>
          <w:b/>
          <w:sz w:val="18"/>
        </w:rPr>
        <w:t xml:space="preserve">nstitución educativa </w:t>
      </w:r>
      <w:r>
        <w:rPr>
          <w:rFonts w:ascii="Times New Roman" w:hAnsi="Times New Roman"/>
          <w:b/>
          <w:sz w:val="18"/>
        </w:rPr>
        <w:t>N</w:t>
      </w:r>
      <w:r w:rsidRPr="00A003DD">
        <w:rPr>
          <w:rFonts w:ascii="Times New Roman" w:hAnsi="Times New Roman"/>
          <w:b/>
          <w:sz w:val="18"/>
        </w:rPr>
        <w:t xml:space="preserve">º 6071 </w:t>
      </w:r>
      <w:r>
        <w:rPr>
          <w:rFonts w:ascii="Times New Roman" w:hAnsi="Times New Roman"/>
          <w:b/>
          <w:sz w:val="18"/>
        </w:rPr>
        <w:t>R</w:t>
      </w:r>
      <w:r w:rsidRPr="00A003DD">
        <w:rPr>
          <w:rFonts w:ascii="Times New Roman" w:hAnsi="Times New Roman"/>
          <w:b/>
          <w:sz w:val="18"/>
        </w:rPr>
        <w:t xml:space="preserve">epública </w:t>
      </w:r>
      <w:r>
        <w:rPr>
          <w:rFonts w:ascii="Times New Roman" w:hAnsi="Times New Roman"/>
          <w:b/>
          <w:sz w:val="18"/>
        </w:rPr>
        <w:t>F</w:t>
      </w:r>
      <w:r w:rsidRPr="00A003DD">
        <w:rPr>
          <w:rFonts w:ascii="Times New Roman" w:hAnsi="Times New Roman"/>
          <w:b/>
          <w:sz w:val="18"/>
        </w:rPr>
        <w:t xml:space="preserve">ederal de </w:t>
      </w:r>
      <w:r>
        <w:rPr>
          <w:rFonts w:ascii="Times New Roman" w:hAnsi="Times New Roman"/>
          <w:b/>
          <w:sz w:val="18"/>
        </w:rPr>
        <w:t>A</w:t>
      </w:r>
      <w:r w:rsidRPr="00A003DD">
        <w:rPr>
          <w:rFonts w:ascii="Times New Roman" w:hAnsi="Times New Roman"/>
          <w:b/>
          <w:sz w:val="18"/>
        </w:rPr>
        <w:t xml:space="preserve">lemania en el distrito de </w:t>
      </w:r>
      <w:r>
        <w:rPr>
          <w:rFonts w:ascii="Times New Roman" w:hAnsi="Times New Roman"/>
          <w:b/>
          <w:sz w:val="18"/>
        </w:rPr>
        <w:t>V</w:t>
      </w:r>
      <w:r w:rsidRPr="00A003DD">
        <w:rPr>
          <w:rFonts w:ascii="Times New Roman" w:hAnsi="Times New Roman"/>
          <w:b/>
          <w:sz w:val="18"/>
        </w:rPr>
        <w:t xml:space="preserve">illa el </w:t>
      </w:r>
      <w:r>
        <w:rPr>
          <w:rFonts w:ascii="Times New Roman" w:hAnsi="Times New Roman"/>
          <w:b/>
          <w:sz w:val="18"/>
        </w:rPr>
        <w:t>S</w:t>
      </w:r>
      <w:r w:rsidRPr="00A003DD">
        <w:rPr>
          <w:rFonts w:ascii="Times New Roman" w:hAnsi="Times New Roman"/>
          <w:b/>
          <w:sz w:val="18"/>
        </w:rPr>
        <w:t>alvador</w:t>
      </w:r>
      <w:r w:rsidRPr="005938F8">
        <w:rPr>
          <w:rFonts w:ascii="Times New Roman" w:hAnsi="Times New Roman"/>
          <w:b/>
          <w:sz w:val="18"/>
        </w:rPr>
        <w:t>”</w:t>
      </w:r>
      <w:r>
        <w:rPr>
          <w:rFonts w:ascii="Times New Roman" w:hAnsi="Times New Roman"/>
          <w:sz w:val="18"/>
        </w:rPr>
        <w:t>.</w:t>
      </w:r>
    </w:p>
    <w:p w14:paraId="20417D41" w14:textId="77777777" w:rsidR="00ED795C" w:rsidRDefault="00ED795C" w:rsidP="00ED795C">
      <w:pPr>
        <w:pStyle w:val="Textonotapie"/>
        <w:jc w:val="both"/>
        <w:rPr>
          <w:rFonts w:ascii="Times New Roman" w:hAnsi="Times New Roman"/>
          <w:sz w:val="18"/>
        </w:rPr>
      </w:pPr>
      <w:r>
        <w:rPr>
          <w:rFonts w:ascii="Times New Roman" w:hAnsi="Times New Roman"/>
          <w:sz w:val="18"/>
        </w:rPr>
        <w:t>E-mail: ipanaquevillalobos20@outlook.es</w:t>
      </w:r>
    </w:p>
    <w:p w14:paraId="236A397C" w14:textId="4813127A" w:rsidR="00ED795C" w:rsidRPr="00ED795C" w:rsidRDefault="00ED795C" w:rsidP="00ED795C">
      <w:pPr>
        <w:rPr>
          <w:lang w:val="en-US"/>
        </w:rPr>
        <w:sectPr w:rsidR="00ED795C" w:rsidRPr="00ED795C" w:rsidSect="00665BE8">
          <w:headerReference w:type="default" r:id="rId8"/>
          <w:footerReference w:type="default" r:id="rId9"/>
          <w:pgSz w:w="11906" w:h="16838"/>
          <w:pgMar w:top="1258" w:right="1701" w:bottom="1417" w:left="1701" w:header="708" w:footer="708" w:gutter="0"/>
          <w:cols w:space="708"/>
          <w:docGrid w:linePitch="360"/>
        </w:sectPr>
      </w:pPr>
    </w:p>
    <w:p w14:paraId="3D2C0DEF" w14:textId="77777777" w:rsidR="0017421D" w:rsidRPr="00C86005" w:rsidRDefault="0017421D" w:rsidP="0017421D">
      <w:pPr>
        <w:pStyle w:val="Prrafodelista"/>
        <w:tabs>
          <w:tab w:val="left" w:pos="1047"/>
        </w:tabs>
        <w:rPr>
          <w:rFonts w:ascii="Arial" w:hAnsi="Arial" w:cs="Arial"/>
          <w:b/>
          <w:bCs/>
          <w:sz w:val="18"/>
          <w:szCs w:val="18"/>
          <w:lang w:val="en-US"/>
        </w:rPr>
      </w:pPr>
    </w:p>
    <w:p w14:paraId="5E1F5307" w14:textId="77777777"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 xml:space="preserve">INTRODUCCIÓN </w:t>
      </w:r>
    </w:p>
    <w:p w14:paraId="3586A1D3" w14:textId="77777777" w:rsidR="0063009B" w:rsidRPr="0063009B" w:rsidRDefault="0063009B" w:rsidP="0063009B">
      <w:pPr>
        <w:tabs>
          <w:tab w:val="left" w:pos="1047"/>
        </w:tabs>
        <w:jc w:val="both"/>
        <w:rPr>
          <w:rFonts w:ascii="Times New Roman" w:hAnsi="Times New Roman" w:cs="Times New Roman"/>
          <w:sz w:val="20"/>
          <w:szCs w:val="20"/>
        </w:rPr>
      </w:pPr>
      <w:r w:rsidRPr="0063009B">
        <w:rPr>
          <w:rFonts w:ascii="Times New Roman" w:hAnsi="Times New Roman" w:cs="Times New Roman"/>
          <w:sz w:val="20"/>
          <w:szCs w:val="20"/>
        </w:rPr>
        <w:t>La educación actual enfrenta una variedad de desafíos. Lo más importante es dar respuesta a los profundos cambios sociales, económicos y culturales que se están produciendo prever para la sociedad actual. Responde también a la demanda la información específica sobre el papel de la profesión docente nos presenta un desafío único.</w:t>
      </w:r>
    </w:p>
    <w:p w14:paraId="739770FA" w14:textId="1D0C36F8" w:rsidR="0017421D" w:rsidRDefault="0063009B" w:rsidP="0063009B">
      <w:pPr>
        <w:pStyle w:val="Prrafodelista"/>
        <w:tabs>
          <w:tab w:val="left" w:pos="1047"/>
        </w:tabs>
        <w:ind w:left="0"/>
        <w:jc w:val="both"/>
        <w:rPr>
          <w:rFonts w:ascii="Times New Roman" w:hAnsi="Times New Roman" w:cs="Times New Roman"/>
          <w:sz w:val="20"/>
          <w:szCs w:val="20"/>
        </w:rPr>
      </w:pPr>
      <w:r w:rsidRPr="0063009B">
        <w:rPr>
          <w:rFonts w:ascii="Times New Roman" w:hAnsi="Times New Roman" w:cs="Times New Roman"/>
          <w:sz w:val="20"/>
          <w:szCs w:val="20"/>
        </w:rPr>
        <w:t>Realizar cambios en la realidad de la profesión docente, es decir, en su identidad profesional, en su educación y cultura, en los paradigmas que orientar sus prácticas educativas. Las razones del cambio son estructurales, porque provocan cambios en la sociedad, la cultura, la producción de conocimiento y la necesidad de pasar de la educación a la creación de sociedades más justas y democráticas a un alto nivel desarrollo humano.</w:t>
      </w:r>
    </w:p>
    <w:p w14:paraId="6240145D" w14:textId="502ABDDE" w:rsidR="004D2CF2" w:rsidRDefault="004D2CF2" w:rsidP="004D2CF2">
      <w:pPr>
        <w:tabs>
          <w:tab w:val="left" w:pos="1047"/>
        </w:tabs>
        <w:jc w:val="both"/>
        <w:rPr>
          <w:rFonts w:ascii="Times New Roman" w:hAnsi="Times New Roman" w:cs="Times New Roman"/>
          <w:sz w:val="20"/>
          <w:szCs w:val="20"/>
        </w:rPr>
      </w:pPr>
      <w:r w:rsidRPr="004D2CF2">
        <w:rPr>
          <w:rFonts w:ascii="Times New Roman" w:hAnsi="Times New Roman" w:cs="Times New Roman"/>
          <w:sz w:val="20"/>
          <w:szCs w:val="20"/>
        </w:rPr>
        <w:t>Se requieren cambios profundos en la práctica docente, en los mecanismos para profesionalizar la docencia y para mejorar el conocimiento pedagógico de los docentes en la sociedad. Este es el desafío que el Estado, los docentes y la sociedad peruanos deben enfrentar de manera concertada, colaborativa y sostenible. En este alineamiento, es necesario acordar de antemano una visión prospectiva de la profesión docente con los diversos actores involucrados en la práctica, promoción, desarrollo y regulación de la docencia. Para ello, diversos países han impulsado la definición de criterios de buen desarrollo docente para una buena docencia como primer paso en el desarrollo e implementación de políticas públicas para el fortalecimiento de la profesión. En consecuencia, este problema nos obliga a desarrollar el presente estudio, cuyo objetivo es establecer la relación entre el desarrollo docente y bienestar de los estudiantes de la institución educativa Nº 6071 República Federal de Alemania en el distrito de villa el salvador</w:t>
      </w:r>
      <w:r>
        <w:rPr>
          <w:rFonts w:ascii="Times New Roman" w:hAnsi="Times New Roman" w:cs="Times New Roman"/>
          <w:sz w:val="20"/>
          <w:szCs w:val="20"/>
        </w:rPr>
        <w:t>.</w:t>
      </w:r>
    </w:p>
    <w:p w14:paraId="3E3E24F6" w14:textId="60E101DD" w:rsidR="004D2CF2" w:rsidRPr="004D2CF2" w:rsidRDefault="004D2CF2" w:rsidP="004D2CF2">
      <w:pPr>
        <w:tabs>
          <w:tab w:val="left" w:pos="1047"/>
        </w:tabs>
        <w:jc w:val="both"/>
        <w:rPr>
          <w:rFonts w:ascii="Times New Roman" w:hAnsi="Times New Roman" w:cs="Times New Roman"/>
          <w:sz w:val="20"/>
          <w:szCs w:val="20"/>
        </w:rPr>
      </w:pPr>
      <w:r w:rsidRPr="004D2CF2">
        <w:rPr>
          <w:rFonts w:ascii="Times New Roman" w:hAnsi="Times New Roman" w:cs="Times New Roman"/>
          <w:sz w:val="20"/>
          <w:szCs w:val="20"/>
        </w:rPr>
        <w:t>Tolentino (2014), En su tesis: Desarrollo Didáctico y Académico del Docente Relacionado a la Satisfacción de los Estudiantes del Programa de Complementación Pedagógica de la Universidad Nacional Mayor de San Marcos, 2013 – II. TESIS Para optar el Grado Académico de Magíster en Educación con Mención Didáctica de la Comunicación en la Educación Básica, establece: En la presente investigación nos interesa demostrar el nivel de asociación estadística entre el desarrollo didáctico y académico de los docentes con la satisfacción de los estudiantes del Programa de Complementación Pedagógica de la Facultad de Educación de la Universidad Nacional Mayor de San Marcos. Nuestras variables contemplan dos aspectos muy ligados en el escenario pedagógico: el desarrollo didáctico y académico del docente y la satisfacción de los estudiantes. El desarrollo didáctico y académico de los docentes en programas de estudios pedagógicos complementarios exige una atención especial en tanto se interactúa con estudiantes ya profesionales, provenientes de distintas universidades y facultades.</w:t>
      </w:r>
      <w:r>
        <w:rPr>
          <w:rFonts w:ascii="Times New Roman" w:hAnsi="Times New Roman" w:cs="Times New Roman"/>
          <w:sz w:val="20"/>
          <w:szCs w:val="20"/>
        </w:rPr>
        <w:t xml:space="preserve"> </w:t>
      </w:r>
      <w:r w:rsidRPr="004D2CF2">
        <w:rPr>
          <w:rFonts w:ascii="Times New Roman" w:hAnsi="Times New Roman" w:cs="Times New Roman"/>
          <w:sz w:val="20"/>
          <w:szCs w:val="20"/>
        </w:rPr>
        <w:t>Entonces, las estrategias didácticas empleadas deben guardar un mínimo de coherencia entre lo que se pretende que el estudiante/profesional aprenda y la forma cómo las estrategias se aplican. Por eso, nos preguntamos ¿cuál es el nivel de satisfacción de los estudiantes en el programa de complementación pedagógica de la UNMSM en relación al desarrollo didáctico y académico de sus docentes? Los resultados observados nos muestran que los estudiantes en su mayoría (aprox. 64% considerando los niveles medio, bajo y muy bajo) perciben que los docentes no están desempeñándose, en los aspectos académico y didáctico, al mejor nivel. Es decir, no están demostrando que conocen con suficiencia los fundamentos teóricos y tecnológicos de la asignatura que imparten, no demuestran alto bagaje cultural, etc.</w:t>
      </w:r>
    </w:p>
    <w:p w14:paraId="3F344DAC" w14:textId="77777777" w:rsidR="004D2CF2" w:rsidRDefault="004D2CF2" w:rsidP="004D2CF2">
      <w:pPr>
        <w:pStyle w:val="Prrafodelista"/>
        <w:tabs>
          <w:tab w:val="left" w:pos="1047"/>
        </w:tabs>
        <w:ind w:left="0"/>
        <w:jc w:val="both"/>
        <w:rPr>
          <w:rFonts w:ascii="Times New Roman" w:hAnsi="Times New Roman" w:cs="Times New Roman"/>
          <w:sz w:val="20"/>
          <w:szCs w:val="20"/>
        </w:rPr>
      </w:pPr>
      <w:r w:rsidRPr="004D2CF2">
        <w:rPr>
          <w:rFonts w:ascii="Times New Roman" w:hAnsi="Times New Roman" w:cs="Times New Roman"/>
          <w:sz w:val="20"/>
          <w:szCs w:val="20"/>
        </w:rPr>
        <w:t>Montalvo (2011) realizó una tesis titulada El clima organizacional y su influencia en el desarrollo docente en las Instituciones Educativas del nivel de educación secundaria de la UGEL 15 de huarochirí-2008. El objetivo principal fue determinar la relación existente entre el clima organizacional y el nivel de desarrollo docente de las instituciones educativas del nivel de educación secundaria de la UGEL No 15 de la provincia de Huarochirí-2008. ¡El tipo de investigación aplicado es el descriptivo - correlaciona! Las conclusiones de la tesis fueron: Los resultados de la investigación demuestran que existe una relación entre el clima organizacional y el nivel de desarrollo docente, que es percibido por el personal docente y los estudiantes, tal como se evidencia en los cuadros números 05 y 15 y gráficos 01 y 11; donde el 51% de los sujetos encuestados percibe el Clima Organizacional en un nivel alto, así como el 64% de los 15 entrevistados percibe el desarrollo docente en el nivel alto respectivamente.</w:t>
      </w:r>
    </w:p>
    <w:p w14:paraId="5867F650" w14:textId="7F119A40" w:rsidR="004D2CF2" w:rsidRDefault="004D2CF2" w:rsidP="004D2CF2">
      <w:pPr>
        <w:pStyle w:val="Prrafodelista"/>
        <w:tabs>
          <w:tab w:val="left" w:pos="1047"/>
        </w:tabs>
        <w:ind w:left="0"/>
        <w:jc w:val="both"/>
        <w:rPr>
          <w:rFonts w:ascii="Times New Roman" w:hAnsi="Times New Roman" w:cs="Times New Roman"/>
          <w:sz w:val="20"/>
          <w:szCs w:val="20"/>
        </w:rPr>
      </w:pPr>
      <w:r w:rsidRPr="004D2CF2">
        <w:rPr>
          <w:rFonts w:ascii="Times New Roman" w:hAnsi="Times New Roman" w:cs="Times New Roman"/>
          <w:sz w:val="20"/>
          <w:szCs w:val="20"/>
        </w:rPr>
        <w:t xml:space="preserve"> Bazán (2009) realizó un estudio descriptivo correlacional, titulado la Evaluación de la calidad del desarrollo docente y su relación con el rendimiento escolar de los alumnos en el área de comunicación del primer año de Educación Básica Regular de las Instituciones Educativas Públicas de la UGEL Ventanilla - Callao, el objetivo principal de este estudio fue: Determinar si la calidad del desarrollo docente influye en el rendimiento escolar de los alumnos y su hipótesis principal fue: La calidad del desarrollo docente influye en el rendimiento escolar de los alumnos. De este estudio se pudo extraer las siguientes conclusiones: La investigación permitió establecer cómo el profesor con formación pedagógica no sólo brinda instrucción, que es sólo un aspecto de su labor, sino también contribuye en la formación integral de la personalidad de sus estudiantes, de fortalecer sus capacidades físicas, psíquicas y sociales, orientándolos adecuadamente para que puedan internalizar fundamentos que graviten significativamente en sus ideales presentes, para que objetivamente sientan, conozcan y quieran lo que hacen. La investigación establece que la relación entre profesor y rendimiento académico de los estudiantes de Comunicación es primordial, en el sentido de que es indispensable la correcta y oportuna orientación académica y psicológica a los estudiantes dentro y fuera del salón de clase para reforzar </w:t>
      </w:r>
      <w:r w:rsidRPr="004D2CF2">
        <w:rPr>
          <w:rFonts w:ascii="Times New Roman" w:hAnsi="Times New Roman" w:cs="Times New Roman"/>
          <w:sz w:val="20"/>
          <w:szCs w:val="20"/>
        </w:rPr>
        <w:lastRenderedPageBreak/>
        <w:t>su desarrollo armónico, personalidad, convicciones e ideales; así como en el aspecto académico. Las explicaciones en las sesiones de clase no son suficientes; el profesor tiene el deber de reforzar su labor 16 docente con trato amable y oportuno en las necesidades del alumno.</w:t>
      </w:r>
    </w:p>
    <w:p w14:paraId="21160426" w14:textId="13024493" w:rsidR="004D2CF2" w:rsidRPr="004D2CF2" w:rsidRDefault="004D2CF2" w:rsidP="004D2CF2">
      <w:pPr>
        <w:tabs>
          <w:tab w:val="left" w:pos="1047"/>
        </w:tabs>
        <w:jc w:val="both"/>
        <w:rPr>
          <w:rFonts w:ascii="Times New Roman" w:hAnsi="Times New Roman" w:cs="Times New Roman"/>
          <w:sz w:val="20"/>
          <w:szCs w:val="20"/>
        </w:rPr>
      </w:pPr>
      <w:r w:rsidRPr="004D2CF2">
        <w:rPr>
          <w:rFonts w:ascii="Times New Roman" w:hAnsi="Times New Roman" w:cs="Times New Roman"/>
          <w:sz w:val="20"/>
          <w:szCs w:val="20"/>
        </w:rPr>
        <w:t>Piña (2010). en su tesis El desarrollo docente y su relación con las habilidades del estudiante y el rendimiento académico en la universidad particular de Iquitos, año 2010, TESIS Para optar el Grado Académico de Doctor en Educación.</w:t>
      </w:r>
      <w:r>
        <w:rPr>
          <w:rFonts w:ascii="Times New Roman" w:hAnsi="Times New Roman" w:cs="Times New Roman"/>
          <w:sz w:val="20"/>
          <w:szCs w:val="20"/>
        </w:rPr>
        <w:t xml:space="preserve"> </w:t>
      </w:r>
      <w:r w:rsidRPr="004D2CF2">
        <w:rPr>
          <w:rFonts w:ascii="Times New Roman" w:hAnsi="Times New Roman" w:cs="Times New Roman"/>
          <w:sz w:val="20"/>
          <w:szCs w:val="20"/>
        </w:rPr>
        <w:t>El estudio plantea la necesidad de hacer una reflexión en el desarrollo docente como agente fundamental de cambio a partir de la didáctica empleada en el proceso de enseñar a los futuros profesionales de la Universidad Particular de Iquitos, cuyos egresados deben poseer una amplia cultura general, con alta autoestima, confianza en sí mismo, con personalidad segura, con gran capacidad de comunicación y de interrelacionarse con los demás, es perseverante; activos fundamentales para su éxito en el trabajo. La investigación busca su fundamentación teórica científica en lo pedagógico, metodológico y psicológico del desarrollo docente, cuya importancia ha sido analizado y estudiado con profundidad por diversos sectores profesionales, pero que coinciden en la idea de que una buena educación, es el vehículo para el progreso y desarrollo de los pueblos. Por otro lado, es muy importante que los estudiantes desarrollen habilidades para facilitar su aprendizaje y que sepan utilizar las herramientas que la tecnología los brinda, para ser un profesional exitoso, innovador, creativo, con una imaginación desarrollada, mirando al futuro con optimismo, que logre disipar dudas, encontrando posibles soluciones a los múltiples problemas que la vida le plantea. El presente estudio por la naturaleza del problema es de tipo No experimental, asume el Diseño descriptivo correlacional, porque permitió determinar el grado de relación existente entre las tres variables. Dentro de la Investigación descriptiva, se utilizó el estudio Transversal, que es aquella que compara y relaciona en un momento determinado a distintas personas o fenómenos que representan a diversas etapas de su desarrollo.</w:t>
      </w:r>
    </w:p>
    <w:p w14:paraId="64A9E8CA" w14:textId="77777777" w:rsidR="004D2CF2" w:rsidRPr="004D2CF2" w:rsidRDefault="004D2CF2" w:rsidP="004D2CF2">
      <w:pPr>
        <w:tabs>
          <w:tab w:val="left" w:pos="1047"/>
        </w:tabs>
        <w:jc w:val="both"/>
        <w:rPr>
          <w:rFonts w:ascii="Times New Roman" w:hAnsi="Times New Roman" w:cs="Times New Roman"/>
          <w:sz w:val="20"/>
          <w:szCs w:val="20"/>
        </w:rPr>
      </w:pPr>
      <w:r w:rsidRPr="004D2CF2">
        <w:rPr>
          <w:rFonts w:ascii="Times New Roman" w:hAnsi="Times New Roman" w:cs="Times New Roman"/>
          <w:sz w:val="20"/>
          <w:szCs w:val="20"/>
        </w:rPr>
        <w:t xml:space="preserve">Palomino (2012) El desarrollo docente y el aprendizaje de los estudiantes de la Unidad Académica de Estudios Generales de la Universidad de San Martín de Porres. Tesis para optar el Grado Académico de Magíster en Educación con mención en Docencia en el Nivel </w:t>
      </w:r>
      <w:proofErr w:type="spellStart"/>
      <w:r w:rsidRPr="004D2CF2">
        <w:rPr>
          <w:rFonts w:ascii="Times New Roman" w:hAnsi="Times New Roman" w:cs="Times New Roman"/>
          <w:sz w:val="20"/>
          <w:szCs w:val="20"/>
        </w:rPr>
        <w:t>Superior.Esta</w:t>
      </w:r>
      <w:proofErr w:type="spellEnd"/>
      <w:r w:rsidRPr="004D2CF2">
        <w:rPr>
          <w:rFonts w:ascii="Times New Roman" w:hAnsi="Times New Roman" w:cs="Times New Roman"/>
          <w:sz w:val="20"/>
          <w:szCs w:val="20"/>
        </w:rPr>
        <w:t xml:space="preserve"> investigación aborda el tema del desarrollo del docente y la influencia que tiene en el aprendizaje de los estudiantes universitarios de la Unidad Académica de Estudios Generales de la Universidad de San Martín de Porres.</w:t>
      </w:r>
    </w:p>
    <w:p w14:paraId="6FCB671F" w14:textId="705EA573" w:rsidR="004D2CF2" w:rsidRDefault="004D2CF2" w:rsidP="004D2CF2">
      <w:pPr>
        <w:tabs>
          <w:tab w:val="left" w:pos="1047"/>
        </w:tabs>
        <w:jc w:val="both"/>
        <w:rPr>
          <w:rFonts w:ascii="Times New Roman" w:hAnsi="Times New Roman" w:cs="Times New Roman"/>
          <w:sz w:val="20"/>
          <w:szCs w:val="20"/>
        </w:rPr>
      </w:pPr>
      <w:r w:rsidRPr="004D2CF2">
        <w:rPr>
          <w:rFonts w:ascii="Times New Roman" w:hAnsi="Times New Roman" w:cs="Times New Roman"/>
          <w:sz w:val="20"/>
          <w:szCs w:val="20"/>
        </w:rPr>
        <w:t xml:space="preserve">El diseño de la investigación es descriptivo correlacional de base no experimental y de corte transversal, se presenta las principales características del desarrollo y la relación existente entre éste y el aprendizaje del estudiante de la Unidad Académica de Estudios Generales de la Universidad de San Martín de Porres 2012. El presente estudio se realizó en la sede de Santa Anita, Ciudad Universitaria con una población 3,330 estudiantes de Estudios Generales; por tanto para el estudio cuantitativo se realizó un muestreo de aleatorio </w:t>
      </w:r>
      <w:proofErr w:type="spellStart"/>
      <w:proofErr w:type="gramStart"/>
      <w:r w:rsidRPr="004D2CF2">
        <w:rPr>
          <w:rFonts w:ascii="Times New Roman" w:hAnsi="Times New Roman" w:cs="Times New Roman"/>
          <w:sz w:val="20"/>
          <w:szCs w:val="20"/>
        </w:rPr>
        <w:t>simple.Para</w:t>
      </w:r>
      <w:proofErr w:type="spellEnd"/>
      <w:proofErr w:type="gramEnd"/>
      <w:r w:rsidRPr="004D2CF2">
        <w:rPr>
          <w:rFonts w:ascii="Times New Roman" w:hAnsi="Times New Roman" w:cs="Times New Roman"/>
          <w:sz w:val="20"/>
          <w:szCs w:val="20"/>
        </w:rPr>
        <w:t xml:space="preserve"> el tamaño de la muestra se usó parámetros convencionales (error=5%, confianza=95%, N=3330, heterogeneidad </w:t>
      </w:r>
      <w:proofErr w:type="spellStart"/>
      <w:r w:rsidRPr="004D2CF2">
        <w:rPr>
          <w:rFonts w:ascii="Times New Roman" w:hAnsi="Times New Roman" w:cs="Times New Roman"/>
          <w:sz w:val="20"/>
          <w:szCs w:val="20"/>
        </w:rPr>
        <w:t>p.q</w:t>
      </w:r>
      <w:proofErr w:type="spellEnd"/>
      <w:r w:rsidRPr="004D2CF2">
        <w:rPr>
          <w:rFonts w:ascii="Times New Roman" w:hAnsi="Times New Roman" w:cs="Times New Roman"/>
          <w:sz w:val="20"/>
          <w:szCs w:val="20"/>
        </w:rPr>
        <w:t>=50%) y fue estimada en 345 estudiantes, con un nivel de confianza de 95%. Se usó un instrumento, de elaboración propia, que permitió medir el desarrollo del docente. Se Utilizó la escala tipo Likert de seis alternativas de respuesta y de23 ítems. Esta escala mide el desarrollo docente desde la perspectiva de los estudiantes, y se evalúa cuatro dimensiones: a) Estrategias didácticas, b) Materiales didácticos, c) Capacidades pedagógicas y d) Responsabilidad en el desarrollo de sus funciones laborales. Como</w:t>
      </w:r>
      <w:r>
        <w:rPr>
          <w:rFonts w:ascii="Times New Roman" w:hAnsi="Times New Roman" w:cs="Times New Roman"/>
          <w:sz w:val="20"/>
          <w:szCs w:val="20"/>
        </w:rPr>
        <w:t xml:space="preserve"> </w:t>
      </w:r>
      <w:r w:rsidRPr="004D2CF2">
        <w:rPr>
          <w:rFonts w:ascii="Times New Roman" w:hAnsi="Times New Roman" w:cs="Times New Roman"/>
          <w:sz w:val="20"/>
          <w:szCs w:val="20"/>
        </w:rPr>
        <w:t>resultado se encontró que existe relación entre el desarrollo del docente y el aprendizaje del estudiante de la Unidad Académica de Estudios Generales de la Universidad de San Martín de Porres. Es decir, mientras más óptimo es el desarrollo del docente mayor es el aprendizaje de los estudiantes. Dentro del desarrollo del docente las “Estrategias didácticas” son las que más impactan el “Aprendizaje de los estudiantes” y la correlación es positiva y moderada (</w:t>
      </w:r>
      <w:proofErr w:type="spellStart"/>
      <w:r w:rsidRPr="004D2CF2">
        <w:rPr>
          <w:rFonts w:ascii="Times New Roman" w:hAnsi="Times New Roman" w:cs="Times New Roman"/>
          <w:sz w:val="20"/>
          <w:szCs w:val="20"/>
        </w:rPr>
        <w:t>rs</w:t>
      </w:r>
      <w:proofErr w:type="spellEnd"/>
      <w:r w:rsidRPr="004D2CF2">
        <w:rPr>
          <w:rFonts w:ascii="Times New Roman" w:hAnsi="Times New Roman" w:cs="Times New Roman"/>
          <w:sz w:val="20"/>
          <w:szCs w:val="20"/>
        </w:rPr>
        <w:t>=0.507; p=0.008) lo que implica que a mayor Estrategia didáctica del docente mayor será el rendimiento académico del estudiante lo cual se verá reflejado en las notas obtenidas en sus evaluaciones teóricas y prácticas.</w:t>
      </w:r>
    </w:p>
    <w:p w14:paraId="52BC8C69" w14:textId="77777777" w:rsidR="004D2CF2" w:rsidRDefault="004D2CF2" w:rsidP="004D2CF2">
      <w:pPr>
        <w:pStyle w:val="Prrafodelista"/>
        <w:tabs>
          <w:tab w:val="left" w:pos="1047"/>
        </w:tabs>
        <w:ind w:left="0"/>
        <w:jc w:val="both"/>
        <w:rPr>
          <w:rFonts w:ascii="Times New Roman" w:hAnsi="Times New Roman" w:cs="Times New Roman"/>
          <w:sz w:val="20"/>
          <w:szCs w:val="20"/>
        </w:rPr>
      </w:pPr>
    </w:p>
    <w:p w14:paraId="405FEE45" w14:textId="77777777"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MATERIALES Y MÉTODOS</w:t>
      </w:r>
    </w:p>
    <w:p w14:paraId="1C34FED7" w14:textId="02324721" w:rsidR="004D2CF2" w:rsidRDefault="004D2CF2" w:rsidP="0017421D">
      <w:pPr>
        <w:tabs>
          <w:tab w:val="left" w:pos="1047"/>
        </w:tabs>
        <w:jc w:val="both"/>
        <w:rPr>
          <w:rFonts w:ascii="Times New Roman" w:hAnsi="Times New Roman" w:cs="Times New Roman"/>
          <w:sz w:val="20"/>
          <w:szCs w:val="20"/>
        </w:rPr>
      </w:pPr>
      <w:r w:rsidRPr="004D2CF2">
        <w:rPr>
          <w:rFonts w:ascii="Times New Roman" w:hAnsi="Times New Roman" w:cs="Times New Roman"/>
          <w:sz w:val="20"/>
          <w:szCs w:val="20"/>
        </w:rPr>
        <w:t>Investigación cuantitativa, en tanto se procedió a determinar la relación que existe entre dos variables considerando una prueba empírica.</w:t>
      </w:r>
      <w:r w:rsidRPr="004D2CF2">
        <w:t xml:space="preserve"> </w:t>
      </w:r>
      <w:r w:rsidRPr="004D2CF2">
        <w:rPr>
          <w:rFonts w:ascii="Times New Roman" w:hAnsi="Times New Roman" w:cs="Times New Roman"/>
          <w:sz w:val="20"/>
          <w:szCs w:val="20"/>
        </w:rPr>
        <w:t>El tipo de investigación utilizado en el presente estudio, correspondió a la llamada básica, conocida también como sustantiva o pura, encargada de estudiar un aspecto de la realidad problemática educativa, en nuestro caso el desarrollo docente y la satisfacción profesional del estudiante, para identificar, caracterizar y determinar las dimensiones e indicadores que se incluyen en ellas y establecer precisiones sobre la influencia que ejercen sobre ellas.</w:t>
      </w:r>
      <w:r w:rsidRPr="004D2CF2">
        <w:t xml:space="preserve"> </w:t>
      </w:r>
      <w:r w:rsidRPr="004D2CF2">
        <w:rPr>
          <w:rFonts w:ascii="Times New Roman" w:hAnsi="Times New Roman" w:cs="Times New Roman"/>
          <w:sz w:val="20"/>
          <w:szCs w:val="20"/>
        </w:rPr>
        <w:t>El diseño de la investigación fue descriptivo correlacional, no experimental de corte transversal. Se denomina no experimental porque no se realizó experimento alguno, no se aplicó ningún tratamiento o programa, es decir, no existió manipulación de variables, observándose de manera natural los hechos o fenómenos, es decir tal y como se dan en su contexto natural.</w:t>
      </w:r>
    </w:p>
    <w:p w14:paraId="108B3259" w14:textId="77777777" w:rsidR="004D2CF2"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Variable independiente: </w:t>
      </w:r>
      <w:r w:rsidR="004D2CF2" w:rsidRPr="004D2CF2">
        <w:rPr>
          <w:rFonts w:ascii="Times New Roman" w:hAnsi="Times New Roman" w:cs="Times New Roman"/>
          <w:sz w:val="20"/>
          <w:szCs w:val="20"/>
        </w:rPr>
        <w:t xml:space="preserve">Desarrollo docente </w:t>
      </w:r>
    </w:p>
    <w:p w14:paraId="4F0C94CA" w14:textId="77777777" w:rsidR="004D2CF2"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Variable dependiente: </w:t>
      </w:r>
      <w:r w:rsidR="004D2CF2" w:rsidRPr="004D2CF2">
        <w:rPr>
          <w:rFonts w:ascii="Times New Roman" w:hAnsi="Times New Roman" w:cs="Times New Roman"/>
          <w:sz w:val="20"/>
          <w:szCs w:val="20"/>
        </w:rPr>
        <w:t>Bienestar de los estudiantes</w:t>
      </w:r>
    </w:p>
    <w:p w14:paraId="70E0FB1D" w14:textId="4B9A9FBF" w:rsidR="004D2CF2"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lastRenderedPageBreak/>
        <w:t xml:space="preserve">La población estuvo </w:t>
      </w:r>
      <w:r w:rsidR="004D2CF2" w:rsidRPr="004D2CF2">
        <w:rPr>
          <w:rFonts w:ascii="Times New Roman" w:hAnsi="Times New Roman" w:cs="Times New Roman"/>
          <w:sz w:val="20"/>
          <w:szCs w:val="20"/>
        </w:rPr>
        <w:t xml:space="preserve">estudio estuvo comprendida por 185 estudiantes de la Institución educativa </w:t>
      </w:r>
      <w:r w:rsidR="004D2CF2">
        <w:rPr>
          <w:rFonts w:ascii="Times New Roman" w:hAnsi="Times New Roman" w:cs="Times New Roman"/>
          <w:b/>
          <w:bCs/>
          <w:sz w:val="20"/>
          <w:szCs w:val="20"/>
        </w:rPr>
        <w:t>Nº</w:t>
      </w:r>
      <w:r w:rsidR="004D2CF2" w:rsidRPr="004D2CF2">
        <w:rPr>
          <w:rFonts w:ascii="Times New Roman" w:hAnsi="Times New Roman" w:cs="Times New Roman"/>
          <w:sz w:val="20"/>
          <w:szCs w:val="20"/>
        </w:rPr>
        <w:t xml:space="preserve"> 6071 República Federal de Alemania en el Distrito de Villa el Salvador</w:t>
      </w:r>
      <w:r w:rsidR="004D2CF2">
        <w:rPr>
          <w:rFonts w:ascii="Times New Roman" w:hAnsi="Times New Roman" w:cs="Times New Roman"/>
          <w:sz w:val="20"/>
          <w:szCs w:val="20"/>
        </w:rPr>
        <w:t>.</w:t>
      </w:r>
    </w:p>
    <w:p w14:paraId="16893405" w14:textId="511FEDC8" w:rsidR="007A6467"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La muestra </w:t>
      </w:r>
      <w:r w:rsidR="007A6467" w:rsidRPr="007A6467">
        <w:rPr>
          <w:rFonts w:ascii="Times New Roman" w:hAnsi="Times New Roman" w:cs="Times New Roman"/>
          <w:sz w:val="20"/>
          <w:szCs w:val="20"/>
        </w:rPr>
        <w:t>del proyecto se tomará una muestra probabilística, al azar, finalmente a 110 estudiantes.</w:t>
      </w:r>
    </w:p>
    <w:p w14:paraId="623DB460" w14:textId="77777777" w:rsidR="007A6467"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 xml:space="preserve">Dentro de las técnicas e instrumentos para presente investigación se han utilizado </w:t>
      </w:r>
      <w:r w:rsidR="007A6467" w:rsidRPr="007A6467">
        <w:rPr>
          <w:rFonts w:ascii="Times New Roman" w:hAnsi="Times New Roman" w:cs="Times New Roman"/>
          <w:sz w:val="20"/>
          <w:szCs w:val="20"/>
        </w:rPr>
        <w:t>Los referidos instrumentos se caracterizarán por ser formales y estructurados, constando de una sección preliminar de carácter informativo e instructivo, en la que se describa el fin de la encuesta y se señalarán las recomendaciones que han de seguir los encuestados para que los datos suministrados sean objetivos.</w:t>
      </w:r>
    </w:p>
    <w:p w14:paraId="65BEE393" w14:textId="4EBA234A" w:rsidR="007A6467" w:rsidRPr="007A6467" w:rsidRDefault="007A6467" w:rsidP="00ED795C">
      <w:pPr>
        <w:tabs>
          <w:tab w:val="left" w:pos="1047"/>
        </w:tabs>
        <w:spacing w:after="0"/>
        <w:jc w:val="both"/>
        <w:rPr>
          <w:rFonts w:ascii="Times New Roman" w:hAnsi="Times New Roman" w:cs="Times New Roman"/>
          <w:sz w:val="20"/>
          <w:szCs w:val="20"/>
        </w:rPr>
      </w:pPr>
      <w:r w:rsidRPr="007A6467">
        <w:rPr>
          <w:rFonts w:ascii="Times New Roman" w:hAnsi="Times New Roman" w:cs="Times New Roman"/>
          <w:sz w:val="20"/>
          <w:szCs w:val="20"/>
        </w:rPr>
        <w:t>Procedimientos</w:t>
      </w:r>
      <w:r>
        <w:rPr>
          <w:rFonts w:ascii="Times New Roman" w:hAnsi="Times New Roman" w:cs="Times New Roman"/>
          <w:sz w:val="20"/>
          <w:szCs w:val="20"/>
        </w:rPr>
        <w:t xml:space="preserve">. </w:t>
      </w:r>
      <w:r w:rsidRPr="007A6467">
        <w:rPr>
          <w:rFonts w:ascii="Times New Roman" w:hAnsi="Times New Roman" w:cs="Times New Roman"/>
          <w:sz w:val="20"/>
          <w:szCs w:val="20"/>
        </w:rPr>
        <w:t>Tipo de instrumento: Cuestionario</w:t>
      </w:r>
    </w:p>
    <w:p w14:paraId="54AA1126" w14:textId="77777777" w:rsidR="007A6467" w:rsidRPr="007A6467" w:rsidRDefault="007A6467" w:rsidP="00ED795C">
      <w:pPr>
        <w:tabs>
          <w:tab w:val="left" w:pos="1047"/>
        </w:tabs>
        <w:spacing w:after="0"/>
        <w:jc w:val="both"/>
        <w:rPr>
          <w:rFonts w:ascii="Times New Roman" w:hAnsi="Times New Roman" w:cs="Times New Roman"/>
          <w:sz w:val="20"/>
          <w:szCs w:val="20"/>
        </w:rPr>
      </w:pPr>
      <w:r w:rsidRPr="007A6467">
        <w:rPr>
          <w:rFonts w:ascii="Times New Roman" w:hAnsi="Times New Roman" w:cs="Times New Roman"/>
          <w:sz w:val="20"/>
          <w:szCs w:val="20"/>
        </w:rPr>
        <w:t>Objetivo: Recoger información adecuada sobre la satisfacción profesional de los estudiantes.</w:t>
      </w:r>
    </w:p>
    <w:p w14:paraId="7E969ED2" w14:textId="1B60B3ED" w:rsidR="007A6467" w:rsidRPr="007A6467" w:rsidRDefault="007A6467" w:rsidP="00ED795C">
      <w:pPr>
        <w:tabs>
          <w:tab w:val="left" w:pos="1047"/>
        </w:tabs>
        <w:spacing w:after="0"/>
        <w:jc w:val="both"/>
        <w:rPr>
          <w:rFonts w:ascii="Times New Roman" w:hAnsi="Times New Roman" w:cs="Times New Roman"/>
          <w:sz w:val="20"/>
          <w:szCs w:val="20"/>
        </w:rPr>
      </w:pPr>
      <w:r w:rsidRPr="007A6467">
        <w:rPr>
          <w:rFonts w:ascii="Times New Roman" w:hAnsi="Times New Roman" w:cs="Times New Roman"/>
          <w:sz w:val="20"/>
          <w:szCs w:val="20"/>
        </w:rPr>
        <w:t>Dimensiones: Infraestructura y equipamiento, actividades extracurriculares y actividad académica.</w:t>
      </w:r>
    </w:p>
    <w:p w14:paraId="7357DE6A" w14:textId="77777777" w:rsidR="007A6467" w:rsidRPr="007A6467" w:rsidRDefault="007A6467" w:rsidP="00ED795C">
      <w:pPr>
        <w:tabs>
          <w:tab w:val="left" w:pos="1047"/>
        </w:tabs>
        <w:spacing w:after="0"/>
        <w:jc w:val="both"/>
        <w:rPr>
          <w:rFonts w:ascii="Times New Roman" w:hAnsi="Times New Roman" w:cs="Times New Roman"/>
          <w:sz w:val="20"/>
          <w:szCs w:val="20"/>
        </w:rPr>
      </w:pPr>
      <w:r w:rsidRPr="007A6467">
        <w:rPr>
          <w:rFonts w:ascii="Times New Roman" w:hAnsi="Times New Roman" w:cs="Times New Roman"/>
          <w:sz w:val="20"/>
          <w:szCs w:val="20"/>
        </w:rPr>
        <w:t>Objetivo: Recoger información adecuada sobre la satisfacción profesional de los estudiantes.</w:t>
      </w:r>
    </w:p>
    <w:p w14:paraId="12E24E46" w14:textId="55E8BE33" w:rsidR="0017421D" w:rsidRDefault="007A6467" w:rsidP="00ED795C">
      <w:pPr>
        <w:tabs>
          <w:tab w:val="left" w:pos="1047"/>
        </w:tabs>
        <w:spacing w:after="0"/>
        <w:jc w:val="both"/>
        <w:rPr>
          <w:rFonts w:ascii="Times New Roman" w:hAnsi="Times New Roman" w:cs="Times New Roman"/>
          <w:sz w:val="20"/>
          <w:szCs w:val="20"/>
        </w:rPr>
      </w:pPr>
      <w:r w:rsidRPr="007A6467">
        <w:rPr>
          <w:rFonts w:ascii="Times New Roman" w:hAnsi="Times New Roman" w:cs="Times New Roman"/>
          <w:sz w:val="20"/>
          <w:szCs w:val="20"/>
        </w:rPr>
        <w:t>Dimensiones: Infraestructura y equipamiento, actividades extracurriculares y actividad académica.</w:t>
      </w:r>
    </w:p>
    <w:p w14:paraId="5CD58F14" w14:textId="77777777" w:rsidR="007A6467" w:rsidRPr="00C86005" w:rsidRDefault="007A6467" w:rsidP="007A6467">
      <w:pPr>
        <w:tabs>
          <w:tab w:val="left" w:pos="1047"/>
        </w:tabs>
        <w:jc w:val="both"/>
        <w:rPr>
          <w:rFonts w:ascii="Times New Roman" w:hAnsi="Times New Roman" w:cs="Times New Roman"/>
          <w:sz w:val="20"/>
          <w:szCs w:val="20"/>
        </w:rPr>
      </w:pPr>
    </w:p>
    <w:p w14:paraId="0EE1A089" w14:textId="77777777"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 xml:space="preserve">RESULTADOS Y DISCUSIÓN </w:t>
      </w:r>
    </w:p>
    <w:p w14:paraId="00D857BA" w14:textId="6EEEF4AE" w:rsidR="0017421D" w:rsidRDefault="0017421D" w:rsidP="0017421D">
      <w:pPr>
        <w:tabs>
          <w:tab w:val="left" w:pos="1047"/>
        </w:tabs>
        <w:jc w:val="both"/>
        <w:rPr>
          <w:rFonts w:ascii="Times New Roman" w:hAnsi="Times New Roman" w:cs="Times New Roman"/>
          <w:sz w:val="20"/>
          <w:szCs w:val="20"/>
        </w:rPr>
      </w:pPr>
      <w:r w:rsidRPr="00C86005">
        <w:rPr>
          <w:rFonts w:ascii="Times New Roman" w:hAnsi="Times New Roman" w:cs="Times New Roman"/>
          <w:sz w:val="20"/>
          <w:szCs w:val="20"/>
        </w:rPr>
        <w:t>De la recolección de los datos y las entrevistas realizadas a los especialistas, se obtuvieron los resultados mostrados en las siguientes tablas:</w:t>
      </w:r>
    </w:p>
    <w:p w14:paraId="03A98406" w14:textId="77777777" w:rsidR="00277AD8" w:rsidRPr="00277AD8" w:rsidRDefault="00277AD8" w:rsidP="00ED795C">
      <w:pPr>
        <w:widowControl w:val="0"/>
        <w:tabs>
          <w:tab w:val="left" w:pos="922"/>
        </w:tabs>
        <w:kinsoku w:val="0"/>
        <w:overflowPunct w:val="0"/>
        <w:autoSpaceDE w:val="0"/>
        <w:autoSpaceDN w:val="0"/>
        <w:adjustRightInd w:val="0"/>
        <w:spacing w:before="1" w:after="0" w:line="240" w:lineRule="auto"/>
        <w:rPr>
          <w:rFonts w:ascii="Times New Roman" w:eastAsia="Times New Roman" w:hAnsi="Times New Roman" w:cs="Times New Roman"/>
          <w:b/>
          <w:bCs/>
          <w:sz w:val="24"/>
          <w:szCs w:val="24"/>
          <w:lang w:eastAsia="es-PE"/>
        </w:rPr>
      </w:pPr>
      <w:bookmarkStart w:id="1" w:name="_Hlk87803630"/>
      <w:r w:rsidRPr="00277AD8">
        <w:rPr>
          <w:rFonts w:ascii="Times New Roman" w:eastAsia="Times New Roman" w:hAnsi="Times New Roman" w:cs="Times New Roman"/>
          <w:b/>
          <w:bCs/>
          <w:sz w:val="24"/>
          <w:szCs w:val="24"/>
          <w:lang w:eastAsia="es-PE"/>
        </w:rPr>
        <w:t>Confiabilidad de los</w:t>
      </w:r>
      <w:r w:rsidRPr="00277AD8">
        <w:rPr>
          <w:rFonts w:ascii="Times New Roman" w:eastAsia="Times New Roman" w:hAnsi="Times New Roman" w:cs="Times New Roman"/>
          <w:b/>
          <w:bCs/>
          <w:spacing w:val="-2"/>
          <w:sz w:val="24"/>
          <w:szCs w:val="24"/>
          <w:lang w:eastAsia="es-PE"/>
        </w:rPr>
        <w:t xml:space="preserve"> </w:t>
      </w:r>
      <w:r w:rsidRPr="00277AD8">
        <w:rPr>
          <w:rFonts w:ascii="Times New Roman" w:eastAsia="Times New Roman" w:hAnsi="Times New Roman" w:cs="Times New Roman"/>
          <w:b/>
          <w:bCs/>
          <w:sz w:val="24"/>
          <w:szCs w:val="24"/>
          <w:lang w:eastAsia="es-PE"/>
        </w:rPr>
        <w:t>instrumentos</w:t>
      </w:r>
    </w:p>
    <w:p w14:paraId="193A79BA" w14:textId="77777777" w:rsidR="00277AD8" w:rsidRPr="00277AD8" w:rsidRDefault="00277AD8" w:rsidP="00277AD8">
      <w:pPr>
        <w:widowControl w:val="0"/>
        <w:kinsoku w:val="0"/>
        <w:overflowPunct w:val="0"/>
        <w:autoSpaceDE w:val="0"/>
        <w:autoSpaceDN w:val="0"/>
        <w:adjustRightInd w:val="0"/>
        <w:spacing w:before="5" w:after="0" w:line="240" w:lineRule="auto"/>
        <w:rPr>
          <w:rFonts w:ascii="Times New Roman" w:eastAsia="Times New Roman" w:hAnsi="Times New Roman" w:cs="Times New Roman"/>
          <w:b/>
          <w:bCs/>
          <w:sz w:val="26"/>
          <w:szCs w:val="26"/>
          <w:lang w:eastAsia="es-PE"/>
        </w:rPr>
      </w:pPr>
    </w:p>
    <w:p w14:paraId="735C9A1A" w14:textId="77777777" w:rsidR="00277AD8" w:rsidRPr="00277AD8" w:rsidRDefault="00277AD8" w:rsidP="00ED795C">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4"/>
          <w:szCs w:val="24"/>
          <w:lang w:eastAsia="es-PE"/>
        </w:rPr>
      </w:pPr>
      <w:r w:rsidRPr="00277AD8">
        <w:rPr>
          <w:rFonts w:ascii="Times New Roman" w:eastAsia="Times New Roman" w:hAnsi="Times New Roman" w:cs="Times New Roman"/>
          <w:b/>
          <w:bCs/>
          <w:sz w:val="24"/>
          <w:szCs w:val="24"/>
          <w:lang w:eastAsia="es-PE"/>
        </w:rPr>
        <w:t>En relación con el cuestionario de desarrollo docente</w:t>
      </w:r>
    </w:p>
    <w:p w14:paraId="4290C6DD"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es-PE"/>
        </w:rPr>
      </w:pPr>
    </w:p>
    <w:p w14:paraId="2E03A493" w14:textId="77777777" w:rsidR="00277AD8" w:rsidRPr="00277AD8" w:rsidRDefault="00277AD8" w:rsidP="00ED795C">
      <w:pPr>
        <w:widowControl w:val="0"/>
        <w:kinsoku w:val="0"/>
        <w:overflowPunct w:val="0"/>
        <w:autoSpaceDE w:val="0"/>
        <w:autoSpaceDN w:val="0"/>
        <w:adjustRightInd w:val="0"/>
        <w:spacing w:after="0" w:line="240" w:lineRule="auto"/>
        <w:jc w:val="both"/>
        <w:outlineLvl w:val="1"/>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El instrumento se aplicó a una muestra de 15 estudiantes, que no participaron del estudio, estableciéndose el análisis de los ítems correspondientes para identificar el poder discriminativo de cada uno de ellos, para diferenciar entre los que tienen alta percepción y los que no; incluyendo la homogeneidad y consistencia interna del instrumento. El instrumento en su conjunto obtuvo un Alfa de Cronbach de 0,7639 puntos, todas las dimensiones superan el Alfa de 0,7300 y del análisis de cada ítem se propone una escala de 25 elementos. Del estudio de su validación se concluye que el cuestionario de desarrollo docente tiene buena capacidad discriminatoria y homogénea.</w:t>
      </w:r>
    </w:p>
    <w:p w14:paraId="1756D430" w14:textId="77777777" w:rsidR="00ED795C" w:rsidRDefault="00ED795C" w:rsidP="00277AD8">
      <w:pPr>
        <w:widowControl w:val="0"/>
        <w:kinsoku w:val="0"/>
        <w:overflowPunct w:val="0"/>
        <w:autoSpaceDE w:val="0"/>
        <w:autoSpaceDN w:val="0"/>
        <w:adjustRightInd w:val="0"/>
        <w:spacing w:before="145" w:after="0" w:line="480" w:lineRule="auto"/>
        <w:ind w:left="202"/>
        <w:jc w:val="both"/>
        <w:outlineLvl w:val="1"/>
        <w:rPr>
          <w:rFonts w:ascii="Times New Roman" w:eastAsia="Times New Roman" w:hAnsi="Times New Roman" w:cs="Times New Roman"/>
          <w:b/>
          <w:bCs/>
          <w:sz w:val="24"/>
          <w:szCs w:val="24"/>
          <w:lang w:eastAsia="es-PE"/>
        </w:rPr>
      </w:pPr>
    </w:p>
    <w:p w14:paraId="5CCD5E50" w14:textId="7DB802F8" w:rsidR="00277AD8" w:rsidRPr="00277AD8" w:rsidRDefault="00277AD8" w:rsidP="00277AD8">
      <w:pPr>
        <w:widowControl w:val="0"/>
        <w:kinsoku w:val="0"/>
        <w:overflowPunct w:val="0"/>
        <w:autoSpaceDE w:val="0"/>
        <w:autoSpaceDN w:val="0"/>
        <w:adjustRightInd w:val="0"/>
        <w:spacing w:before="145" w:after="0" w:line="480" w:lineRule="auto"/>
        <w:ind w:left="202"/>
        <w:jc w:val="both"/>
        <w:outlineLvl w:val="1"/>
        <w:rPr>
          <w:rFonts w:ascii="Times New Roman" w:eastAsia="Times New Roman" w:hAnsi="Times New Roman" w:cs="Times New Roman"/>
          <w:b/>
          <w:bCs/>
          <w:sz w:val="24"/>
          <w:szCs w:val="24"/>
          <w:lang w:eastAsia="es-PE"/>
        </w:rPr>
      </w:pPr>
      <w:r w:rsidRPr="00277AD8">
        <w:rPr>
          <w:rFonts w:ascii="Times New Roman" w:eastAsia="Times New Roman" w:hAnsi="Times New Roman" w:cs="Times New Roman"/>
          <w:b/>
          <w:bCs/>
          <w:sz w:val="24"/>
          <w:szCs w:val="24"/>
          <w:lang w:eastAsia="es-PE"/>
        </w:rPr>
        <w:t>Tabla 1</w:t>
      </w:r>
    </w:p>
    <w:p w14:paraId="41CBCE03" w14:textId="77777777"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i/>
          <w:iCs/>
          <w:sz w:val="24"/>
          <w:szCs w:val="24"/>
          <w:lang w:eastAsia="es-PE"/>
        </w:rPr>
      </w:pPr>
      <w:r w:rsidRPr="00277AD8">
        <w:rPr>
          <w:rFonts w:ascii="Times New Roman" w:eastAsia="Times New Roman" w:hAnsi="Times New Roman" w:cs="Times New Roman"/>
          <w:i/>
          <w:iCs/>
          <w:sz w:val="24"/>
          <w:szCs w:val="24"/>
          <w:lang w:eastAsia="es-PE"/>
        </w:rPr>
        <w:t>Alfa de Cronbach del cuestionario de desarrollo docente</w:t>
      </w:r>
    </w:p>
    <w:p w14:paraId="42AB17C4"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i/>
          <w:iCs/>
          <w:sz w:val="20"/>
          <w:szCs w:val="20"/>
          <w:lang w:eastAsia="es-PE"/>
        </w:rPr>
      </w:pPr>
    </w:p>
    <w:p w14:paraId="38BB8967" w14:textId="77777777" w:rsidR="00277AD8" w:rsidRPr="00277AD8" w:rsidRDefault="00277AD8" w:rsidP="00277AD8">
      <w:pPr>
        <w:widowControl w:val="0"/>
        <w:kinsoku w:val="0"/>
        <w:overflowPunct w:val="0"/>
        <w:autoSpaceDE w:val="0"/>
        <w:autoSpaceDN w:val="0"/>
        <w:adjustRightInd w:val="0"/>
        <w:spacing w:before="1" w:after="0" w:line="240" w:lineRule="auto"/>
        <w:rPr>
          <w:rFonts w:ascii="Times New Roman" w:eastAsia="Times New Roman" w:hAnsi="Times New Roman" w:cs="Times New Roman"/>
          <w:i/>
          <w:iCs/>
          <w:sz w:val="13"/>
          <w:szCs w:val="13"/>
          <w:lang w:eastAsia="es-PE"/>
        </w:rPr>
      </w:pPr>
    </w:p>
    <w:tbl>
      <w:tblPr>
        <w:tblW w:w="0" w:type="auto"/>
        <w:tblInd w:w="1131" w:type="dxa"/>
        <w:tblLayout w:type="fixed"/>
        <w:tblCellMar>
          <w:left w:w="0" w:type="dxa"/>
          <w:right w:w="0" w:type="dxa"/>
        </w:tblCellMar>
        <w:tblLook w:val="0000" w:firstRow="0" w:lastRow="0" w:firstColumn="0" w:lastColumn="0" w:noHBand="0" w:noVBand="0"/>
      </w:tblPr>
      <w:tblGrid>
        <w:gridCol w:w="2293"/>
        <w:gridCol w:w="4357"/>
      </w:tblGrid>
      <w:tr w:rsidR="00277AD8" w:rsidRPr="00277AD8" w14:paraId="323C3B06" w14:textId="77777777" w:rsidTr="007F6484">
        <w:trPr>
          <w:trHeight w:val="277"/>
        </w:trPr>
        <w:tc>
          <w:tcPr>
            <w:tcW w:w="2293" w:type="dxa"/>
            <w:tcBorders>
              <w:top w:val="single" w:sz="4" w:space="0" w:color="000000"/>
              <w:left w:val="none" w:sz="6" w:space="0" w:color="auto"/>
              <w:bottom w:val="single" w:sz="4" w:space="0" w:color="000000"/>
              <w:right w:val="none" w:sz="6" w:space="0" w:color="auto"/>
            </w:tcBorders>
          </w:tcPr>
          <w:p w14:paraId="0D930E09" w14:textId="77777777" w:rsidR="00277AD8" w:rsidRPr="00277AD8" w:rsidRDefault="00277AD8" w:rsidP="00277AD8">
            <w:pPr>
              <w:widowControl w:val="0"/>
              <w:kinsoku w:val="0"/>
              <w:overflowPunct w:val="0"/>
              <w:autoSpaceDE w:val="0"/>
              <w:autoSpaceDN w:val="0"/>
              <w:adjustRightInd w:val="0"/>
              <w:spacing w:after="0" w:line="258" w:lineRule="exact"/>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Dimensión</w:t>
            </w:r>
          </w:p>
        </w:tc>
        <w:tc>
          <w:tcPr>
            <w:tcW w:w="4357" w:type="dxa"/>
            <w:tcBorders>
              <w:top w:val="single" w:sz="4" w:space="0" w:color="000000"/>
              <w:left w:val="none" w:sz="6" w:space="0" w:color="auto"/>
              <w:bottom w:val="single" w:sz="4" w:space="0" w:color="000000"/>
              <w:right w:val="none" w:sz="6" w:space="0" w:color="auto"/>
            </w:tcBorders>
          </w:tcPr>
          <w:p w14:paraId="5D8E2C09" w14:textId="77777777" w:rsidR="00277AD8" w:rsidRPr="00277AD8" w:rsidRDefault="00277AD8" w:rsidP="00277AD8">
            <w:pPr>
              <w:widowControl w:val="0"/>
              <w:kinsoku w:val="0"/>
              <w:overflowPunct w:val="0"/>
              <w:autoSpaceDE w:val="0"/>
              <w:autoSpaceDN w:val="0"/>
              <w:adjustRightInd w:val="0"/>
              <w:spacing w:after="0" w:line="258" w:lineRule="exact"/>
              <w:ind w:left="852"/>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Alfa de Cronbach</w:t>
            </w:r>
          </w:p>
        </w:tc>
      </w:tr>
      <w:tr w:rsidR="00277AD8" w:rsidRPr="00277AD8" w14:paraId="06A1D764" w14:textId="77777777" w:rsidTr="007F6484">
        <w:trPr>
          <w:trHeight w:val="274"/>
        </w:trPr>
        <w:tc>
          <w:tcPr>
            <w:tcW w:w="2293" w:type="dxa"/>
            <w:tcBorders>
              <w:top w:val="single" w:sz="4" w:space="0" w:color="000000"/>
              <w:left w:val="none" w:sz="6" w:space="0" w:color="auto"/>
              <w:bottom w:val="none" w:sz="6" w:space="0" w:color="auto"/>
              <w:right w:val="none" w:sz="6" w:space="0" w:color="auto"/>
            </w:tcBorders>
          </w:tcPr>
          <w:p w14:paraId="4BB12248" w14:textId="77777777" w:rsidR="00277AD8" w:rsidRPr="00277AD8" w:rsidRDefault="00277AD8" w:rsidP="00277AD8">
            <w:pPr>
              <w:widowControl w:val="0"/>
              <w:kinsoku w:val="0"/>
              <w:overflowPunct w:val="0"/>
              <w:autoSpaceDE w:val="0"/>
              <w:autoSpaceDN w:val="0"/>
              <w:adjustRightInd w:val="0"/>
              <w:spacing w:after="0" w:line="254" w:lineRule="exact"/>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Académica</w:t>
            </w:r>
          </w:p>
        </w:tc>
        <w:tc>
          <w:tcPr>
            <w:tcW w:w="4357" w:type="dxa"/>
            <w:tcBorders>
              <w:top w:val="single" w:sz="4" w:space="0" w:color="000000"/>
              <w:left w:val="none" w:sz="6" w:space="0" w:color="auto"/>
              <w:bottom w:val="none" w:sz="6" w:space="0" w:color="auto"/>
              <w:right w:val="none" w:sz="6" w:space="0" w:color="auto"/>
            </w:tcBorders>
          </w:tcPr>
          <w:p w14:paraId="657CFA79" w14:textId="77777777" w:rsidR="00277AD8" w:rsidRPr="00277AD8" w:rsidRDefault="00277AD8" w:rsidP="00277AD8">
            <w:pPr>
              <w:widowControl w:val="0"/>
              <w:kinsoku w:val="0"/>
              <w:overflowPunct w:val="0"/>
              <w:autoSpaceDE w:val="0"/>
              <w:autoSpaceDN w:val="0"/>
              <w:adjustRightInd w:val="0"/>
              <w:spacing w:after="0" w:line="254" w:lineRule="exact"/>
              <w:ind w:left="852"/>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0.7822</w:t>
            </w:r>
          </w:p>
        </w:tc>
      </w:tr>
      <w:tr w:rsidR="00277AD8" w:rsidRPr="00277AD8" w14:paraId="3569BA8A" w14:textId="77777777" w:rsidTr="007F6484">
        <w:trPr>
          <w:trHeight w:val="278"/>
        </w:trPr>
        <w:tc>
          <w:tcPr>
            <w:tcW w:w="2293" w:type="dxa"/>
            <w:tcBorders>
              <w:top w:val="none" w:sz="6" w:space="0" w:color="auto"/>
              <w:left w:val="none" w:sz="6" w:space="0" w:color="auto"/>
              <w:bottom w:val="none" w:sz="6" w:space="0" w:color="auto"/>
              <w:right w:val="none" w:sz="6" w:space="0" w:color="auto"/>
            </w:tcBorders>
          </w:tcPr>
          <w:p w14:paraId="09D0CC3B" w14:textId="77777777" w:rsidR="00277AD8" w:rsidRPr="00277AD8" w:rsidRDefault="00277AD8" w:rsidP="00277AD8">
            <w:pPr>
              <w:widowControl w:val="0"/>
              <w:kinsoku w:val="0"/>
              <w:overflowPunct w:val="0"/>
              <w:autoSpaceDE w:val="0"/>
              <w:autoSpaceDN w:val="0"/>
              <w:adjustRightInd w:val="0"/>
              <w:spacing w:after="0" w:line="258" w:lineRule="exact"/>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Administrativa</w:t>
            </w:r>
          </w:p>
        </w:tc>
        <w:tc>
          <w:tcPr>
            <w:tcW w:w="4357" w:type="dxa"/>
            <w:tcBorders>
              <w:top w:val="none" w:sz="6" w:space="0" w:color="auto"/>
              <w:left w:val="none" w:sz="6" w:space="0" w:color="auto"/>
              <w:bottom w:val="none" w:sz="6" w:space="0" w:color="auto"/>
              <w:right w:val="none" w:sz="6" w:space="0" w:color="auto"/>
            </w:tcBorders>
          </w:tcPr>
          <w:p w14:paraId="2A37B00D" w14:textId="77777777" w:rsidR="00277AD8" w:rsidRPr="00277AD8" w:rsidRDefault="00277AD8" w:rsidP="00277AD8">
            <w:pPr>
              <w:widowControl w:val="0"/>
              <w:kinsoku w:val="0"/>
              <w:overflowPunct w:val="0"/>
              <w:autoSpaceDE w:val="0"/>
              <w:autoSpaceDN w:val="0"/>
              <w:adjustRightInd w:val="0"/>
              <w:spacing w:after="0" w:line="258" w:lineRule="exact"/>
              <w:ind w:left="852"/>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0,7721</w:t>
            </w:r>
          </w:p>
        </w:tc>
      </w:tr>
      <w:tr w:rsidR="00277AD8" w:rsidRPr="00277AD8" w14:paraId="4E31F4F0" w14:textId="77777777" w:rsidTr="007F6484">
        <w:trPr>
          <w:trHeight w:val="278"/>
        </w:trPr>
        <w:tc>
          <w:tcPr>
            <w:tcW w:w="2293" w:type="dxa"/>
            <w:tcBorders>
              <w:top w:val="none" w:sz="6" w:space="0" w:color="auto"/>
              <w:left w:val="none" w:sz="6" w:space="0" w:color="auto"/>
              <w:bottom w:val="none" w:sz="6" w:space="0" w:color="auto"/>
              <w:right w:val="none" w:sz="6" w:space="0" w:color="auto"/>
            </w:tcBorders>
          </w:tcPr>
          <w:p w14:paraId="3426157A" w14:textId="77777777" w:rsidR="00277AD8" w:rsidRPr="00277AD8" w:rsidRDefault="00277AD8" w:rsidP="00277AD8">
            <w:pPr>
              <w:widowControl w:val="0"/>
              <w:kinsoku w:val="0"/>
              <w:overflowPunct w:val="0"/>
              <w:autoSpaceDE w:val="0"/>
              <w:autoSpaceDN w:val="0"/>
              <w:adjustRightInd w:val="0"/>
              <w:spacing w:after="0" w:line="258" w:lineRule="exact"/>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Comunitaria</w:t>
            </w:r>
          </w:p>
        </w:tc>
        <w:tc>
          <w:tcPr>
            <w:tcW w:w="4357" w:type="dxa"/>
            <w:tcBorders>
              <w:top w:val="none" w:sz="6" w:space="0" w:color="auto"/>
              <w:left w:val="none" w:sz="6" w:space="0" w:color="auto"/>
              <w:bottom w:val="none" w:sz="6" w:space="0" w:color="auto"/>
              <w:right w:val="none" w:sz="6" w:space="0" w:color="auto"/>
            </w:tcBorders>
          </w:tcPr>
          <w:p w14:paraId="3412BEE4" w14:textId="77777777" w:rsidR="00277AD8" w:rsidRPr="00277AD8" w:rsidRDefault="00277AD8" w:rsidP="00277AD8">
            <w:pPr>
              <w:widowControl w:val="0"/>
              <w:kinsoku w:val="0"/>
              <w:overflowPunct w:val="0"/>
              <w:autoSpaceDE w:val="0"/>
              <w:autoSpaceDN w:val="0"/>
              <w:adjustRightInd w:val="0"/>
              <w:spacing w:after="0" w:line="258" w:lineRule="exact"/>
              <w:ind w:left="852"/>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0,7374</w:t>
            </w:r>
          </w:p>
        </w:tc>
      </w:tr>
      <w:tr w:rsidR="00277AD8" w:rsidRPr="00277AD8" w14:paraId="07FB2E37" w14:textId="77777777" w:rsidTr="007F6484">
        <w:trPr>
          <w:trHeight w:val="272"/>
        </w:trPr>
        <w:tc>
          <w:tcPr>
            <w:tcW w:w="2293" w:type="dxa"/>
            <w:tcBorders>
              <w:top w:val="none" w:sz="6" w:space="0" w:color="auto"/>
              <w:left w:val="none" w:sz="6" w:space="0" w:color="auto"/>
              <w:bottom w:val="none" w:sz="6" w:space="0" w:color="auto"/>
              <w:right w:val="none" w:sz="6" w:space="0" w:color="auto"/>
            </w:tcBorders>
          </w:tcPr>
          <w:p w14:paraId="6D8E794C" w14:textId="77777777" w:rsidR="00277AD8" w:rsidRPr="00277AD8" w:rsidRDefault="00277AD8" w:rsidP="00277AD8">
            <w:pPr>
              <w:widowControl w:val="0"/>
              <w:tabs>
                <w:tab w:val="left" w:pos="6649"/>
              </w:tabs>
              <w:kinsoku w:val="0"/>
              <w:overflowPunct w:val="0"/>
              <w:autoSpaceDE w:val="0"/>
              <w:autoSpaceDN w:val="0"/>
              <w:adjustRightInd w:val="0"/>
              <w:spacing w:after="0" w:line="252" w:lineRule="exact"/>
              <w:ind w:right="-4364"/>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u w:val="single"/>
                <w:lang w:eastAsia="es-PE"/>
              </w:rPr>
              <w:t>Total</w:t>
            </w:r>
            <w:r w:rsidRPr="00277AD8">
              <w:rPr>
                <w:rFonts w:ascii="Times New Roman" w:eastAsia="Times New Roman" w:hAnsi="Times New Roman" w:cs="Times New Roman"/>
                <w:sz w:val="24"/>
                <w:szCs w:val="24"/>
                <w:u w:val="single"/>
                <w:lang w:eastAsia="es-PE"/>
              </w:rPr>
              <w:tab/>
            </w:r>
          </w:p>
        </w:tc>
        <w:tc>
          <w:tcPr>
            <w:tcW w:w="4357" w:type="dxa"/>
            <w:tcBorders>
              <w:top w:val="none" w:sz="6" w:space="0" w:color="auto"/>
              <w:left w:val="none" w:sz="6" w:space="0" w:color="auto"/>
              <w:bottom w:val="none" w:sz="6" w:space="0" w:color="auto"/>
              <w:right w:val="none" w:sz="6" w:space="0" w:color="auto"/>
            </w:tcBorders>
          </w:tcPr>
          <w:p w14:paraId="0DD037D9"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r>
    </w:tbl>
    <w:p w14:paraId="4A28B82A" w14:textId="77777777" w:rsidR="00277AD8" w:rsidRPr="00277AD8" w:rsidRDefault="00277AD8" w:rsidP="00277AD8">
      <w:pPr>
        <w:widowControl w:val="0"/>
        <w:kinsoku w:val="0"/>
        <w:overflowPunct w:val="0"/>
        <w:autoSpaceDE w:val="0"/>
        <w:autoSpaceDN w:val="0"/>
        <w:adjustRightInd w:val="0"/>
        <w:spacing w:before="108" w:after="0" w:line="240" w:lineRule="auto"/>
        <w:ind w:left="202"/>
        <w:outlineLvl w:val="1"/>
        <w:rPr>
          <w:rFonts w:ascii="Times New Roman" w:eastAsia="Times New Roman" w:hAnsi="Times New Roman" w:cs="Times New Roman"/>
          <w:b/>
          <w:bCs/>
          <w:sz w:val="24"/>
          <w:szCs w:val="24"/>
          <w:lang w:eastAsia="es-PE"/>
        </w:rPr>
      </w:pPr>
      <w:r w:rsidRPr="00277AD8">
        <w:rPr>
          <w:rFonts w:ascii="Times New Roman" w:eastAsia="Times New Roman" w:hAnsi="Times New Roman" w:cs="Times New Roman"/>
          <w:b/>
          <w:bCs/>
          <w:sz w:val="24"/>
          <w:szCs w:val="24"/>
          <w:lang w:eastAsia="es-PE"/>
        </w:rPr>
        <w:t>Fuente: Oviedo y Campos 2005</w:t>
      </w:r>
    </w:p>
    <w:p w14:paraId="172E0857"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b/>
          <w:bCs/>
          <w:sz w:val="26"/>
          <w:szCs w:val="26"/>
          <w:lang w:eastAsia="es-PE"/>
        </w:rPr>
      </w:pPr>
    </w:p>
    <w:p w14:paraId="5C02A65B" w14:textId="77777777" w:rsidR="00277AD8" w:rsidRPr="00277AD8" w:rsidRDefault="00277AD8" w:rsidP="00ED795C">
      <w:pPr>
        <w:widowControl w:val="0"/>
        <w:kinsoku w:val="0"/>
        <w:overflowPunct w:val="0"/>
        <w:autoSpaceDE w:val="0"/>
        <w:autoSpaceDN w:val="0"/>
        <w:adjustRightInd w:val="0"/>
        <w:spacing w:after="0" w:line="240" w:lineRule="auto"/>
        <w:ind w:left="202" w:right="1073" w:firstLine="719"/>
        <w:jc w:val="both"/>
        <w:rPr>
          <w:rFonts w:ascii="Times New Roman" w:eastAsia="Times New Roman" w:hAnsi="Times New Roman" w:cs="Times New Roman"/>
          <w:sz w:val="20"/>
          <w:szCs w:val="20"/>
          <w:lang w:eastAsia="es-PE"/>
        </w:rPr>
        <w:sectPr w:rsidR="00277AD8" w:rsidRPr="00277AD8" w:rsidSect="00665BE8">
          <w:pgSz w:w="11920" w:h="16850"/>
          <w:pgMar w:top="1320" w:right="880" w:bottom="280" w:left="1500" w:header="629" w:footer="0" w:gutter="0"/>
          <w:cols w:space="720"/>
          <w:noEndnote/>
        </w:sectPr>
      </w:pPr>
      <w:r w:rsidRPr="00277AD8">
        <w:rPr>
          <w:rFonts w:ascii="Times New Roman" w:eastAsia="Times New Roman" w:hAnsi="Times New Roman" w:cs="Times New Roman"/>
          <w:sz w:val="20"/>
          <w:szCs w:val="20"/>
          <w:lang w:eastAsia="es-PE"/>
        </w:rPr>
        <w:t>Los coeficientes de confiabilidad según Alfa de Cronbach, obtenidos en las dimensiones académica, administrativa y comunitaria, denotan una consistencia significativa del instrumento, que en términos generales obtiene una puntuación Alfa de Cronbach de 0,7639 puntos.</w:t>
      </w:r>
    </w:p>
    <w:p w14:paraId="6CB4C61A" w14:textId="2591BC92" w:rsidR="00277AD8" w:rsidRPr="00277AD8" w:rsidRDefault="00277AD8" w:rsidP="00ED795C">
      <w:pPr>
        <w:widowControl w:val="0"/>
        <w:kinsoku w:val="0"/>
        <w:overflowPunct w:val="0"/>
        <w:autoSpaceDE w:val="0"/>
        <w:autoSpaceDN w:val="0"/>
        <w:adjustRightInd w:val="0"/>
        <w:spacing w:after="0" w:line="240" w:lineRule="auto"/>
        <w:ind w:left="202"/>
        <w:jc w:val="both"/>
        <w:outlineLvl w:val="1"/>
        <w:rPr>
          <w:rFonts w:ascii="Times New Roman" w:eastAsia="Times New Roman" w:hAnsi="Times New Roman" w:cs="Times New Roman"/>
          <w:b/>
          <w:bCs/>
          <w:sz w:val="20"/>
          <w:szCs w:val="20"/>
          <w:lang w:eastAsia="es-PE"/>
        </w:rPr>
      </w:pPr>
      <w:r w:rsidRPr="00277AD8">
        <w:rPr>
          <w:rFonts w:ascii="Times New Roman" w:eastAsia="Times New Roman" w:hAnsi="Times New Roman" w:cs="Times New Roman"/>
          <w:b/>
          <w:bCs/>
          <w:sz w:val="20"/>
          <w:szCs w:val="20"/>
          <w:lang w:eastAsia="es-PE"/>
        </w:rPr>
        <w:lastRenderedPageBreak/>
        <w:t>En relación con el cuestionario de satisfacción profesional</w:t>
      </w:r>
    </w:p>
    <w:p w14:paraId="6E20B380" w14:textId="32BD2BF1" w:rsidR="00277AD8" w:rsidRPr="00277AD8" w:rsidRDefault="00277AD8" w:rsidP="00ED795C">
      <w:pPr>
        <w:widowControl w:val="0"/>
        <w:kinsoku w:val="0"/>
        <w:overflowPunct w:val="0"/>
        <w:autoSpaceDE w:val="0"/>
        <w:autoSpaceDN w:val="0"/>
        <w:adjustRightInd w:val="0"/>
        <w:spacing w:after="0" w:line="240" w:lineRule="auto"/>
        <w:jc w:val="both"/>
        <w:rPr>
          <w:rFonts w:ascii="Times New Roman" w:eastAsia="Times New Roman" w:hAnsi="Times New Roman" w:cs="Times New Roman"/>
          <w:b/>
          <w:bCs/>
          <w:sz w:val="20"/>
          <w:szCs w:val="20"/>
          <w:lang w:eastAsia="es-PE"/>
        </w:rPr>
      </w:pPr>
    </w:p>
    <w:p w14:paraId="7793309B" w14:textId="714ACDED" w:rsidR="00277AD8" w:rsidRPr="00277AD8" w:rsidRDefault="00277AD8" w:rsidP="00ED795C">
      <w:pPr>
        <w:widowControl w:val="0"/>
        <w:kinsoku w:val="0"/>
        <w:overflowPunct w:val="0"/>
        <w:autoSpaceDE w:val="0"/>
        <w:autoSpaceDN w:val="0"/>
        <w:adjustRightInd w:val="0"/>
        <w:spacing w:after="0" w:line="240" w:lineRule="auto"/>
        <w:ind w:left="202"/>
        <w:jc w:val="both"/>
        <w:outlineLvl w:val="1"/>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Para evaluar el instrumento del cuestionario de satisfacción profesional, se aplicó el instrumento a una muestra de 15 estudiantes, realizando el análisis de confiabilidad con el estadístico Alpha Test de Cronbach, se logró un coeficiente de confiabilidad de 0.8010 en la prueba total, determinando que existe un alto y significativo consistencia interna del instrumento.</w:t>
      </w:r>
    </w:p>
    <w:p w14:paraId="31AA5A95" w14:textId="6F0C33B1" w:rsidR="00277AD8" w:rsidRPr="00277AD8" w:rsidRDefault="00277AD8" w:rsidP="00277AD8">
      <w:pPr>
        <w:widowControl w:val="0"/>
        <w:kinsoku w:val="0"/>
        <w:overflowPunct w:val="0"/>
        <w:autoSpaceDE w:val="0"/>
        <w:autoSpaceDN w:val="0"/>
        <w:adjustRightInd w:val="0"/>
        <w:spacing w:before="233" w:after="0" w:line="240" w:lineRule="auto"/>
        <w:ind w:left="202"/>
        <w:outlineLvl w:val="1"/>
        <w:rPr>
          <w:rFonts w:ascii="Times New Roman" w:eastAsia="Times New Roman" w:hAnsi="Times New Roman" w:cs="Times New Roman"/>
          <w:b/>
          <w:bCs/>
          <w:sz w:val="24"/>
          <w:szCs w:val="24"/>
          <w:lang w:eastAsia="es-PE"/>
        </w:rPr>
      </w:pPr>
      <w:r w:rsidRPr="00277AD8">
        <w:rPr>
          <w:rFonts w:ascii="Times New Roman" w:eastAsia="Times New Roman" w:hAnsi="Times New Roman" w:cs="Times New Roman"/>
          <w:b/>
          <w:bCs/>
          <w:sz w:val="24"/>
          <w:szCs w:val="24"/>
          <w:lang w:eastAsia="es-PE"/>
        </w:rPr>
        <w:t>Tabla 2</w:t>
      </w:r>
    </w:p>
    <w:p w14:paraId="6F61E416" w14:textId="77777777" w:rsidR="00277AD8" w:rsidRPr="00277AD8" w:rsidRDefault="00277AD8" w:rsidP="00277AD8">
      <w:pPr>
        <w:widowControl w:val="0"/>
        <w:kinsoku w:val="0"/>
        <w:overflowPunct w:val="0"/>
        <w:autoSpaceDE w:val="0"/>
        <w:autoSpaceDN w:val="0"/>
        <w:adjustRightInd w:val="0"/>
        <w:spacing w:before="7" w:after="0" w:line="240" w:lineRule="auto"/>
        <w:rPr>
          <w:rFonts w:ascii="Times New Roman" w:eastAsia="Times New Roman" w:hAnsi="Times New Roman" w:cs="Times New Roman"/>
          <w:b/>
          <w:bCs/>
          <w:sz w:val="23"/>
          <w:szCs w:val="23"/>
          <w:lang w:eastAsia="es-PE"/>
        </w:rPr>
      </w:pPr>
    </w:p>
    <w:p w14:paraId="197817A8" w14:textId="3550EFCF"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i/>
          <w:iCs/>
          <w:sz w:val="24"/>
          <w:szCs w:val="24"/>
          <w:lang w:eastAsia="es-PE"/>
        </w:rPr>
      </w:pPr>
      <w:r w:rsidRPr="00277AD8">
        <w:rPr>
          <w:rFonts w:ascii="Times New Roman" w:eastAsia="Times New Roman" w:hAnsi="Times New Roman" w:cs="Times New Roman"/>
          <w:i/>
          <w:iCs/>
          <w:sz w:val="24"/>
          <w:szCs w:val="24"/>
          <w:lang w:eastAsia="es-PE"/>
        </w:rPr>
        <w:t>Alfa de Cronbach del cuestionario de satisfacción profesional</w:t>
      </w:r>
    </w:p>
    <w:p w14:paraId="2F303EA8"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i/>
          <w:iCs/>
          <w:sz w:val="20"/>
          <w:szCs w:val="20"/>
          <w:lang w:eastAsia="es-PE"/>
        </w:rPr>
      </w:pPr>
    </w:p>
    <w:p w14:paraId="68E07677" w14:textId="0C636CF7" w:rsidR="00277AD8" w:rsidRPr="00277AD8" w:rsidRDefault="00277AD8" w:rsidP="00277AD8">
      <w:pPr>
        <w:widowControl w:val="0"/>
        <w:kinsoku w:val="0"/>
        <w:overflowPunct w:val="0"/>
        <w:autoSpaceDE w:val="0"/>
        <w:autoSpaceDN w:val="0"/>
        <w:adjustRightInd w:val="0"/>
        <w:spacing w:before="10" w:after="0" w:line="240" w:lineRule="auto"/>
        <w:rPr>
          <w:rFonts w:ascii="Times New Roman" w:eastAsia="Times New Roman" w:hAnsi="Times New Roman" w:cs="Times New Roman"/>
          <w:i/>
          <w:iCs/>
          <w:sz w:val="12"/>
          <w:szCs w:val="12"/>
          <w:lang w:eastAsia="es-PE"/>
        </w:rPr>
      </w:pPr>
    </w:p>
    <w:tbl>
      <w:tblPr>
        <w:tblW w:w="0" w:type="auto"/>
        <w:tblInd w:w="1100" w:type="dxa"/>
        <w:tblLayout w:type="fixed"/>
        <w:tblCellMar>
          <w:left w:w="0" w:type="dxa"/>
          <w:right w:w="0" w:type="dxa"/>
        </w:tblCellMar>
        <w:tblLook w:val="0000" w:firstRow="0" w:lastRow="0" w:firstColumn="0" w:lastColumn="0" w:noHBand="0" w:noVBand="0"/>
      </w:tblPr>
      <w:tblGrid>
        <w:gridCol w:w="2996"/>
        <w:gridCol w:w="3718"/>
      </w:tblGrid>
      <w:tr w:rsidR="00277AD8" w:rsidRPr="00277AD8" w14:paraId="06498755" w14:textId="77777777" w:rsidTr="007F6484">
        <w:trPr>
          <w:trHeight w:val="277"/>
        </w:trPr>
        <w:tc>
          <w:tcPr>
            <w:tcW w:w="2996" w:type="dxa"/>
            <w:tcBorders>
              <w:top w:val="single" w:sz="4" w:space="0" w:color="000000"/>
              <w:left w:val="none" w:sz="6" w:space="0" w:color="auto"/>
              <w:bottom w:val="single" w:sz="4" w:space="0" w:color="000000"/>
              <w:right w:val="none" w:sz="6" w:space="0" w:color="auto"/>
            </w:tcBorders>
          </w:tcPr>
          <w:p w14:paraId="062D9F5B" w14:textId="77777777" w:rsidR="00277AD8" w:rsidRPr="00277AD8" w:rsidRDefault="00277AD8" w:rsidP="00277AD8">
            <w:pPr>
              <w:widowControl w:val="0"/>
              <w:kinsoku w:val="0"/>
              <w:overflowPunct w:val="0"/>
              <w:autoSpaceDE w:val="0"/>
              <w:autoSpaceDN w:val="0"/>
              <w:adjustRightInd w:val="0"/>
              <w:spacing w:after="0" w:line="258" w:lineRule="exact"/>
              <w:rPr>
                <w:rFonts w:ascii="Times New Roman" w:eastAsia="Times New Roman" w:hAnsi="Times New Roman" w:cs="Times New Roman"/>
                <w:b/>
                <w:bCs/>
                <w:sz w:val="24"/>
                <w:szCs w:val="24"/>
                <w:lang w:eastAsia="es-PE"/>
              </w:rPr>
            </w:pPr>
            <w:r w:rsidRPr="00277AD8">
              <w:rPr>
                <w:rFonts w:ascii="Times New Roman" w:eastAsia="Times New Roman" w:hAnsi="Times New Roman" w:cs="Times New Roman"/>
                <w:b/>
                <w:bCs/>
                <w:sz w:val="24"/>
                <w:szCs w:val="24"/>
                <w:lang w:eastAsia="es-PE"/>
              </w:rPr>
              <w:t>Dimensión</w:t>
            </w:r>
          </w:p>
        </w:tc>
        <w:tc>
          <w:tcPr>
            <w:tcW w:w="3718" w:type="dxa"/>
            <w:tcBorders>
              <w:top w:val="single" w:sz="4" w:space="0" w:color="000000"/>
              <w:left w:val="none" w:sz="6" w:space="0" w:color="auto"/>
              <w:bottom w:val="single" w:sz="4" w:space="0" w:color="000000"/>
              <w:right w:val="none" w:sz="6" w:space="0" w:color="auto"/>
            </w:tcBorders>
          </w:tcPr>
          <w:p w14:paraId="1F471DA8" w14:textId="77777777" w:rsidR="00277AD8" w:rsidRPr="00277AD8" w:rsidRDefault="00277AD8" w:rsidP="00277AD8">
            <w:pPr>
              <w:widowControl w:val="0"/>
              <w:kinsoku w:val="0"/>
              <w:overflowPunct w:val="0"/>
              <w:autoSpaceDE w:val="0"/>
              <w:autoSpaceDN w:val="0"/>
              <w:adjustRightInd w:val="0"/>
              <w:spacing w:after="0" w:line="258" w:lineRule="exact"/>
              <w:ind w:left="180"/>
              <w:rPr>
                <w:rFonts w:ascii="Times New Roman" w:eastAsia="Times New Roman" w:hAnsi="Times New Roman" w:cs="Times New Roman"/>
                <w:b/>
                <w:bCs/>
                <w:sz w:val="24"/>
                <w:szCs w:val="24"/>
                <w:lang w:eastAsia="es-PE"/>
              </w:rPr>
            </w:pPr>
            <w:r w:rsidRPr="00277AD8">
              <w:rPr>
                <w:rFonts w:ascii="Times New Roman" w:eastAsia="Times New Roman" w:hAnsi="Times New Roman" w:cs="Times New Roman"/>
                <w:b/>
                <w:bCs/>
                <w:sz w:val="24"/>
                <w:szCs w:val="24"/>
                <w:lang w:eastAsia="es-PE"/>
              </w:rPr>
              <w:t>Alfa de Cronbach</w:t>
            </w:r>
          </w:p>
        </w:tc>
      </w:tr>
      <w:tr w:rsidR="00277AD8" w:rsidRPr="00277AD8" w14:paraId="7ED48BD6" w14:textId="77777777" w:rsidTr="007F6484">
        <w:trPr>
          <w:trHeight w:val="275"/>
        </w:trPr>
        <w:tc>
          <w:tcPr>
            <w:tcW w:w="2996" w:type="dxa"/>
            <w:tcBorders>
              <w:top w:val="single" w:sz="4" w:space="0" w:color="000000"/>
              <w:left w:val="none" w:sz="6" w:space="0" w:color="auto"/>
              <w:bottom w:val="none" w:sz="6" w:space="0" w:color="auto"/>
              <w:right w:val="none" w:sz="6" w:space="0" w:color="auto"/>
            </w:tcBorders>
          </w:tcPr>
          <w:p w14:paraId="4DD97E6D" w14:textId="77777777" w:rsidR="00277AD8" w:rsidRPr="00277AD8" w:rsidRDefault="00277AD8" w:rsidP="00277AD8">
            <w:pPr>
              <w:widowControl w:val="0"/>
              <w:kinsoku w:val="0"/>
              <w:overflowPunct w:val="0"/>
              <w:autoSpaceDE w:val="0"/>
              <w:autoSpaceDN w:val="0"/>
              <w:adjustRightInd w:val="0"/>
              <w:spacing w:after="0" w:line="255" w:lineRule="exact"/>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Infraestructura y equipos</w:t>
            </w:r>
          </w:p>
        </w:tc>
        <w:tc>
          <w:tcPr>
            <w:tcW w:w="3718" w:type="dxa"/>
            <w:tcBorders>
              <w:top w:val="single" w:sz="4" w:space="0" w:color="000000"/>
              <w:left w:val="none" w:sz="6" w:space="0" w:color="auto"/>
              <w:bottom w:val="none" w:sz="6" w:space="0" w:color="auto"/>
              <w:right w:val="none" w:sz="6" w:space="0" w:color="auto"/>
            </w:tcBorders>
          </w:tcPr>
          <w:p w14:paraId="2BD3FE6E" w14:textId="77777777" w:rsidR="00277AD8" w:rsidRPr="00277AD8" w:rsidRDefault="00277AD8" w:rsidP="00277AD8">
            <w:pPr>
              <w:widowControl w:val="0"/>
              <w:kinsoku w:val="0"/>
              <w:overflowPunct w:val="0"/>
              <w:autoSpaceDE w:val="0"/>
              <w:autoSpaceDN w:val="0"/>
              <w:adjustRightInd w:val="0"/>
              <w:spacing w:after="0" w:line="255" w:lineRule="exact"/>
              <w:ind w:left="180"/>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0.7878</w:t>
            </w:r>
          </w:p>
        </w:tc>
      </w:tr>
      <w:tr w:rsidR="00277AD8" w:rsidRPr="00277AD8" w14:paraId="31879349" w14:textId="77777777" w:rsidTr="007F6484">
        <w:trPr>
          <w:trHeight w:val="279"/>
        </w:trPr>
        <w:tc>
          <w:tcPr>
            <w:tcW w:w="2996" w:type="dxa"/>
            <w:tcBorders>
              <w:top w:val="none" w:sz="6" w:space="0" w:color="auto"/>
              <w:left w:val="none" w:sz="6" w:space="0" w:color="auto"/>
              <w:bottom w:val="none" w:sz="6" w:space="0" w:color="auto"/>
              <w:right w:val="none" w:sz="6" w:space="0" w:color="auto"/>
            </w:tcBorders>
          </w:tcPr>
          <w:p w14:paraId="3B0594B1" w14:textId="77777777" w:rsidR="00277AD8" w:rsidRPr="00277AD8" w:rsidRDefault="00277AD8" w:rsidP="00277AD8">
            <w:pPr>
              <w:widowControl w:val="0"/>
              <w:kinsoku w:val="0"/>
              <w:overflowPunct w:val="0"/>
              <w:autoSpaceDE w:val="0"/>
              <w:autoSpaceDN w:val="0"/>
              <w:adjustRightInd w:val="0"/>
              <w:spacing w:after="0" w:line="260" w:lineRule="exact"/>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Actividades extracurriculares</w:t>
            </w:r>
          </w:p>
        </w:tc>
        <w:tc>
          <w:tcPr>
            <w:tcW w:w="3718" w:type="dxa"/>
            <w:tcBorders>
              <w:top w:val="none" w:sz="6" w:space="0" w:color="auto"/>
              <w:left w:val="none" w:sz="6" w:space="0" w:color="auto"/>
              <w:bottom w:val="none" w:sz="6" w:space="0" w:color="auto"/>
              <w:right w:val="none" w:sz="6" w:space="0" w:color="auto"/>
            </w:tcBorders>
          </w:tcPr>
          <w:p w14:paraId="60261F31" w14:textId="77777777" w:rsidR="00277AD8" w:rsidRPr="00277AD8" w:rsidRDefault="00277AD8" w:rsidP="00277AD8">
            <w:pPr>
              <w:widowControl w:val="0"/>
              <w:kinsoku w:val="0"/>
              <w:overflowPunct w:val="0"/>
              <w:autoSpaceDE w:val="0"/>
              <w:autoSpaceDN w:val="0"/>
              <w:adjustRightInd w:val="0"/>
              <w:spacing w:after="0" w:line="260" w:lineRule="exact"/>
              <w:ind w:left="180"/>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0,8032</w:t>
            </w:r>
          </w:p>
        </w:tc>
      </w:tr>
      <w:tr w:rsidR="00277AD8" w:rsidRPr="00277AD8" w14:paraId="390AC5BC" w14:textId="77777777" w:rsidTr="007F6484">
        <w:trPr>
          <w:trHeight w:val="280"/>
        </w:trPr>
        <w:tc>
          <w:tcPr>
            <w:tcW w:w="2996" w:type="dxa"/>
            <w:tcBorders>
              <w:top w:val="none" w:sz="6" w:space="0" w:color="auto"/>
              <w:left w:val="none" w:sz="6" w:space="0" w:color="auto"/>
              <w:bottom w:val="none" w:sz="6" w:space="0" w:color="auto"/>
              <w:right w:val="none" w:sz="6" w:space="0" w:color="auto"/>
            </w:tcBorders>
          </w:tcPr>
          <w:p w14:paraId="392A345B" w14:textId="77777777" w:rsidR="00277AD8" w:rsidRPr="00277AD8" w:rsidRDefault="00277AD8" w:rsidP="00277AD8">
            <w:pPr>
              <w:widowControl w:val="0"/>
              <w:kinsoku w:val="0"/>
              <w:overflowPunct w:val="0"/>
              <w:autoSpaceDE w:val="0"/>
              <w:autoSpaceDN w:val="0"/>
              <w:adjustRightInd w:val="0"/>
              <w:spacing w:after="0" w:line="261" w:lineRule="exact"/>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Actividad académica</w:t>
            </w:r>
          </w:p>
        </w:tc>
        <w:tc>
          <w:tcPr>
            <w:tcW w:w="3718" w:type="dxa"/>
            <w:tcBorders>
              <w:top w:val="none" w:sz="6" w:space="0" w:color="auto"/>
              <w:left w:val="none" w:sz="6" w:space="0" w:color="auto"/>
              <w:bottom w:val="none" w:sz="6" w:space="0" w:color="auto"/>
              <w:right w:val="none" w:sz="6" w:space="0" w:color="auto"/>
            </w:tcBorders>
          </w:tcPr>
          <w:p w14:paraId="232762EC" w14:textId="77777777" w:rsidR="00277AD8" w:rsidRPr="00277AD8" w:rsidRDefault="00277AD8" w:rsidP="00277AD8">
            <w:pPr>
              <w:widowControl w:val="0"/>
              <w:kinsoku w:val="0"/>
              <w:overflowPunct w:val="0"/>
              <w:autoSpaceDE w:val="0"/>
              <w:autoSpaceDN w:val="0"/>
              <w:adjustRightInd w:val="0"/>
              <w:spacing w:after="0" w:line="261" w:lineRule="exact"/>
              <w:ind w:left="180"/>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0,8122</w:t>
            </w:r>
          </w:p>
        </w:tc>
      </w:tr>
      <w:tr w:rsidR="00277AD8" w:rsidRPr="00277AD8" w14:paraId="7E2DAB81" w14:textId="77777777" w:rsidTr="007F6484">
        <w:trPr>
          <w:trHeight w:val="274"/>
        </w:trPr>
        <w:tc>
          <w:tcPr>
            <w:tcW w:w="2996" w:type="dxa"/>
            <w:tcBorders>
              <w:top w:val="none" w:sz="6" w:space="0" w:color="auto"/>
              <w:left w:val="none" w:sz="6" w:space="0" w:color="auto"/>
              <w:bottom w:val="none" w:sz="6" w:space="0" w:color="auto"/>
              <w:right w:val="none" w:sz="6" w:space="0" w:color="auto"/>
            </w:tcBorders>
          </w:tcPr>
          <w:p w14:paraId="6D509A81" w14:textId="77777777" w:rsidR="00277AD8" w:rsidRPr="00277AD8" w:rsidRDefault="00277AD8" w:rsidP="00277AD8">
            <w:pPr>
              <w:widowControl w:val="0"/>
              <w:tabs>
                <w:tab w:val="left" w:pos="6714"/>
              </w:tabs>
              <w:kinsoku w:val="0"/>
              <w:overflowPunct w:val="0"/>
              <w:autoSpaceDE w:val="0"/>
              <w:autoSpaceDN w:val="0"/>
              <w:adjustRightInd w:val="0"/>
              <w:spacing w:after="0" w:line="254" w:lineRule="exact"/>
              <w:ind w:right="-3730"/>
              <w:rPr>
                <w:rFonts w:ascii="Times New Roman" w:eastAsia="Times New Roman" w:hAnsi="Times New Roman" w:cs="Times New Roman"/>
                <w:b/>
                <w:bCs/>
                <w:sz w:val="24"/>
                <w:szCs w:val="24"/>
                <w:lang w:eastAsia="es-PE"/>
              </w:rPr>
            </w:pPr>
            <w:r w:rsidRPr="00277AD8">
              <w:rPr>
                <w:rFonts w:ascii="Times New Roman" w:eastAsia="Times New Roman" w:hAnsi="Times New Roman" w:cs="Times New Roman"/>
                <w:b/>
                <w:bCs/>
                <w:sz w:val="24"/>
                <w:szCs w:val="24"/>
                <w:u w:val="single"/>
                <w:lang w:eastAsia="es-PE"/>
              </w:rPr>
              <w:t>Total</w:t>
            </w:r>
            <w:r w:rsidRPr="00277AD8">
              <w:rPr>
                <w:rFonts w:ascii="Times New Roman" w:eastAsia="Times New Roman" w:hAnsi="Times New Roman" w:cs="Times New Roman"/>
                <w:b/>
                <w:bCs/>
                <w:sz w:val="24"/>
                <w:szCs w:val="24"/>
                <w:u w:val="single"/>
                <w:lang w:eastAsia="es-PE"/>
              </w:rPr>
              <w:tab/>
            </w:r>
          </w:p>
        </w:tc>
        <w:tc>
          <w:tcPr>
            <w:tcW w:w="3718" w:type="dxa"/>
            <w:tcBorders>
              <w:top w:val="none" w:sz="6" w:space="0" w:color="auto"/>
              <w:left w:val="none" w:sz="6" w:space="0" w:color="auto"/>
              <w:bottom w:val="none" w:sz="6" w:space="0" w:color="auto"/>
              <w:right w:val="none" w:sz="6" w:space="0" w:color="auto"/>
            </w:tcBorders>
          </w:tcPr>
          <w:p w14:paraId="48444591"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r>
    </w:tbl>
    <w:p w14:paraId="225B0CEB" w14:textId="4908206B" w:rsidR="00277AD8" w:rsidRDefault="00277AD8" w:rsidP="00277AD8">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lang w:eastAsia="es-PE"/>
        </w:rPr>
      </w:pPr>
    </w:p>
    <w:p w14:paraId="57D0906C" w14:textId="77777777" w:rsidR="00ED795C" w:rsidRPr="00277AD8" w:rsidRDefault="00ED795C" w:rsidP="00277AD8">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lang w:eastAsia="es-PE"/>
        </w:rPr>
      </w:pPr>
    </w:p>
    <w:p w14:paraId="7DCC891E" w14:textId="5B65ABBB" w:rsidR="00277AD8" w:rsidRDefault="00277AD8" w:rsidP="00ED795C">
      <w:pPr>
        <w:widowControl w:val="0"/>
        <w:kinsoku w:val="0"/>
        <w:overflowPunct w:val="0"/>
        <w:autoSpaceDE w:val="0"/>
        <w:autoSpaceDN w:val="0"/>
        <w:adjustRightInd w:val="0"/>
        <w:spacing w:after="0" w:line="240" w:lineRule="auto"/>
        <w:ind w:left="202" w:right="848" w:firstLine="719"/>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Los coeficientes de confiabilidad según Alfa de Cronbach, obtenidos en las dimensiones de infraestructura y equipamiento, actividades extraescolares y actividad académica; denotan una consistencia significativa del instrumento, que en términos generales obtiene una puntuación Alpha de Cronbach de 0,8010 puntos. El estudio de su validación concluye que el cuestionario de desarrollo docente tiene buena capacidad discriminatoria y homogeneidad.</w:t>
      </w:r>
    </w:p>
    <w:p w14:paraId="08FC546F" w14:textId="77777777" w:rsidR="00ED795C" w:rsidRDefault="00ED795C" w:rsidP="00ED795C">
      <w:pPr>
        <w:widowControl w:val="0"/>
        <w:kinsoku w:val="0"/>
        <w:overflowPunct w:val="0"/>
        <w:autoSpaceDE w:val="0"/>
        <w:autoSpaceDN w:val="0"/>
        <w:adjustRightInd w:val="0"/>
        <w:spacing w:after="0" w:line="240" w:lineRule="auto"/>
        <w:ind w:left="202" w:right="848" w:firstLine="719"/>
        <w:jc w:val="both"/>
        <w:rPr>
          <w:rFonts w:ascii="Times New Roman" w:eastAsia="Times New Roman" w:hAnsi="Times New Roman" w:cs="Times New Roman"/>
          <w:sz w:val="20"/>
          <w:szCs w:val="20"/>
          <w:lang w:eastAsia="es-PE"/>
        </w:rPr>
      </w:pPr>
    </w:p>
    <w:p w14:paraId="4280ACC4" w14:textId="1F082CF4" w:rsidR="00277AD8" w:rsidRPr="00277AD8" w:rsidRDefault="00277AD8" w:rsidP="00277AD8">
      <w:pPr>
        <w:widowControl w:val="0"/>
        <w:tabs>
          <w:tab w:val="left" w:pos="922"/>
        </w:tabs>
        <w:kinsoku w:val="0"/>
        <w:overflowPunct w:val="0"/>
        <w:autoSpaceDE w:val="0"/>
        <w:autoSpaceDN w:val="0"/>
        <w:adjustRightInd w:val="0"/>
        <w:spacing w:before="176" w:after="0" w:line="240" w:lineRule="auto"/>
        <w:ind w:left="102"/>
        <w:outlineLvl w:val="1"/>
        <w:rPr>
          <w:rFonts w:ascii="Times New Roman" w:eastAsia="Times New Roman" w:hAnsi="Times New Roman" w:cs="Times New Roman"/>
          <w:b/>
          <w:bCs/>
          <w:sz w:val="20"/>
          <w:szCs w:val="20"/>
          <w:lang w:eastAsia="es-PE"/>
        </w:rPr>
      </w:pPr>
      <w:r w:rsidRPr="00277AD8">
        <w:rPr>
          <w:rFonts w:ascii="Times New Roman" w:eastAsia="Times New Roman" w:hAnsi="Times New Roman" w:cs="Times New Roman"/>
          <w:b/>
          <w:bCs/>
          <w:sz w:val="20"/>
          <w:szCs w:val="20"/>
          <w:lang w:eastAsia="es-PE"/>
        </w:rPr>
        <w:t xml:space="preserve">Resultados descriptivos </w:t>
      </w:r>
    </w:p>
    <w:p w14:paraId="46152D3B" w14:textId="5247BCB8" w:rsidR="00277AD8" w:rsidRPr="00ED795C" w:rsidRDefault="00277AD8" w:rsidP="00277AD8">
      <w:pPr>
        <w:widowControl w:val="0"/>
        <w:tabs>
          <w:tab w:val="left" w:pos="922"/>
        </w:tabs>
        <w:kinsoku w:val="0"/>
        <w:overflowPunct w:val="0"/>
        <w:autoSpaceDE w:val="0"/>
        <w:autoSpaceDN w:val="0"/>
        <w:adjustRightInd w:val="0"/>
        <w:spacing w:before="176" w:after="0" w:line="240" w:lineRule="auto"/>
        <w:ind w:left="102"/>
        <w:outlineLvl w:val="1"/>
        <w:rPr>
          <w:rFonts w:ascii="Times New Roman" w:eastAsia="Times New Roman" w:hAnsi="Times New Roman" w:cs="Times New Roman"/>
          <w:b/>
          <w:bCs/>
          <w:sz w:val="20"/>
          <w:szCs w:val="20"/>
          <w:lang w:eastAsia="es-PE"/>
        </w:rPr>
      </w:pPr>
      <w:r w:rsidRPr="00277AD8">
        <w:rPr>
          <w:rFonts w:ascii="Times New Roman" w:eastAsia="Times New Roman" w:hAnsi="Times New Roman" w:cs="Times New Roman"/>
          <w:b/>
          <w:bCs/>
          <w:sz w:val="20"/>
          <w:szCs w:val="20"/>
          <w:lang w:eastAsia="es-PE"/>
        </w:rPr>
        <w:t xml:space="preserve">Tabla </w:t>
      </w:r>
      <w:r w:rsidR="00ED795C" w:rsidRPr="00ED795C">
        <w:rPr>
          <w:rFonts w:ascii="Times New Roman" w:eastAsia="Times New Roman" w:hAnsi="Times New Roman" w:cs="Times New Roman"/>
          <w:b/>
          <w:bCs/>
          <w:sz w:val="20"/>
          <w:szCs w:val="20"/>
          <w:lang w:eastAsia="es-PE"/>
        </w:rPr>
        <w:t>3</w:t>
      </w:r>
    </w:p>
    <w:p w14:paraId="07BE9C03" w14:textId="77777777" w:rsidR="00ED795C" w:rsidRPr="00277AD8" w:rsidRDefault="00ED795C" w:rsidP="00277AD8">
      <w:pPr>
        <w:widowControl w:val="0"/>
        <w:tabs>
          <w:tab w:val="left" w:pos="922"/>
        </w:tabs>
        <w:kinsoku w:val="0"/>
        <w:overflowPunct w:val="0"/>
        <w:autoSpaceDE w:val="0"/>
        <w:autoSpaceDN w:val="0"/>
        <w:adjustRightInd w:val="0"/>
        <w:spacing w:before="176" w:after="0" w:line="240" w:lineRule="auto"/>
        <w:ind w:left="102"/>
        <w:outlineLvl w:val="1"/>
        <w:rPr>
          <w:rFonts w:ascii="Times New Roman" w:eastAsia="Times New Roman" w:hAnsi="Times New Roman" w:cs="Times New Roman"/>
          <w:b/>
          <w:bCs/>
          <w:sz w:val="24"/>
          <w:szCs w:val="24"/>
          <w:lang w:eastAsia="es-PE"/>
        </w:rPr>
      </w:pPr>
    </w:p>
    <w:p w14:paraId="35750CE5" w14:textId="229F9C15" w:rsidR="00277AD8" w:rsidRPr="00277AD8" w:rsidRDefault="00277AD8" w:rsidP="00277AD8">
      <w:pPr>
        <w:widowControl w:val="0"/>
        <w:kinsoku w:val="0"/>
        <w:overflowPunct w:val="0"/>
        <w:autoSpaceDE w:val="0"/>
        <w:autoSpaceDN w:val="0"/>
        <w:adjustRightInd w:val="0"/>
        <w:spacing w:after="0" w:line="273" w:lineRule="exact"/>
        <w:ind w:left="202"/>
        <w:rPr>
          <w:rFonts w:ascii="Times New Roman" w:eastAsia="Times New Roman" w:hAnsi="Times New Roman" w:cs="Times New Roman"/>
          <w:i/>
          <w:iCs/>
          <w:sz w:val="24"/>
          <w:szCs w:val="24"/>
          <w:lang w:eastAsia="es-PE"/>
        </w:rPr>
      </w:pPr>
      <w:r w:rsidRPr="00277AD8">
        <w:rPr>
          <w:rFonts w:ascii="Times New Roman" w:eastAsia="Times New Roman" w:hAnsi="Times New Roman" w:cs="Times New Roman"/>
          <w:i/>
          <w:iCs/>
          <w:sz w:val="24"/>
          <w:szCs w:val="24"/>
          <w:lang w:eastAsia="es-PE"/>
        </w:rPr>
        <w:t>Niveles del desarrollo docente</w:t>
      </w:r>
    </w:p>
    <w:p w14:paraId="667C8C93" w14:textId="1C5C009D" w:rsidR="00277AD8" w:rsidRPr="00277AD8" w:rsidRDefault="00277AD8" w:rsidP="00277AD8">
      <w:pPr>
        <w:widowControl w:val="0"/>
        <w:kinsoku w:val="0"/>
        <w:overflowPunct w:val="0"/>
        <w:autoSpaceDE w:val="0"/>
        <w:autoSpaceDN w:val="0"/>
        <w:adjustRightInd w:val="0"/>
        <w:spacing w:before="10" w:after="0" w:line="240" w:lineRule="auto"/>
        <w:rPr>
          <w:rFonts w:ascii="Times New Roman" w:eastAsia="Times New Roman" w:hAnsi="Times New Roman" w:cs="Times New Roman"/>
          <w:i/>
          <w:iCs/>
          <w:sz w:val="24"/>
          <w:szCs w:val="24"/>
          <w:lang w:eastAsia="es-PE"/>
        </w:rPr>
      </w:pPr>
    </w:p>
    <w:tbl>
      <w:tblPr>
        <w:tblW w:w="0" w:type="auto"/>
        <w:tblInd w:w="900" w:type="dxa"/>
        <w:tblLayout w:type="fixed"/>
        <w:tblCellMar>
          <w:left w:w="0" w:type="dxa"/>
          <w:right w:w="0" w:type="dxa"/>
        </w:tblCellMar>
        <w:tblLook w:val="0000" w:firstRow="0" w:lastRow="0" w:firstColumn="0" w:lastColumn="0" w:noHBand="0" w:noVBand="0"/>
      </w:tblPr>
      <w:tblGrid>
        <w:gridCol w:w="1961"/>
        <w:gridCol w:w="1644"/>
        <w:gridCol w:w="3031"/>
      </w:tblGrid>
      <w:tr w:rsidR="00277AD8" w:rsidRPr="00277AD8" w14:paraId="75D10588" w14:textId="77777777" w:rsidTr="007F6484">
        <w:trPr>
          <w:trHeight w:val="268"/>
        </w:trPr>
        <w:tc>
          <w:tcPr>
            <w:tcW w:w="1961" w:type="dxa"/>
            <w:tcBorders>
              <w:top w:val="single" w:sz="4" w:space="0" w:color="000000"/>
              <w:left w:val="none" w:sz="6" w:space="0" w:color="auto"/>
              <w:bottom w:val="single" w:sz="4" w:space="0" w:color="000000"/>
              <w:right w:val="none" w:sz="6" w:space="0" w:color="auto"/>
            </w:tcBorders>
          </w:tcPr>
          <w:p w14:paraId="5329C602" w14:textId="77777777" w:rsidR="00277AD8" w:rsidRPr="00277AD8" w:rsidRDefault="00277AD8" w:rsidP="00277AD8">
            <w:pPr>
              <w:widowControl w:val="0"/>
              <w:kinsoku w:val="0"/>
              <w:overflowPunct w:val="0"/>
              <w:autoSpaceDE w:val="0"/>
              <w:autoSpaceDN w:val="0"/>
              <w:adjustRightInd w:val="0"/>
              <w:spacing w:after="0" w:line="248" w:lineRule="exact"/>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Niveles</w:t>
            </w:r>
          </w:p>
        </w:tc>
        <w:tc>
          <w:tcPr>
            <w:tcW w:w="1644" w:type="dxa"/>
            <w:tcBorders>
              <w:top w:val="single" w:sz="4" w:space="0" w:color="000000"/>
              <w:left w:val="none" w:sz="6" w:space="0" w:color="auto"/>
              <w:bottom w:val="single" w:sz="4" w:space="0" w:color="000000"/>
              <w:right w:val="none" w:sz="6" w:space="0" w:color="auto"/>
            </w:tcBorders>
          </w:tcPr>
          <w:p w14:paraId="049E1611" w14:textId="4A947A3C" w:rsidR="00277AD8" w:rsidRPr="00277AD8" w:rsidRDefault="00277AD8" w:rsidP="00277AD8">
            <w:pPr>
              <w:widowControl w:val="0"/>
              <w:kinsoku w:val="0"/>
              <w:overflowPunct w:val="0"/>
              <w:autoSpaceDE w:val="0"/>
              <w:autoSpaceDN w:val="0"/>
              <w:adjustRightInd w:val="0"/>
              <w:spacing w:after="0" w:line="248" w:lineRule="exact"/>
              <w:ind w:left="535"/>
              <w:rPr>
                <w:rFonts w:ascii="Times New Roman" w:eastAsia="Times New Roman" w:hAnsi="Times New Roman" w:cs="Times New Roman"/>
                <w:w w:val="97"/>
                <w:sz w:val="24"/>
                <w:szCs w:val="24"/>
                <w:lang w:eastAsia="es-PE"/>
              </w:rPr>
            </w:pPr>
            <w:r w:rsidRPr="00277AD8">
              <w:rPr>
                <w:rFonts w:ascii="Times New Roman" w:eastAsia="Times New Roman" w:hAnsi="Times New Roman" w:cs="Times New Roman"/>
                <w:w w:val="97"/>
                <w:sz w:val="24"/>
                <w:szCs w:val="24"/>
                <w:lang w:eastAsia="es-PE"/>
              </w:rPr>
              <w:t>F</w:t>
            </w:r>
          </w:p>
        </w:tc>
        <w:tc>
          <w:tcPr>
            <w:tcW w:w="3031" w:type="dxa"/>
            <w:tcBorders>
              <w:top w:val="single" w:sz="4" w:space="0" w:color="000000"/>
              <w:left w:val="none" w:sz="6" w:space="0" w:color="auto"/>
              <w:bottom w:val="single" w:sz="4" w:space="0" w:color="000000"/>
              <w:right w:val="none" w:sz="6" w:space="0" w:color="auto"/>
            </w:tcBorders>
          </w:tcPr>
          <w:p w14:paraId="3FC14DC3" w14:textId="77777777" w:rsidR="00277AD8" w:rsidRPr="00277AD8" w:rsidRDefault="00277AD8" w:rsidP="00277AD8">
            <w:pPr>
              <w:widowControl w:val="0"/>
              <w:kinsoku w:val="0"/>
              <w:overflowPunct w:val="0"/>
              <w:autoSpaceDE w:val="0"/>
              <w:autoSpaceDN w:val="0"/>
              <w:adjustRightInd w:val="0"/>
              <w:spacing w:after="0" w:line="248" w:lineRule="exact"/>
              <w:ind w:left="747"/>
              <w:rPr>
                <w:rFonts w:ascii="Times New Roman" w:eastAsia="Times New Roman" w:hAnsi="Times New Roman" w:cs="Times New Roman"/>
                <w:w w:val="97"/>
                <w:sz w:val="24"/>
                <w:szCs w:val="24"/>
                <w:lang w:eastAsia="es-PE"/>
              </w:rPr>
            </w:pPr>
            <w:r w:rsidRPr="00277AD8">
              <w:rPr>
                <w:rFonts w:ascii="Times New Roman" w:eastAsia="Times New Roman" w:hAnsi="Times New Roman" w:cs="Times New Roman"/>
                <w:w w:val="97"/>
                <w:sz w:val="24"/>
                <w:szCs w:val="24"/>
                <w:lang w:eastAsia="es-PE"/>
              </w:rPr>
              <w:t>%</w:t>
            </w:r>
          </w:p>
        </w:tc>
      </w:tr>
      <w:tr w:rsidR="00277AD8" w:rsidRPr="00277AD8" w14:paraId="68EFBD70" w14:textId="77777777" w:rsidTr="007F6484">
        <w:trPr>
          <w:trHeight w:val="335"/>
        </w:trPr>
        <w:tc>
          <w:tcPr>
            <w:tcW w:w="1961" w:type="dxa"/>
            <w:tcBorders>
              <w:top w:val="single" w:sz="4" w:space="0" w:color="000000"/>
              <w:left w:val="none" w:sz="6" w:space="0" w:color="auto"/>
              <w:bottom w:val="none" w:sz="6" w:space="0" w:color="auto"/>
              <w:right w:val="none" w:sz="6" w:space="0" w:color="auto"/>
            </w:tcBorders>
          </w:tcPr>
          <w:p w14:paraId="6ECE2E7C" w14:textId="3C89C6AC" w:rsidR="00277AD8" w:rsidRPr="00277AD8" w:rsidRDefault="00277AD8" w:rsidP="00277AD8">
            <w:pPr>
              <w:widowControl w:val="0"/>
              <w:kinsoku w:val="0"/>
              <w:overflowPunct w:val="0"/>
              <w:autoSpaceDE w:val="0"/>
              <w:autoSpaceDN w:val="0"/>
              <w:adjustRightInd w:val="0"/>
              <w:spacing w:after="0" w:line="265" w:lineRule="exact"/>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Inadecuado</w:t>
            </w:r>
          </w:p>
        </w:tc>
        <w:tc>
          <w:tcPr>
            <w:tcW w:w="1644" w:type="dxa"/>
            <w:tcBorders>
              <w:top w:val="single" w:sz="4" w:space="0" w:color="000000"/>
              <w:left w:val="none" w:sz="6" w:space="0" w:color="auto"/>
              <w:bottom w:val="none" w:sz="6" w:space="0" w:color="auto"/>
              <w:right w:val="none" w:sz="6" w:space="0" w:color="auto"/>
            </w:tcBorders>
          </w:tcPr>
          <w:p w14:paraId="76DA4374" w14:textId="77777777" w:rsidR="00277AD8" w:rsidRPr="00277AD8" w:rsidRDefault="00277AD8" w:rsidP="00277AD8">
            <w:pPr>
              <w:widowControl w:val="0"/>
              <w:kinsoku w:val="0"/>
              <w:overflowPunct w:val="0"/>
              <w:autoSpaceDE w:val="0"/>
              <w:autoSpaceDN w:val="0"/>
              <w:adjustRightInd w:val="0"/>
              <w:spacing w:after="0" w:line="265" w:lineRule="exact"/>
              <w:ind w:left="535"/>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7</w:t>
            </w:r>
          </w:p>
        </w:tc>
        <w:tc>
          <w:tcPr>
            <w:tcW w:w="3031" w:type="dxa"/>
            <w:tcBorders>
              <w:top w:val="single" w:sz="4" w:space="0" w:color="000000"/>
              <w:left w:val="none" w:sz="6" w:space="0" w:color="auto"/>
              <w:bottom w:val="none" w:sz="6" w:space="0" w:color="auto"/>
              <w:right w:val="none" w:sz="6" w:space="0" w:color="auto"/>
            </w:tcBorders>
          </w:tcPr>
          <w:p w14:paraId="2E5AB573" w14:textId="77777777" w:rsidR="00277AD8" w:rsidRPr="00277AD8" w:rsidRDefault="00277AD8" w:rsidP="00277AD8">
            <w:pPr>
              <w:widowControl w:val="0"/>
              <w:kinsoku w:val="0"/>
              <w:overflowPunct w:val="0"/>
              <w:autoSpaceDE w:val="0"/>
              <w:autoSpaceDN w:val="0"/>
              <w:adjustRightInd w:val="0"/>
              <w:spacing w:after="0" w:line="265" w:lineRule="exact"/>
              <w:ind w:left="74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0.7</w:t>
            </w:r>
          </w:p>
        </w:tc>
      </w:tr>
      <w:tr w:rsidR="00277AD8" w:rsidRPr="00277AD8" w14:paraId="0B216BB6" w14:textId="77777777" w:rsidTr="007F6484">
        <w:trPr>
          <w:trHeight w:val="406"/>
        </w:trPr>
        <w:tc>
          <w:tcPr>
            <w:tcW w:w="1961" w:type="dxa"/>
            <w:tcBorders>
              <w:top w:val="none" w:sz="6" w:space="0" w:color="auto"/>
              <w:left w:val="none" w:sz="6" w:space="0" w:color="auto"/>
              <w:bottom w:val="none" w:sz="6" w:space="0" w:color="auto"/>
              <w:right w:val="none" w:sz="6" w:space="0" w:color="auto"/>
            </w:tcBorders>
          </w:tcPr>
          <w:p w14:paraId="50436886" w14:textId="0478E971" w:rsidR="00277AD8" w:rsidRPr="00277AD8" w:rsidRDefault="00277AD8" w:rsidP="00277AD8">
            <w:pPr>
              <w:widowControl w:val="0"/>
              <w:kinsoku w:val="0"/>
              <w:overflowPunct w:val="0"/>
              <w:autoSpaceDE w:val="0"/>
              <w:autoSpaceDN w:val="0"/>
              <w:adjustRightInd w:val="0"/>
              <w:spacing w:before="59" w:after="0" w:line="240" w:lineRule="auto"/>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adecuado</w:t>
            </w:r>
          </w:p>
        </w:tc>
        <w:tc>
          <w:tcPr>
            <w:tcW w:w="1644" w:type="dxa"/>
            <w:tcBorders>
              <w:top w:val="none" w:sz="6" w:space="0" w:color="auto"/>
              <w:left w:val="none" w:sz="6" w:space="0" w:color="auto"/>
              <w:bottom w:val="none" w:sz="6" w:space="0" w:color="auto"/>
              <w:right w:val="none" w:sz="6" w:space="0" w:color="auto"/>
            </w:tcBorders>
          </w:tcPr>
          <w:p w14:paraId="450DB9AA" w14:textId="54BDCBF1" w:rsidR="00277AD8" w:rsidRPr="00277AD8" w:rsidRDefault="00277AD8" w:rsidP="00277AD8">
            <w:pPr>
              <w:widowControl w:val="0"/>
              <w:kinsoku w:val="0"/>
              <w:overflowPunct w:val="0"/>
              <w:autoSpaceDE w:val="0"/>
              <w:autoSpaceDN w:val="0"/>
              <w:adjustRightInd w:val="0"/>
              <w:spacing w:before="59" w:after="0" w:line="240" w:lineRule="auto"/>
              <w:ind w:left="535"/>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38</w:t>
            </w:r>
          </w:p>
        </w:tc>
        <w:tc>
          <w:tcPr>
            <w:tcW w:w="3031" w:type="dxa"/>
            <w:tcBorders>
              <w:top w:val="none" w:sz="6" w:space="0" w:color="auto"/>
              <w:left w:val="none" w:sz="6" w:space="0" w:color="auto"/>
              <w:bottom w:val="none" w:sz="6" w:space="0" w:color="auto"/>
              <w:right w:val="none" w:sz="6" w:space="0" w:color="auto"/>
            </w:tcBorders>
          </w:tcPr>
          <w:p w14:paraId="3A98988F" w14:textId="77777777" w:rsidR="00277AD8" w:rsidRPr="00277AD8" w:rsidRDefault="00277AD8" w:rsidP="00277AD8">
            <w:pPr>
              <w:widowControl w:val="0"/>
              <w:kinsoku w:val="0"/>
              <w:overflowPunct w:val="0"/>
              <w:autoSpaceDE w:val="0"/>
              <w:autoSpaceDN w:val="0"/>
              <w:adjustRightInd w:val="0"/>
              <w:spacing w:before="59" w:after="0" w:line="240" w:lineRule="auto"/>
              <w:ind w:left="74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38</w:t>
            </w:r>
          </w:p>
        </w:tc>
      </w:tr>
      <w:tr w:rsidR="00277AD8" w:rsidRPr="00277AD8" w14:paraId="0EF671B9" w14:textId="77777777" w:rsidTr="007F6484">
        <w:trPr>
          <w:trHeight w:val="408"/>
        </w:trPr>
        <w:tc>
          <w:tcPr>
            <w:tcW w:w="1961" w:type="dxa"/>
            <w:tcBorders>
              <w:top w:val="none" w:sz="6" w:space="0" w:color="auto"/>
              <w:left w:val="none" w:sz="6" w:space="0" w:color="auto"/>
              <w:bottom w:val="none" w:sz="6" w:space="0" w:color="auto"/>
              <w:right w:val="none" w:sz="6" w:space="0" w:color="auto"/>
            </w:tcBorders>
          </w:tcPr>
          <w:p w14:paraId="1C2DDCB7" w14:textId="77777777" w:rsidR="00277AD8" w:rsidRPr="00277AD8" w:rsidRDefault="00277AD8" w:rsidP="00277AD8">
            <w:pPr>
              <w:widowControl w:val="0"/>
              <w:kinsoku w:val="0"/>
              <w:overflowPunct w:val="0"/>
              <w:autoSpaceDE w:val="0"/>
              <w:autoSpaceDN w:val="0"/>
              <w:adjustRightInd w:val="0"/>
              <w:spacing w:before="61" w:after="0" w:line="240" w:lineRule="auto"/>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Muy adecuado</w:t>
            </w:r>
          </w:p>
        </w:tc>
        <w:tc>
          <w:tcPr>
            <w:tcW w:w="1644" w:type="dxa"/>
            <w:tcBorders>
              <w:top w:val="none" w:sz="6" w:space="0" w:color="auto"/>
              <w:left w:val="none" w:sz="6" w:space="0" w:color="auto"/>
              <w:bottom w:val="none" w:sz="6" w:space="0" w:color="auto"/>
              <w:right w:val="none" w:sz="6" w:space="0" w:color="auto"/>
            </w:tcBorders>
          </w:tcPr>
          <w:p w14:paraId="267929C8" w14:textId="4BC9B3D7" w:rsidR="00277AD8" w:rsidRPr="00277AD8" w:rsidRDefault="00277AD8" w:rsidP="00277AD8">
            <w:pPr>
              <w:widowControl w:val="0"/>
              <w:kinsoku w:val="0"/>
              <w:overflowPunct w:val="0"/>
              <w:autoSpaceDE w:val="0"/>
              <w:autoSpaceDN w:val="0"/>
              <w:adjustRightInd w:val="0"/>
              <w:spacing w:before="61" w:after="0" w:line="240" w:lineRule="auto"/>
              <w:ind w:left="535"/>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55</w:t>
            </w:r>
          </w:p>
        </w:tc>
        <w:tc>
          <w:tcPr>
            <w:tcW w:w="3031" w:type="dxa"/>
            <w:tcBorders>
              <w:top w:val="none" w:sz="6" w:space="0" w:color="auto"/>
              <w:left w:val="none" w:sz="6" w:space="0" w:color="auto"/>
              <w:bottom w:val="none" w:sz="6" w:space="0" w:color="auto"/>
              <w:right w:val="none" w:sz="6" w:space="0" w:color="auto"/>
            </w:tcBorders>
          </w:tcPr>
          <w:p w14:paraId="11449435" w14:textId="309D1351" w:rsidR="00277AD8" w:rsidRPr="00277AD8" w:rsidRDefault="00277AD8" w:rsidP="00277AD8">
            <w:pPr>
              <w:widowControl w:val="0"/>
              <w:kinsoku w:val="0"/>
              <w:overflowPunct w:val="0"/>
              <w:autoSpaceDE w:val="0"/>
              <w:autoSpaceDN w:val="0"/>
              <w:adjustRightInd w:val="0"/>
              <w:spacing w:before="61" w:after="0" w:line="240" w:lineRule="auto"/>
              <w:ind w:left="74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55</w:t>
            </w:r>
          </w:p>
        </w:tc>
      </w:tr>
      <w:tr w:rsidR="00277AD8" w:rsidRPr="00277AD8" w14:paraId="13E800A6" w14:textId="77777777" w:rsidTr="007F6484">
        <w:trPr>
          <w:trHeight w:val="345"/>
        </w:trPr>
        <w:tc>
          <w:tcPr>
            <w:tcW w:w="1961" w:type="dxa"/>
            <w:tcBorders>
              <w:top w:val="none" w:sz="6" w:space="0" w:color="auto"/>
              <w:left w:val="none" w:sz="6" w:space="0" w:color="auto"/>
              <w:bottom w:val="single" w:sz="4" w:space="0" w:color="000000"/>
              <w:right w:val="none" w:sz="6" w:space="0" w:color="auto"/>
            </w:tcBorders>
          </w:tcPr>
          <w:p w14:paraId="1F759017" w14:textId="77777777" w:rsidR="00277AD8" w:rsidRPr="00277AD8" w:rsidRDefault="00277AD8" w:rsidP="00277AD8">
            <w:pPr>
              <w:widowControl w:val="0"/>
              <w:kinsoku w:val="0"/>
              <w:overflowPunct w:val="0"/>
              <w:autoSpaceDE w:val="0"/>
              <w:autoSpaceDN w:val="0"/>
              <w:adjustRightInd w:val="0"/>
              <w:spacing w:before="61" w:after="0" w:line="264" w:lineRule="exact"/>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Totales</w:t>
            </w:r>
          </w:p>
        </w:tc>
        <w:tc>
          <w:tcPr>
            <w:tcW w:w="1644" w:type="dxa"/>
            <w:tcBorders>
              <w:top w:val="none" w:sz="6" w:space="0" w:color="auto"/>
              <w:left w:val="none" w:sz="6" w:space="0" w:color="auto"/>
              <w:bottom w:val="single" w:sz="4" w:space="0" w:color="000000"/>
              <w:right w:val="none" w:sz="6" w:space="0" w:color="auto"/>
            </w:tcBorders>
          </w:tcPr>
          <w:p w14:paraId="7C257993" w14:textId="56D8107E" w:rsidR="00277AD8" w:rsidRPr="00277AD8" w:rsidRDefault="00277AD8" w:rsidP="00277AD8">
            <w:pPr>
              <w:widowControl w:val="0"/>
              <w:kinsoku w:val="0"/>
              <w:overflowPunct w:val="0"/>
              <w:autoSpaceDE w:val="0"/>
              <w:autoSpaceDN w:val="0"/>
              <w:adjustRightInd w:val="0"/>
              <w:spacing w:before="61" w:after="0" w:line="264" w:lineRule="exact"/>
              <w:ind w:left="535"/>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110</w:t>
            </w:r>
          </w:p>
        </w:tc>
        <w:tc>
          <w:tcPr>
            <w:tcW w:w="3031" w:type="dxa"/>
            <w:tcBorders>
              <w:top w:val="none" w:sz="6" w:space="0" w:color="auto"/>
              <w:left w:val="none" w:sz="6" w:space="0" w:color="auto"/>
              <w:bottom w:val="single" w:sz="4" w:space="0" w:color="000000"/>
              <w:right w:val="none" w:sz="6" w:space="0" w:color="auto"/>
            </w:tcBorders>
          </w:tcPr>
          <w:p w14:paraId="44B5F796" w14:textId="77777777" w:rsidR="00277AD8" w:rsidRPr="00277AD8" w:rsidRDefault="00277AD8" w:rsidP="00277AD8">
            <w:pPr>
              <w:widowControl w:val="0"/>
              <w:kinsoku w:val="0"/>
              <w:overflowPunct w:val="0"/>
              <w:autoSpaceDE w:val="0"/>
              <w:autoSpaceDN w:val="0"/>
              <w:adjustRightInd w:val="0"/>
              <w:spacing w:before="61" w:after="0" w:line="264" w:lineRule="exact"/>
              <w:ind w:left="74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100.0</w:t>
            </w:r>
          </w:p>
        </w:tc>
      </w:tr>
    </w:tbl>
    <w:p w14:paraId="466D9AE6"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i/>
          <w:iCs/>
          <w:sz w:val="20"/>
          <w:szCs w:val="20"/>
          <w:lang w:eastAsia="es-PE"/>
        </w:rPr>
      </w:pPr>
    </w:p>
    <w:p w14:paraId="75DC450A" w14:textId="78FAB0D2"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0"/>
          <w:szCs w:val="20"/>
          <w:lang w:eastAsia="es-PE"/>
        </w:rPr>
      </w:pPr>
    </w:p>
    <w:p w14:paraId="48EF5909" w14:textId="70BFBAA4"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b/>
          <w:bCs/>
          <w:sz w:val="20"/>
          <w:szCs w:val="20"/>
          <w:lang w:eastAsia="es-PE"/>
        </w:rPr>
      </w:pPr>
      <w:r w:rsidRPr="00277AD8">
        <w:rPr>
          <w:rFonts w:ascii="Times New Roman" w:eastAsia="Times New Roman" w:hAnsi="Times New Roman" w:cs="Times New Roman"/>
          <w:b/>
          <w:bCs/>
          <w:sz w:val="20"/>
          <w:szCs w:val="20"/>
          <w:lang w:eastAsia="es-PE"/>
        </w:rPr>
        <w:t xml:space="preserve">Figura 1. </w:t>
      </w:r>
    </w:p>
    <w:p w14:paraId="21377946" w14:textId="77777777"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b/>
          <w:bCs/>
          <w:sz w:val="20"/>
          <w:szCs w:val="20"/>
          <w:lang w:eastAsia="es-PE"/>
        </w:rPr>
      </w:pPr>
    </w:p>
    <w:p w14:paraId="68344573" w14:textId="629EE354"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i/>
          <w:iCs/>
          <w:sz w:val="20"/>
          <w:szCs w:val="20"/>
          <w:lang w:eastAsia="es-PE"/>
        </w:rPr>
      </w:pPr>
      <w:r w:rsidRPr="00277AD8">
        <w:rPr>
          <w:rFonts w:ascii="Times New Roman" w:eastAsia="Times New Roman" w:hAnsi="Times New Roman" w:cs="Times New Roman"/>
          <w:i/>
          <w:iCs/>
          <w:sz w:val="20"/>
          <w:szCs w:val="20"/>
          <w:lang w:eastAsia="es-PE"/>
        </w:rPr>
        <w:t>Niveles del desarrollo docente</w:t>
      </w:r>
    </w:p>
    <w:p w14:paraId="38593082" w14:textId="1538116C"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0"/>
          <w:szCs w:val="20"/>
          <w:lang w:eastAsia="es-PE"/>
        </w:rPr>
      </w:pPr>
    </w:p>
    <w:p w14:paraId="50A6BC00" w14:textId="60339510" w:rsidR="00277AD8" w:rsidRPr="00277AD8" w:rsidRDefault="00ED795C"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0"/>
          <w:szCs w:val="20"/>
          <w:lang w:eastAsia="es-PE"/>
        </w:rPr>
      </w:pPr>
      <w:r w:rsidRPr="00277AD8">
        <w:rPr>
          <w:rFonts w:ascii="Times New Roman" w:eastAsia="Times New Roman" w:hAnsi="Times New Roman" w:cs="Times New Roman"/>
          <w:noProof/>
          <w:sz w:val="24"/>
          <w:szCs w:val="24"/>
          <w:lang w:eastAsia="es-PE"/>
        </w:rPr>
        <w:drawing>
          <wp:anchor distT="0" distB="0" distL="114300" distR="114300" simplePos="0" relativeHeight="251663360" behindDoc="0" locked="0" layoutInCell="1" allowOverlap="1" wp14:anchorId="0D6929F4" wp14:editId="53336F4F">
            <wp:simplePos x="0" y="0"/>
            <wp:positionH relativeFrom="column">
              <wp:posOffset>538480</wp:posOffset>
            </wp:positionH>
            <wp:positionV relativeFrom="paragraph">
              <wp:posOffset>48309</wp:posOffset>
            </wp:positionV>
            <wp:extent cx="2362835" cy="1376680"/>
            <wp:effectExtent l="0" t="0" r="18415" b="13970"/>
            <wp:wrapNone/>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7871E7F" w14:textId="66471AFD"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0"/>
          <w:szCs w:val="20"/>
          <w:lang w:eastAsia="es-PE"/>
        </w:rPr>
      </w:pPr>
    </w:p>
    <w:p w14:paraId="05A9C775" w14:textId="77777777"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0"/>
          <w:szCs w:val="20"/>
          <w:lang w:eastAsia="es-PE"/>
        </w:rPr>
      </w:pPr>
    </w:p>
    <w:p w14:paraId="5D557465" w14:textId="77777777"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0"/>
          <w:szCs w:val="20"/>
          <w:lang w:eastAsia="es-PE"/>
        </w:rPr>
      </w:pPr>
    </w:p>
    <w:p w14:paraId="325F3CEE" w14:textId="77777777"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0"/>
          <w:szCs w:val="20"/>
          <w:lang w:eastAsia="es-PE"/>
        </w:rPr>
      </w:pPr>
    </w:p>
    <w:p w14:paraId="0AB14211" w14:textId="77777777"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3"/>
          <w:szCs w:val="23"/>
          <w:lang w:eastAsia="es-PE"/>
        </w:rPr>
      </w:pPr>
    </w:p>
    <w:p w14:paraId="6495A34A" w14:textId="77777777" w:rsidR="00ED795C" w:rsidRDefault="00ED795C" w:rsidP="00277AD8">
      <w:pPr>
        <w:widowControl w:val="0"/>
        <w:kinsoku w:val="0"/>
        <w:overflowPunct w:val="0"/>
        <w:autoSpaceDE w:val="0"/>
        <w:autoSpaceDN w:val="0"/>
        <w:adjustRightInd w:val="0"/>
        <w:spacing w:before="1" w:after="0" w:line="480" w:lineRule="auto"/>
        <w:ind w:left="202" w:right="1034" w:firstLine="719"/>
        <w:rPr>
          <w:rFonts w:ascii="Times New Roman" w:eastAsia="Times New Roman" w:hAnsi="Times New Roman" w:cs="Times New Roman"/>
          <w:sz w:val="24"/>
          <w:szCs w:val="24"/>
          <w:lang w:eastAsia="es-PE"/>
        </w:rPr>
      </w:pPr>
    </w:p>
    <w:p w14:paraId="1508DF70" w14:textId="77777777" w:rsidR="00ED795C" w:rsidRDefault="00ED795C" w:rsidP="00277AD8">
      <w:pPr>
        <w:widowControl w:val="0"/>
        <w:kinsoku w:val="0"/>
        <w:overflowPunct w:val="0"/>
        <w:autoSpaceDE w:val="0"/>
        <w:autoSpaceDN w:val="0"/>
        <w:adjustRightInd w:val="0"/>
        <w:spacing w:before="1" w:after="0" w:line="480" w:lineRule="auto"/>
        <w:ind w:left="202" w:right="1034" w:firstLine="719"/>
        <w:rPr>
          <w:rFonts w:ascii="Times New Roman" w:eastAsia="Times New Roman" w:hAnsi="Times New Roman" w:cs="Times New Roman"/>
          <w:sz w:val="24"/>
          <w:szCs w:val="24"/>
          <w:lang w:eastAsia="es-PE"/>
        </w:rPr>
      </w:pPr>
    </w:p>
    <w:p w14:paraId="4D404437" w14:textId="63273F65" w:rsidR="00277AD8" w:rsidRPr="00277AD8" w:rsidRDefault="00277AD8" w:rsidP="00ED795C">
      <w:pPr>
        <w:widowControl w:val="0"/>
        <w:tabs>
          <w:tab w:val="left" w:pos="7371"/>
        </w:tabs>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lastRenderedPageBreak/>
        <w:t>De acuerdo a los resultados obtenidos luego de aplicar la encuesta sobre desarrollo docente dirigido a los estudiantes de la Institución Educativa n 6071 República Federal de Alemania en el distrito de villa el salvador, indicamos que el 38% percibe que el desarrollo docente se encuentra en el nivel adecuado, el 55% en el nivel muy adecuado y 0.7% en el nivel inadecuado.</w:t>
      </w:r>
    </w:p>
    <w:p w14:paraId="2F260074" w14:textId="77777777" w:rsidR="00277AD8" w:rsidRPr="00277AD8" w:rsidRDefault="00277AD8" w:rsidP="00277AD8">
      <w:pPr>
        <w:widowControl w:val="0"/>
        <w:kinsoku w:val="0"/>
        <w:overflowPunct w:val="0"/>
        <w:autoSpaceDE w:val="0"/>
        <w:autoSpaceDN w:val="0"/>
        <w:adjustRightInd w:val="0"/>
        <w:spacing w:before="84" w:after="0" w:line="240" w:lineRule="auto"/>
        <w:ind w:left="202"/>
        <w:outlineLvl w:val="1"/>
        <w:rPr>
          <w:rFonts w:ascii="Times New Roman" w:eastAsia="Times New Roman" w:hAnsi="Times New Roman" w:cs="Times New Roman"/>
          <w:b/>
          <w:bCs/>
          <w:sz w:val="24"/>
          <w:szCs w:val="24"/>
          <w:lang w:eastAsia="es-PE"/>
        </w:rPr>
      </w:pPr>
    </w:p>
    <w:p w14:paraId="02FFB24B" w14:textId="07F0B215" w:rsidR="00277AD8" w:rsidRPr="00277AD8" w:rsidRDefault="00277AD8" w:rsidP="00277AD8">
      <w:pPr>
        <w:widowControl w:val="0"/>
        <w:kinsoku w:val="0"/>
        <w:overflowPunct w:val="0"/>
        <w:autoSpaceDE w:val="0"/>
        <w:autoSpaceDN w:val="0"/>
        <w:adjustRightInd w:val="0"/>
        <w:spacing w:before="84" w:after="0" w:line="240" w:lineRule="auto"/>
        <w:ind w:left="202"/>
        <w:outlineLvl w:val="1"/>
        <w:rPr>
          <w:rFonts w:ascii="Times New Roman" w:eastAsia="Times New Roman" w:hAnsi="Times New Roman" w:cs="Times New Roman"/>
          <w:b/>
          <w:bCs/>
          <w:sz w:val="20"/>
          <w:szCs w:val="20"/>
          <w:lang w:eastAsia="es-PE"/>
        </w:rPr>
      </w:pPr>
      <w:r w:rsidRPr="00277AD8">
        <w:rPr>
          <w:rFonts w:ascii="Times New Roman" w:eastAsia="Times New Roman" w:hAnsi="Times New Roman" w:cs="Times New Roman"/>
          <w:b/>
          <w:bCs/>
          <w:sz w:val="20"/>
          <w:szCs w:val="20"/>
          <w:lang w:eastAsia="es-PE"/>
        </w:rPr>
        <w:t xml:space="preserve">Tabla </w:t>
      </w:r>
      <w:r w:rsidR="002D46EE">
        <w:rPr>
          <w:rFonts w:ascii="Times New Roman" w:eastAsia="Times New Roman" w:hAnsi="Times New Roman" w:cs="Times New Roman"/>
          <w:b/>
          <w:bCs/>
          <w:sz w:val="20"/>
          <w:szCs w:val="20"/>
          <w:lang w:eastAsia="es-PE"/>
        </w:rPr>
        <w:t>4</w:t>
      </w:r>
    </w:p>
    <w:p w14:paraId="2667993A" w14:textId="77777777" w:rsidR="00277AD8" w:rsidRPr="00277AD8" w:rsidRDefault="00277AD8" w:rsidP="00277AD8">
      <w:pPr>
        <w:widowControl w:val="0"/>
        <w:kinsoku w:val="0"/>
        <w:overflowPunct w:val="0"/>
        <w:autoSpaceDE w:val="0"/>
        <w:autoSpaceDN w:val="0"/>
        <w:adjustRightInd w:val="0"/>
        <w:spacing w:before="10" w:after="0" w:line="240" w:lineRule="auto"/>
        <w:rPr>
          <w:rFonts w:ascii="Times New Roman" w:eastAsia="Times New Roman" w:hAnsi="Times New Roman" w:cs="Times New Roman"/>
          <w:b/>
          <w:bCs/>
          <w:sz w:val="20"/>
          <w:szCs w:val="20"/>
          <w:lang w:eastAsia="es-PE"/>
        </w:rPr>
      </w:pPr>
    </w:p>
    <w:p w14:paraId="6F6DFF77" w14:textId="77777777"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i/>
          <w:iCs/>
          <w:sz w:val="20"/>
          <w:szCs w:val="20"/>
          <w:lang w:eastAsia="es-PE"/>
        </w:rPr>
      </w:pPr>
      <w:r w:rsidRPr="00277AD8">
        <w:rPr>
          <w:rFonts w:ascii="Times New Roman" w:eastAsia="Times New Roman" w:hAnsi="Times New Roman" w:cs="Times New Roman"/>
          <w:i/>
          <w:iCs/>
          <w:sz w:val="20"/>
          <w:szCs w:val="20"/>
          <w:lang w:eastAsia="es-PE"/>
        </w:rPr>
        <w:t>Niveles de satisfacción profesional</w:t>
      </w:r>
    </w:p>
    <w:p w14:paraId="69EE6E51" w14:textId="77777777" w:rsidR="00277AD8" w:rsidRPr="00277AD8" w:rsidRDefault="00277AD8" w:rsidP="00277AD8">
      <w:pPr>
        <w:widowControl w:val="0"/>
        <w:kinsoku w:val="0"/>
        <w:overflowPunct w:val="0"/>
        <w:autoSpaceDE w:val="0"/>
        <w:autoSpaceDN w:val="0"/>
        <w:adjustRightInd w:val="0"/>
        <w:spacing w:before="10" w:after="0" w:line="240" w:lineRule="auto"/>
        <w:rPr>
          <w:rFonts w:ascii="Times New Roman" w:eastAsia="Times New Roman" w:hAnsi="Times New Roman" w:cs="Times New Roman"/>
          <w:i/>
          <w:iCs/>
          <w:sz w:val="24"/>
          <w:szCs w:val="24"/>
          <w:lang w:eastAsia="es-PE"/>
        </w:rPr>
      </w:pPr>
    </w:p>
    <w:tbl>
      <w:tblPr>
        <w:tblW w:w="0" w:type="auto"/>
        <w:tblInd w:w="900" w:type="dxa"/>
        <w:tblLayout w:type="fixed"/>
        <w:tblCellMar>
          <w:left w:w="0" w:type="dxa"/>
          <w:right w:w="0" w:type="dxa"/>
        </w:tblCellMar>
        <w:tblLook w:val="0000" w:firstRow="0" w:lastRow="0" w:firstColumn="0" w:lastColumn="0" w:noHBand="0" w:noVBand="0"/>
      </w:tblPr>
      <w:tblGrid>
        <w:gridCol w:w="2001"/>
        <w:gridCol w:w="1713"/>
        <w:gridCol w:w="3133"/>
      </w:tblGrid>
      <w:tr w:rsidR="00277AD8" w:rsidRPr="00277AD8" w14:paraId="3D0D7752" w14:textId="77777777" w:rsidTr="007F6484">
        <w:trPr>
          <w:trHeight w:val="268"/>
        </w:trPr>
        <w:tc>
          <w:tcPr>
            <w:tcW w:w="2001" w:type="dxa"/>
            <w:tcBorders>
              <w:top w:val="single" w:sz="4" w:space="0" w:color="000000"/>
              <w:left w:val="none" w:sz="6" w:space="0" w:color="auto"/>
              <w:bottom w:val="single" w:sz="4" w:space="0" w:color="000000"/>
              <w:right w:val="none" w:sz="6" w:space="0" w:color="auto"/>
            </w:tcBorders>
          </w:tcPr>
          <w:p w14:paraId="7B0AFD74" w14:textId="77777777" w:rsidR="00277AD8" w:rsidRPr="00277AD8" w:rsidRDefault="00277AD8" w:rsidP="00277AD8">
            <w:pPr>
              <w:widowControl w:val="0"/>
              <w:kinsoku w:val="0"/>
              <w:overflowPunct w:val="0"/>
              <w:autoSpaceDE w:val="0"/>
              <w:autoSpaceDN w:val="0"/>
              <w:adjustRightInd w:val="0"/>
              <w:spacing w:after="0" w:line="248" w:lineRule="exact"/>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Niveles</w:t>
            </w:r>
          </w:p>
        </w:tc>
        <w:tc>
          <w:tcPr>
            <w:tcW w:w="1713" w:type="dxa"/>
            <w:tcBorders>
              <w:top w:val="single" w:sz="4" w:space="0" w:color="000000"/>
              <w:left w:val="none" w:sz="6" w:space="0" w:color="auto"/>
              <w:bottom w:val="single" w:sz="4" w:space="0" w:color="000000"/>
              <w:right w:val="none" w:sz="6" w:space="0" w:color="auto"/>
            </w:tcBorders>
          </w:tcPr>
          <w:p w14:paraId="6FAA37C9" w14:textId="77777777" w:rsidR="00277AD8" w:rsidRPr="00277AD8" w:rsidRDefault="00277AD8" w:rsidP="00277AD8">
            <w:pPr>
              <w:widowControl w:val="0"/>
              <w:kinsoku w:val="0"/>
              <w:overflowPunct w:val="0"/>
              <w:autoSpaceDE w:val="0"/>
              <w:autoSpaceDN w:val="0"/>
              <w:adjustRightInd w:val="0"/>
              <w:spacing w:after="0" w:line="248" w:lineRule="exact"/>
              <w:ind w:left="577"/>
              <w:rPr>
                <w:rFonts w:ascii="Times New Roman" w:eastAsia="Times New Roman" w:hAnsi="Times New Roman" w:cs="Times New Roman"/>
                <w:w w:val="97"/>
                <w:sz w:val="24"/>
                <w:szCs w:val="24"/>
                <w:lang w:eastAsia="es-PE"/>
              </w:rPr>
            </w:pPr>
            <w:r w:rsidRPr="00277AD8">
              <w:rPr>
                <w:rFonts w:ascii="Times New Roman" w:eastAsia="Times New Roman" w:hAnsi="Times New Roman" w:cs="Times New Roman"/>
                <w:w w:val="97"/>
                <w:sz w:val="24"/>
                <w:szCs w:val="24"/>
                <w:lang w:eastAsia="es-PE"/>
              </w:rPr>
              <w:t>F</w:t>
            </w:r>
          </w:p>
        </w:tc>
        <w:tc>
          <w:tcPr>
            <w:tcW w:w="3133" w:type="dxa"/>
            <w:tcBorders>
              <w:top w:val="single" w:sz="4" w:space="0" w:color="000000"/>
              <w:left w:val="none" w:sz="6" w:space="0" w:color="auto"/>
              <w:bottom w:val="single" w:sz="4" w:space="0" w:color="000000"/>
              <w:right w:val="none" w:sz="6" w:space="0" w:color="auto"/>
            </w:tcBorders>
          </w:tcPr>
          <w:p w14:paraId="702B028B" w14:textId="77777777" w:rsidR="00277AD8" w:rsidRPr="00277AD8" w:rsidRDefault="00277AD8" w:rsidP="00277AD8">
            <w:pPr>
              <w:widowControl w:val="0"/>
              <w:kinsoku w:val="0"/>
              <w:overflowPunct w:val="0"/>
              <w:autoSpaceDE w:val="0"/>
              <w:autoSpaceDN w:val="0"/>
              <w:adjustRightInd w:val="0"/>
              <w:spacing w:after="0" w:line="248" w:lineRule="exact"/>
              <w:ind w:left="777"/>
              <w:rPr>
                <w:rFonts w:ascii="Times New Roman" w:eastAsia="Times New Roman" w:hAnsi="Times New Roman" w:cs="Times New Roman"/>
                <w:w w:val="97"/>
                <w:sz w:val="24"/>
                <w:szCs w:val="24"/>
                <w:lang w:eastAsia="es-PE"/>
              </w:rPr>
            </w:pPr>
            <w:r w:rsidRPr="00277AD8">
              <w:rPr>
                <w:rFonts w:ascii="Times New Roman" w:eastAsia="Times New Roman" w:hAnsi="Times New Roman" w:cs="Times New Roman"/>
                <w:w w:val="97"/>
                <w:sz w:val="24"/>
                <w:szCs w:val="24"/>
                <w:lang w:eastAsia="es-PE"/>
              </w:rPr>
              <w:t>%</w:t>
            </w:r>
          </w:p>
        </w:tc>
      </w:tr>
      <w:tr w:rsidR="00277AD8" w:rsidRPr="00277AD8" w14:paraId="53F5A8E9" w14:textId="77777777" w:rsidTr="007F6484">
        <w:trPr>
          <w:trHeight w:val="335"/>
        </w:trPr>
        <w:tc>
          <w:tcPr>
            <w:tcW w:w="2001" w:type="dxa"/>
            <w:tcBorders>
              <w:top w:val="single" w:sz="4" w:space="0" w:color="000000"/>
              <w:left w:val="none" w:sz="6" w:space="0" w:color="auto"/>
              <w:bottom w:val="none" w:sz="6" w:space="0" w:color="auto"/>
              <w:right w:val="none" w:sz="6" w:space="0" w:color="auto"/>
            </w:tcBorders>
          </w:tcPr>
          <w:p w14:paraId="48A76320" w14:textId="77777777" w:rsidR="00277AD8" w:rsidRPr="00277AD8" w:rsidRDefault="00277AD8" w:rsidP="00277AD8">
            <w:pPr>
              <w:widowControl w:val="0"/>
              <w:kinsoku w:val="0"/>
              <w:overflowPunct w:val="0"/>
              <w:autoSpaceDE w:val="0"/>
              <w:autoSpaceDN w:val="0"/>
              <w:adjustRightInd w:val="0"/>
              <w:spacing w:after="0" w:line="265" w:lineRule="exact"/>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Inadecuado</w:t>
            </w:r>
          </w:p>
        </w:tc>
        <w:tc>
          <w:tcPr>
            <w:tcW w:w="1713" w:type="dxa"/>
            <w:tcBorders>
              <w:top w:val="single" w:sz="4" w:space="0" w:color="000000"/>
              <w:left w:val="none" w:sz="6" w:space="0" w:color="auto"/>
              <w:bottom w:val="none" w:sz="6" w:space="0" w:color="auto"/>
              <w:right w:val="none" w:sz="6" w:space="0" w:color="auto"/>
            </w:tcBorders>
          </w:tcPr>
          <w:p w14:paraId="58929066" w14:textId="77777777" w:rsidR="00277AD8" w:rsidRPr="00277AD8" w:rsidRDefault="00277AD8" w:rsidP="00277AD8">
            <w:pPr>
              <w:widowControl w:val="0"/>
              <w:kinsoku w:val="0"/>
              <w:overflowPunct w:val="0"/>
              <w:autoSpaceDE w:val="0"/>
              <w:autoSpaceDN w:val="0"/>
              <w:adjustRightInd w:val="0"/>
              <w:spacing w:after="0" w:line="265" w:lineRule="exact"/>
              <w:ind w:left="5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w:t>
            </w:r>
          </w:p>
        </w:tc>
        <w:tc>
          <w:tcPr>
            <w:tcW w:w="3133" w:type="dxa"/>
            <w:tcBorders>
              <w:top w:val="single" w:sz="4" w:space="0" w:color="000000"/>
              <w:left w:val="none" w:sz="6" w:space="0" w:color="auto"/>
              <w:bottom w:val="none" w:sz="6" w:space="0" w:color="auto"/>
              <w:right w:val="none" w:sz="6" w:space="0" w:color="auto"/>
            </w:tcBorders>
          </w:tcPr>
          <w:p w14:paraId="09BA87BA" w14:textId="77777777" w:rsidR="00277AD8" w:rsidRPr="00277AD8" w:rsidRDefault="00277AD8" w:rsidP="00277AD8">
            <w:pPr>
              <w:widowControl w:val="0"/>
              <w:kinsoku w:val="0"/>
              <w:overflowPunct w:val="0"/>
              <w:autoSpaceDE w:val="0"/>
              <w:autoSpaceDN w:val="0"/>
              <w:adjustRightInd w:val="0"/>
              <w:spacing w:after="0" w:line="265" w:lineRule="exact"/>
              <w:ind w:left="7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0.0</w:t>
            </w:r>
          </w:p>
        </w:tc>
      </w:tr>
      <w:tr w:rsidR="00277AD8" w:rsidRPr="00277AD8" w14:paraId="270B2700" w14:textId="77777777" w:rsidTr="007F6484">
        <w:trPr>
          <w:trHeight w:val="406"/>
        </w:trPr>
        <w:tc>
          <w:tcPr>
            <w:tcW w:w="2001" w:type="dxa"/>
            <w:tcBorders>
              <w:top w:val="none" w:sz="6" w:space="0" w:color="auto"/>
              <w:left w:val="none" w:sz="6" w:space="0" w:color="auto"/>
              <w:bottom w:val="none" w:sz="6" w:space="0" w:color="auto"/>
              <w:right w:val="none" w:sz="6" w:space="0" w:color="auto"/>
            </w:tcBorders>
          </w:tcPr>
          <w:p w14:paraId="125DD148" w14:textId="77777777" w:rsidR="00277AD8" w:rsidRPr="00277AD8" w:rsidRDefault="00277AD8" w:rsidP="00277AD8">
            <w:pPr>
              <w:widowControl w:val="0"/>
              <w:kinsoku w:val="0"/>
              <w:overflowPunct w:val="0"/>
              <w:autoSpaceDE w:val="0"/>
              <w:autoSpaceDN w:val="0"/>
              <w:adjustRightInd w:val="0"/>
              <w:spacing w:before="59" w:after="0" w:line="240" w:lineRule="auto"/>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adecuado</w:t>
            </w:r>
          </w:p>
        </w:tc>
        <w:tc>
          <w:tcPr>
            <w:tcW w:w="1713" w:type="dxa"/>
            <w:tcBorders>
              <w:top w:val="none" w:sz="6" w:space="0" w:color="auto"/>
              <w:left w:val="none" w:sz="6" w:space="0" w:color="auto"/>
              <w:bottom w:val="none" w:sz="6" w:space="0" w:color="auto"/>
              <w:right w:val="none" w:sz="6" w:space="0" w:color="auto"/>
            </w:tcBorders>
          </w:tcPr>
          <w:p w14:paraId="34327A71" w14:textId="77777777" w:rsidR="00277AD8" w:rsidRPr="00277AD8" w:rsidRDefault="00277AD8" w:rsidP="00277AD8">
            <w:pPr>
              <w:widowControl w:val="0"/>
              <w:kinsoku w:val="0"/>
              <w:overflowPunct w:val="0"/>
              <w:autoSpaceDE w:val="0"/>
              <w:autoSpaceDN w:val="0"/>
              <w:adjustRightInd w:val="0"/>
              <w:spacing w:before="59" w:after="0" w:line="240" w:lineRule="auto"/>
              <w:ind w:left="5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30</w:t>
            </w:r>
          </w:p>
        </w:tc>
        <w:tc>
          <w:tcPr>
            <w:tcW w:w="3133" w:type="dxa"/>
            <w:tcBorders>
              <w:top w:val="none" w:sz="6" w:space="0" w:color="auto"/>
              <w:left w:val="none" w:sz="6" w:space="0" w:color="auto"/>
              <w:bottom w:val="none" w:sz="6" w:space="0" w:color="auto"/>
              <w:right w:val="none" w:sz="6" w:space="0" w:color="auto"/>
            </w:tcBorders>
          </w:tcPr>
          <w:p w14:paraId="0F901F3D" w14:textId="77777777" w:rsidR="00277AD8" w:rsidRPr="00277AD8" w:rsidRDefault="00277AD8" w:rsidP="00277AD8">
            <w:pPr>
              <w:widowControl w:val="0"/>
              <w:kinsoku w:val="0"/>
              <w:overflowPunct w:val="0"/>
              <w:autoSpaceDE w:val="0"/>
              <w:autoSpaceDN w:val="0"/>
              <w:adjustRightInd w:val="0"/>
              <w:spacing w:before="59" w:after="0" w:line="240" w:lineRule="auto"/>
              <w:ind w:left="7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24.0</w:t>
            </w:r>
          </w:p>
        </w:tc>
      </w:tr>
      <w:tr w:rsidR="00277AD8" w:rsidRPr="00277AD8" w14:paraId="2BAD3266" w14:textId="77777777" w:rsidTr="007F6484">
        <w:trPr>
          <w:trHeight w:val="409"/>
        </w:trPr>
        <w:tc>
          <w:tcPr>
            <w:tcW w:w="2001" w:type="dxa"/>
            <w:tcBorders>
              <w:top w:val="none" w:sz="6" w:space="0" w:color="auto"/>
              <w:left w:val="none" w:sz="6" w:space="0" w:color="auto"/>
              <w:bottom w:val="none" w:sz="6" w:space="0" w:color="auto"/>
              <w:right w:val="none" w:sz="6" w:space="0" w:color="auto"/>
            </w:tcBorders>
          </w:tcPr>
          <w:p w14:paraId="71E3FB8C" w14:textId="77777777" w:rsidR="00277AD8" w:rsidRPr="00277AD8" w:rsidRDefault="00277AD8" w:rsidP="00277AD8">
            <w:pPr>
              <w:widowControl w:val="0"/>
              <w:kinsoku w:val="0"/>
              <w:overflowPunct w:val="0"/>
              <w:autoSpaceDE w:val="0"/>
              <w:autoSpaceDN w:val="0"/>
              <w:adjustRightInd w:val="0"/>
              <w:spacing w:before="61" w:after="0" w:line="240" w:lineRule="auto"/>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Muy adecuado</w:t>
            </w:r>
          </w:p>
        </w:tc>
        <w:tc>
          <w:tcPr>
            <w:tcW w:w="1713" w:type="dxa"/>
            <w:tcBorders>
              <w:top w:val="none" w:sz="6" w:space="0" w:color="auto"/>
              <w:left w:val="none" w:sz="6" w:space="0" w:color="auto"/>
              <w:bottom w:val="none" w:sz="6" w:space="0" w:color="auto"/>
              <w:right w:val="none" w:sz="6" w:space="0" w:color="auto"/>
            </w:tcBorders>
          </w:tcPr>
          <w:p w14:paraId="52360DD0" w14:textId="77777777" w:rsidR="00277AD8" w:rsidRPr="00277AD8" w:rsidRDefault="00277AD8" w:rsidP="00277AD8">
            <w:pPr>
              <w:widowControl w:val="0"/>
              <w:kinsoku w:val="0"/>
              <w:overflowPunct w:val="0"/>
              <w:autoSpaceDE w:val="0"/>
              <w:autoSpaceDN w:val="0"/>
              <w:adjustRightInd w:val="0"/>
              <w:spacing w:before="61" w:after="0" w:line="240" w:lineRule="auto"/>
              <w:ind w:left="5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80</w:t>
            </w:r>
          </w:p>
        </w:tc>
        <w:tc>
          <w:tcPr>
            <w:tcW w:w="3133" w:type="dxa"/>
            <w:tcBorders>
              <w:top w:val="none" w:sz="6" w:space="0" w:color="auto"/>
              <w:left w:val="none" w:sz="6" w:space="0" w:color="auto"/>
              <w:bottom w:val="none" w:sz="6" w:space="0" w:color="auto"/>
              <w:right w:val="none" w:sz="6" w:space="0" w:color="auto"/>
            </w:tcBorders>
          </w:tcPr>
          <w:p w14:paraId="7EBCCA63" w14:textId="77777777" w:rsidR="00277AD8" w:rsidRPr="00277AD8" w:rsidRDefault="00277AD8" w:rsidP="00277AD8">
            <w:pPr>
              <w:widowControl w:val="0"/>
              <w:kinsoku w:val="0"/>
              <w:overflowPunct w:val="0"/>
              <w:autoSpaceDE w:val="0"/>
              <w:autoSpaceDN w:val="0"/>
              <w:adjustRightInd w:val="0"/>
              <w:spacing w:before="61" w:after="0" w:line="240" w:lineRule="auto"/>
              <w:ind w:left="7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76.0</w:t>
            </w:r>
          </w:p>
        </w:tc>
      </w:tr>
      <w:tr w:rsidR="00277AD8" w:rsidRPr="00277AD8" w14:paraId="25704FCC" w14:textId="77777777" w:rsidTr="007F6484">
        <w:trPr>
          <w:trHeight w:val="343"/>
        </w:trPr>
        <w:tc>
          <w:tcPr>
            <w:tcW w:w="2001" w:type="dxa"/>
            <w:tcBorders>
              <w:top w:val="none" w:sz="6" w:space="0" w:color="auto"/>
              <w:left w:val="none" w:sz="6" w:space="0" w:color="auto"/>
              <w:bottom w:val="single" w:sz="4" w:space="0" w:color="000000"/>
              <w:right w:val="none" w:sz="6" w:space="0" w:color="auto"/>
            </w:tcBorders>
          </w:tcPr>
          <w:p w14:paraId="2E734567" w14:textId="77777777" w:rsidR="00277AD8" w:rsidRPr="00277AD8" w:rsidRDefault="00277AD8" w:rsidP="00277AD8">
            <w:pPr>
              <w:widowControl w:val="0"/>
              <w:kinsoku w:val="0"/>
              <w:overflowPunct w:val="0"/>
              <w:autoSpaceDE w:val="0"/>
              <w:autoSpaceDN w:val="0"/>
              <w:adjustRightInd w:val="0"/>
              <w:spacing w:before="62" w:after="0" w:line="261" w:lineRule="exact"/>
              <w:ind w:left="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Totales</w:t>
            </w:r>
          </w:p>
        </w:tc>
        <w:tc>
          <w:tcPr>
            <w:tcW w:w="1713" w:type="dxa"/>
            <w:tcBorders>
              <w:top w:val="none" w:sz="6" w:space="0" w:color="auto"/>
              <w:left w:val="none" w:sz="6" w:space="0" w:color="auto"/>
              <w:bottom w:val="single" w:sz="4" w:space="0" w:color="000000"/>
              <w:right w:val="none" w:sz="6" w:space="0" w:color="auto"/>
            </w:tcBorders>
          </w:tcPr>
          <w:p w14:paraId="173A4BCC" w14:textId="77777777" w:rsidR="00277AD8" w:rsidRPr="00277AD8" w:rsidRDefault="00277AD8" w:rsidP="00277AD8">
            <w:pPr>
              <w:widowControl w:val="0"/>
              <w:kinsoku w:val="0"/>
              <w:overflowPunct w:val="0"/>
              <w:autoSpaceDE w:val="0"/>
              <w:autoSpaceDN w:val="0"/>
              <w:adjustRightInd w:val="0"/>
              <w:spacing w:before="62" w:after="0" w:line="261" w:lineRule="exact"/>
              <w:ind w:left="5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110</w:t>
            </w:r>
          </w:p>
        </w:tc>
        <w:tc>
          <w:tcPr>
            <w:tcW w:w="3133" w:type="dxa"/>
            <w:tcBorders>
              <w:top w:val="none" w:sz="6" w:space="0" w:color="auto"/>
              <w:left w:val="none" w:sz="6" w:space="0" w:color="auto"/>
              <w:bottom w:val="single" w:sz="4" w:space="0" w:color="000000"/>
              <w:right w:val="none" w:sz="6" w:space="0" w:color="auto"/>
            </w:tcBorders>
          </w:tcPr>
          <w:p w14:paraId="327AA09C" w14:textId="77777777" w:rsidR="00277AD8" w:rsidRPr="00277AD8" w:rsidRDefault="00277AD8" w:rsidP="00277AD8">
            <w:pPr>
              <w:widowControl w:val="0"/>
              <w:kinsoku w:val="0"/>
              <w:overflowPunct w:val="0"/>
              <w:autoSpaceDE w:val="0"/>
              <w:autoSpaceDN w:val="0"/>
              <w:adjustRightInd w:val="0"/>
              <w:spacing w:before="62" w:after="0" w:line="261" w:lineRule="exact"/>
              <w:ind w:left="777"/>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100.0</w:t>
            </w:r>
          </w:p>
        </w:tc>
      </w:tr>
    </w:tbl>
    <w:p w14:paraId="60B217C1" w14:textId="77777777" w:rsidR="00277AD8" w:rsidRPr="00277AD8" w:rsidRDefault="00277AD8" w:rsidP="00277AD8">
      <w:pPr>
        <w:widowControl w:val="0"/>
        <w:kinsoku w:val="0"/>
        <w:overflowPunct w:val="0"/>
        <w:autoSpaceDE w:val="0"/>
        <w:autoSpaceDN w:val="0"/>
        <w:adjustRightInd w:val="0"/>
        <w:spacing w:after="0" w:line="240" w:lineRule="auto"/>
        <w:rPr>
          <w:rFonts w:ascii="Times New Roman" w:eastAsia="Times New Roman" w:hAnsi="Times New Roman" w:cs="Times New Roman"/>
          <w:i/>
          <w:iCs/>
          <w:sz w:val="20"/>
          <w:szCs w:val="20"/>
          <w:lang w:eastAsia="es-PE"/>
        </w:rPr>
      </w:pPr>
    </w:p>
    <w:p w14:paraId="2B462E5E" w14:textId="77777777"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3"/>
          <w:szCs w:val="23"/>
          <w:lang w:eastAsia="es-PE"/>
        </w:rPr>
      </w:pPr>
    </w:p>
    <w:p w14:paraId="3E6D8B2A" w14:textId="77777777" w:rsidR="00277AD8" w:rsidRPr="00277AD8" w:rsidRDefault="00277AD8" w:rsidP="00277AD8">
      <w:pPr>
        <w:widowControl w:val="0"/>
        <w:kinsoku w:val="0"/>
        <w:overflowPunct w:val="0"/>
        <w:autoSpaceDE w:val="0"/>
        <w:autoSpaceDN w:val="0"/>
        <w:adjustRightInd w:val="0"/>
        <w:spacing w:before="2" w:after="0" w:line="240" w:lineRule="auto"/>
        <w:rPr>
          <w:rFonts w:ascii="Times New Roman" w:eastAsia="Times New Roman" w:hAnsi="Times New Roman" w:cs="Times New Roman"/>
          <w:i/>
          <w:iCs/>
          <w:sz w:val="36"/>
          <w:szCs w:val="36"/>
          <w:lang w:eastAsia="es-PE"/>
        </w:rPr>
      </w:pPr>
    </w:p>
    <w:p w14:paraId="0B809AE2" w14:textId="77777777"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b/>
          <w:bCs/>
          <w:i/>
          <w:iCs/>
          <w:sz w:val="20"/>
          <w:szCs w:val="20"/>
          <w:lang w:eastAsia="es-PE"/>
        </w:rPr>
      </w:pPr>
      <w:r w:rsidRPr="00277AD8">
        <w:rPr>
          <w:rFonts w:ascii="Times New Roman" w:eastAsia="Times New Roman" w:hAnsi="Times New Roman" w:cs="Times New Roman"/>
          <w:b/>
          <w:bCs/>
          <w:sz w:val="20"/>
          <w:szCs w:val="20"/>
          <w:lang w:eastAsia="es-PE"/>
        </w:rPr>
        <w:t>Figura 2</w:t>
      </w:r>
      <w:r w:rsidRPr="00277AD8">
        <w:rPr>
          <w:rFonts w:ascii="Times New Roman" w:eastAsia="Times New Roman" w:hAnsi="Times New Roman" w:cs="Times New Roman"/>
          <w:b/>
          <w:bCs/>
          <w:i/>
          <w:iCs/>
          <w:sz w:val="20"/>
          <w:szCs w:val="20"/>
          <w:lang w:eastAsia="es-PE"/>
        </w:rPr>
        <w:t xml:space="preserve">. </w:t>
      </w:r>
    </w:p>
    <w:p w14:paraId="5FC294A9" w14:textId="77777777"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b/>
          <w:bCs/>
          <w:i/>
          <w:iCs/>
          <w:sz w:val="20"/>
          <w:szCs w:val="20"/>
          <w:lang w:eastAsia="es-PE"/>
        </w:rPr>
      </w:pPr>
    </w:p>
    <w:p w14:paraId="46CDF8F3" w14:textId="77777777" w:rsidR="00277AD8" w:rsidRPr="00277AD8" w:rsidRDefault="00277AD8" w:rsidP="00277AD8">
      <w:pPr>
        <w:widowControl w:val="0"/>
        <w:kinsoku w:val="0"/>
        <w:overflowPunct w:val="0"/>
        <w:autoSpaceDE w:val="0"/>
        <w:autoSpaceDN w:val="0"/>
        <w:adjustRightInd w:val="0"/>
        <w:spacing w:after="0" w:line="240" w:lineRule="auto"/>
        <w:ind w:left="202"/>
        <w:rPr>
          <w:rFonts w:ascii="Times New Roman" w:eastAsia="Times New Roman" w:hAnsi="Times New Roman" w:cs="Times New Roman"/>
          <w:i/>
          <w:iCs/>
          <w:sz w:val="20"/>
          <w:szCs w:val="20"/>
          <w:lang w:eastAsia="es-PE"/>
        </w:rPr>
      </w:pPr>
      <w:r w:rsidRPr="00277AD8">
        <w:rPr>
          <w:rFonts w:ascii="Times New Roman" w:eastAsia="Times New Roman" w:hAnsi="Times New Roman" w:cs="Times New Roman"/>
          <w:i/>
          <w:iCs/>
          <w:sz w:val="20"/>
          <w:szCs w:val="20"/>
          <w:lang w:eastAsia="es-PE"/>
        </w:rPr>
        <w:t>Niveles de satisfacción profesional</w:t>
      </w:r>
    </w:p>
    <w:p w14:paraId="66D46F25" w14:textId="77777777"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i/>
          <w:iCs/>
          <w:sz w:val="26"/>
          <w:szCs w:val="26"/>
          <w:lang w:eastAsia="es-PE"/>
        </w:rPr>
      </w:pPr>
    </w:p>
    <w:p w14:paraId="7EB8DBB8" w14:textId="0F587828" w:rsidR="00277AD8" w:rsidRPr="00277AD8" w:rsidRDefault="00277AD8" w:rsidP="00277AD8">
      <w:pPr>
        <w:widowControl w:val="0"/>
        <w:kinsoku w:val="0"/>
        <w:overflowPunct w:val="0"/>
        <w:autoSpaceDE w:val="0"/>
        <w:autoSpaceDN w:val="0"/>
        <w:adjustRightInd w:val="0"/>
        <w:spacing w:after="0" w:line="480" w:lineRule="auto"/>
        <w:ind w:left="202" w:right="1021" w:firstLine="719"/>
        <w:rPr>
          <w:rFonts w:ascii="Times New Roman" w:eastAsia="Times New Roman" w:hAnsi="Times New Roman" w:cs="Times New Roman"/>
          <w:sz w:val="24"/>
          <w:szCs w:val="24"/>
          <w:lang w:eastAsia="es-PE"/>
        </w:rPr>
      </w:pPr>
      <w:r w:rsidRPr="00277AD8">
        <w:rPr>
          <w:rFonts w:ascii="Times New Roman" w:eastAsia="Times New Roman" w:hAnsi="Times New Roman" w:cs="Times New Roman"/>
          <w:noProof/>
          <w:sz w:val="24"/>
          <w:szCs w:val="24"/>
          <w:lang w:eastAsia="es-PE"/>
        </w:rPr>
        <w:drawing>
          <wp:inline distT="0" distB="0" distL="0" distR="0" wp14:anchorId="167B205A" wp14:editId="1A2E7A76">
            <wp:extent cx="2855742" cy="1519311"/>
            <wp:effectExtent l="0" t="0" r="1905" b="508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D216A9" w14:textId="4E59E36E" w:rsidR="00277AD8" w:rsidRDefault="00277AD8"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De acuerdo a los resultados obtenidos luego de aplicar la encuesta de satisfacción profesional dirigida a los estudiantes de la Institución Educativa n 6071 República Federal de Alemania en el distrito de villa el salvador, se pudo obtener que el 80% percibe que la satisfacción profesional se encuentra en el nivel adecuado, el 55% en el nivel muy adecuado y el 0% en el nivel inadecuado.</w:t>
      </w:r>
    </w:p>
    <w:p w14:paraId="6976DDE2" w14:textId="102B08A9"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5DF801E7" w14:textId="0E6DD1D7"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2617CD32" w14:textId="7A27B174"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5FCFBB7B" w14:textId="3F583FC4"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37931320" w14:textId="2051930F"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74837785" w14:textId="728D17AF"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29D283D8" w14:textId="0C18C545"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2D54ACB4" w14:textId="2472378E"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4CCA04F9" w14:textId="7D2D9BBF"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59BCDFAD" w14:textId="3DDDE243"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043E0C32" w14:textId="5B668433"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06EA6E8D" w14:textId="6A9FB86A"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0C72A642" w14:textId="2560ED19"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127497A0" w14:textId="1DE989CD"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23584B8D" w14:textId="0D571E0B" w:rsidR="002D46EE"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622839DA" w14:textId="77777777" w:rsidR="002D46EE" w:rsidRPr="00277AD8" w:rsidRDefault="002D46EE" w:rsidP="00ED795C">
      <w:pPr>
        <w:widowControl w:val="0"/>
        <w:kinsoku w:val="0"/>
        <w:overflowPunct w:val="0"/>
        <w:autoSpaceDE w:val="0"/>
        <w:autoSpaceDN w:val="0"/>
        <w:adjustRightInd w:val="0"/>
        <w:spacing w:after="0" w:line="240" w:lineRule="auto"/>
        <w:ind w:firstLine="719"/>
        <w:jc w:val="both"/>
        <w:rPr>
          <w:rFonts w:ascii="Times New Roman" w:eastAsia="Times New Roman" w:hAnsi="Times New Roman" w:cs="Times New Roman"/>
          <w:sz w:val="20"/>
          <w:szCs w:val="20"/>
          <w:lang w:eastAsia="es-PE"/>
        </w:rPr>
      </w:pPr>
    </w:p>
    <w:p w14:paraId="34A7A88A" w14:textId="77777777" w:rsidR="00277AD8" w:rsidRDefault="00277AD8" w:rsidP="00277AD8">
      <w:pPr>
        <w:widowControl w:val="0"/>
        <w:kinsoku w:val="0"/>
        <w:overflowPunct w:val="0"/>
        <w:autoSpaceDE w:val="0"/>
        <w:autoSpaceDN w:val="0"/>
        <w:adjustRightInd w:val="0"/>
        <w:spacing w:after="0" w:line="480" w:lineRule="auto"/>
        <w:ind w:left="202" w:right="1021" w:firstLine="719"/>
        <w:rPr>
          <w:rFonts w:ascii="Times New Roman" w:eastAsia="Times New Roman" w:hAnsi="Times New Roman" w:cs="Times New Roman"/>
          <w:sz w:val="24"/>
          <w:szCs w:val="24"/>
          <w:lang w:eastAsia="es-PE"/>
        </w:rPr>
      </w:pPr>
    </w:p>
    <w:p w14:paraId="7B1C24C8" w14:textId="77777777" w:rsidR="00277AD8" w:rsidRPr="00277AD8" w:rsidRDefault="00277AD8" w:rsidP="00ED795C">
      <w:pPr>
        <w:widowControl w:val="0"/>
        <w:kinsoku w:val="0"/>
        <w:overflowPunct w:val="0"/>
        <w:autoSpaceDE w:val="0"/>
        <w:autoSpaceDN w:val="0"/>
        <w:adjustRightInd w:val="0"/>
        <w:spacing w:before="84" w:after="0" w:line="432" w:lineRule="auto"/>
        <w:ind w:left="202" w:right="-1" w:hanging="202"/>
        <w:outlineLvl w:val="1"/>
        <w:rPr>
          <w:rFonts w:ascii="Times New Roman" w:eastAsia="Times New Roman" w:hAnsi="Times New Roman" w:cs="Times New Roman"/>
          <w:sz w:val="20"/>
          <w:szCs w:val="20"/>
          <w:u w:val="single"/>
          <w:lang w:eastAsia="es-PE"/>
        </w:rPr>
      </w:pPr>
      <w:r w:rsidRPr="00277AD8">
        <w:rPr>
          <w:rFonts w:ascii="Times New Roman" w:eastAsia="Times New Roman" w:hAnsi="Times New Roman" w:cs="Times New Roman"/>
          <w:b/>
          <w:bCs/>
          <w:sz w:val="20"/>
          <w:szCs w:val="20"/>
          <w:u w:val="single"/>
          <w:lang w:eastAsia="es-PE"/>
        </w:rPr>
        <w:lastRenderedPageBreak/>
        <w:t>Resultados inferenciales Prueba de Hipótesis</w:t>
      </w:r>
      <w:r w:rsidRPr="00277AD8">
        <w:rPr>
          <w:rFonts w:ascii="Times New Roman" w:eastAsia="Times New Roman" w:hAnsi="Times New Roman" w:cs="Times New Roman"/>
          <w:sz w:val="20"/>
          <w:szCs w:val="20"/>
          <w:u w:val="single"/>
          <w:lang w:eastAsia="es-PE"/>
        </w:rPr>
        <w:t>:</w:t>
      </w:r>
    </w:p>
    <w:p w14:paraId="01BC10E9" w14:textId="073AB6D0" w:rsidR="00277AD8" w:rsidRPr="00277AD8" w:rsidRDefault="00277AD8" w:rsidP="00277AD8">
      <w:pPr>
        <w:widowControl w:val="0"/>
        <w:kinsoku w:val="0"/>
        <w:overflowPunct w:val="0"/>
        <w:autoSpaceDE w:val="0"/>
        <w:autoSpaceDN w:val="0"/>
        <w:adjustRightInd w:val="0"/>
        <w:spacing w:before="142" w:after="0" w:line="240" w:lineRule="auto"/>
        <w:ind w:left="202"/>
        <w:outlineLvl w:val="1"/>
        <w:rPr>
          <w:rFonts w:ascii="Times New Roman" w:eastAsia="Times New Roman" w:hAnsi="Times New Roman" w:cs="Times New Roman"/>
          <w:b/>
          <w:bCs/>
          <w:sz w:val="20"/>
          <w:szCs w:val="20"/>
          <w:lang w:eastAsia="es-PE"/>
        </w:rPr>
      </w:pPr>
      <w:r w:rsidRPr="00277AD8">
        <w:rPr>
          <w:rFonts w:ascii="Times New Roman" w:eastAsia="Times New Roman" w:hAnsi="Times New Roman" w:cs="Times New Roman"/>
          <w:b/>
          <w:bCs/>
          <w:sz w:val="20"/>
          <w:szCs w:val="20"/>
          <w:lang w:eastAsia="es-PE"/>
        </w:rPr>
        <w:t>Tabla</w:t>
      </w:r>
      <w:r w:rsidR="002D46EE">
        <w:rPr>
          <w:rFonts w:ascii="Times New Roman" w:eastAsia="Times New Roman" w:hAnsi="Times New Roman" w:cs="Times New Roman"/>
          <w:b/>
          <w:bCs/>
          <w:sz w:val="20"/>
          <w:szCs w:val="20"/>
          <w:lang w:eastAsia="es-PE"/>
        </w:rPr>
        <w:t xml:space="preserve"> 5</w:t>
      </w:r>
      <w:r w:rsidRPr="00277AD8">
        <w:rPr>
          <w:rFonts w:ascii="Times New Roman" w:eastAsia="Times New Roman" w:hAnsi="Times New Roman" w:cs="Times New Roman"/>
          <w:b/>
          <w:bCs/>
          <w:sz w:val="20"/>
          <w:szCs w:val="20"/>
          <w:lang w:eastAsia="es-PE"/>
        </w:rPr>
        <w:t xml:space="preserve"> </w:t>
      </w:r>
    </w:p>
    <w:p w14:paraId="26E15EB0" w14:textId="77777777" w:rsidR="00277AD8" w:rsidRPr="00277AD8" w:rsidRDefault="00277AD8" w:rsidP="00277AD8">
      <w:pPr>
        <w:widowControl w:val="0"/>
        <w:kinsoku w:val="0"/>
        <w:overflowPunct w:val="0"/>
        <w:autoSpaceDE w:val="0"/>
        <w:autoSpaceDN w:val="0"/>
        <w:adjustRightInd w:val="0"/>
        <w:spacing w:before="6" w:after="0" w:line="240" w:lineRule="auto"/>
        <w:rPr>
          <w:rFonts w:ascii="Times New Roman" w:eastAsia="Times New Roman" w:hAnsi="Times New Roman" w:cs="Times New Roman"/>
          <w:b/>
          <w:bCs/>
          <w:sz w:val="23"/>
          <w:szCs w:val="23"/>
          <w:lang w:eastAsia="es-PE"/>
        </w:rPr>
      </w:pPr>
    </w:p>
    <w:p w14:paraId="2EFA4794" w14:textId="171FB881" w:rsidR="00277AD8" w:rsidRPr="002D46EE" w:rsidRDefault="00277AD8" w:rsidP="00277AD8">
      <w:pPr>
        <w:widowControl w:val="0"/>
        <w:tabs>
          <w:tab w:val="left" w:pos="9019"/>
        </w:tabs>
        <w:kinsoku w:val="0"/>
        <w:overflowPunct w:val="0"/>
        <w:autoSpaceDE w:val="0"/>
        <w:autoSpaceDN w:val="0"/>
        <w:adjustRightInd w:val="0"/>
        <w:spacing w:after="20" w:line="240" w:lineRule="auto"/>
        <w:ind w:left="202"/>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Prueba de hipótesis</w:t>
      </w:r>
      <w:r w:rsidRPr="00277AD8">
        <w:rPr>
          <w:rFonts w:ascii="Times New Roman" w:eastAsia="Times New Roman" w:hAnsi="Times New Roman" w:cs="Times New Roman"/>
          <w:spacing w:val="-4"/>
          <w:sz w:val="24"/>
          <w:szCs w:val="24"/>
          <w:lang w:eastAsia="es-PE"/>
        </w:rPr>
        <w:t xml:space="preserve"> </w:t>
      </w:r>
      <w:r w:rsidRPr="00277AD8">
        <w:rPr>
          <w:rFonts w:ascii="Times New Roman" w:eastAsia="Times New Roman" w:hAnsi="Times New Roman" w:cs="Times New Roman"/>
          <w:sz w:val="24"/>
          <w:szCs w:val="24"/>
          <w:lang w:eastAsia="es-PE"/>
        </w:rPr>
        <w:t>general</w:t>
      </w:r>
    </w:p>
    <w:p w14:paraId="36F5DF97" w14:textId="77777777" w:rsidR="002D46EE" w:rsidRPr="00277AD8" w:rsidRDefault="002D46EE" w:rsidP="00277AD8">
      <w:pPr>
        <w:widowControl w:val="0"/>
        <w:tabs>
          <w:tab w:val="left" w:pos="9019"/>
        </w:tabs>
        <w:kinsoku w:val="0"/>
        <w:overflowPunct w:val="0"/>
        <w:autoSpaceDE w:val="0"/>
        <w:autoSpaceDN w:val="0"/>
        <w:adjustRightInd w:val="0"/>
        <w:spacing w:after="20" w:line="240" w:lineRule="auto"/>
        <w:ind w:left="202"/>
        <w:rPr>
          <w:rFonts w:ascii="Times New Roman" w:eastAsia="Times New Roman" w:hAnsi="Times New Roman" w:cs="Times New Roman"/>
          <w:i/>
          <w:iCs/>
          <w:sz w:val="24"/>
          <w:szCs w:val="24"/>
          <w:lang w:eastAsia="es-PE"/>
        </w:rPr>
      </w:pPr>
    </w:p>
    <w:tbl>
      <w:tblPr>
        <w:tblW w:w="8056" w:type="dxa"/>
        <w:tblInd w:w="284" w:type="dxa"/>
        <w:tblLayout w:type="fixed"/>
        <w:tblCellMar>
          <w:left w:w="0" w:type="dxa"/>
          <w:right w:w="0" w:type="dxa"/>
        </w:tblCellMar>
        <w:tblLook w:val="0000" w:firstRow="0" w:lastRow="0" w:firstColumn="0" w:lastColumn="0" w:noHBand="0" w:noVBand="0"/>
      </w:tblPr>
      <w:tblGrid>
        <w:gridCol w:w="2785"/>
        <w:gridCol w:w="1955"/>
        <w:gridCol w:w="1459"/>
        <w:gridCol w:w="1857"/>
      </w:tblGrid>
      <w:tr w:rsidR="00277AD8" w:rsidRPr="00277AD8" w14:paraId="7065411C" w14:textId="77777777" w:rsidTr="002D46EE">
        <w:trPr>
          <w:trHeight w:val="572"/>
        </w:trPr>
        <w:tc>
          <w:tcPr>
            <w:tcW w:w="2785" w:type="dxa"/>
            <w:tcBorders>
              <w:top w:val="none" w:sz="6" w:space="0" w:color="auto"/>
              <w:left w:val="none" w:sz="6" w:space="0" w:color="auto"/>
              <w:bottom w:val="single" w:sz="4" w:space="0" w:color="000000"/>
              <w:right w:val="none" w:sz="6" w:space="0" w:color="auto"/>
            </w:tcBorders>
          </w:tcPr>
          <w:p w14:paraId="5298C7BD"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955" w:type="dxa"/>
            <w:tcBorders>
              <w:top w:val="none" w:sz="6" w:space="0" w:color="auto"/>
              <w:left w:val="none" w:sz="6" w:space="0" w:color="auto"/>
              <w:bottom w:val="single" w:sz="4" w:space="0" w:color="000000"/>
              <w:right w:val="none" w:sz="6" w:space="0" w:color="auto"/>
            </w:tcBorders>
          </w:tcPr>
          <w:p w14:paraId="4A3388BB"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459" w:type="dxa"/>
            <w:tcBorders>
              <w:top w:val="none" w:sz="6" w:space="0" w:color="auto"/>
              <w:left w:val="none" w:sz="6" w:space="0" w:color="auto"/>
              <w:bottom w:val="single" w:sz="4" w:space="0" w:color="000000"/>
              <w:right w:val="none" w:sz="6" w:space="0" w:color="auto"/>
            </w:tcBorders>
          </w:tcPr>
          <w:p w14:paraId="36115D6E" w14:textId="77777777" w:rsidR="00277AD8" w:rsidRPr="00277AD8" w:rsidRDefault="00277AD8" w:rsidP="002D46EE">
            <w:pPr>
              <w:widowControl w:val="0"/>
              <w:kinsoku w:val="0"/>
              <w:overflowPunct w:val="0"/>
              <w:autoSpaceDE w:val="0"/>
              <w:autoSpaceDN w:val="0"/>
              <w:adjustRightInd w:val="0"/>
              <w:spacing w:after="0" w:line="240" w:lineRule="auto"/>
              <w:ind w:left="63"/>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Desarrollo</w:t>
            </w:r>
          </w:p>
          <w:p w14:paraId="533A033A" w14:textId="77777777" w:rsidR="00277AD8" w:rsidRPr="00277AD8" w:rsidRDefault="00277AD8" w:rsidP="002D46EE">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sz w:val="20"/>
                <w:szCs w:val="20"/>
                <w:lang w:eastAsia="es-PE"/>
              </w:rPr>
            </w:pPr>
          </w:p>
          <w:p w14:paraId="739A9FBC" w14:textId="77777777" w:rsidR="00277AD8" w:rsidRPr="00277AD8" w:rsidRDefault="00277AD8" w:rsidP="002D46EE">
            <w:pPr>
              <w:widowControl w:val="0"/>
              <w:kinsoku w:val="0"/>
              <w:overflowPunct w:val="0"/>
              <w:autoSpaceDE w:val="0"/>
              <w:autoSpaceDN w:val="0"/>
              <w:adjustRightInd w:val="0"/>
              <w:spacing w:after="0" w:line="240" w:lineRule="auto"/>
              <w:ind w:left="63"/>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docente</w:t>
            </w:r>
          </w:p>
        </w:tc>
        <w:tc>
          <w:tcPr>
            <w:tcW w:w="1857" w:type="dxa"/>
            <w:tcBorders>
              <w:top w:val="none" w:sz="6" w:space="0" w:color="auto"/>
              <w:left w:val="none" w:sz="6" w:space="0" w:color="auto"/>
              <w:bottom w:val="single" w:sz="4" w:space="0" w:color="000000"/>
              <w:right w:val="none" w:sz="6" w:space="0" w:color="auto"/>
            </w:tcBorders>
          </w:tcPr>
          <w:p w14:paraId="0DEEDD12" w14:textId="77777777" w:rsidR="00277AD8" w:rsidRPr="00277AD8" w:rsidRDefault="00277AD8" w:rsidP="002D46EE">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Satisfacción</w:t>
            </w:r>
          </w:p>
          <w:p w14:paraId="1FA3B310" w14:textId="77777777" w:rsidR="00277AD8" w:rsidRPr="00277AD8" w:rsidRDefault="00277AD8" w:rsidP="002D46EE">
            <w:pPr>
              <w:widowControl w:val="0"/>
              <w:kinsoku w:val="0"/>
              <w:overflowPunct w:val="0"/>
              <w:autoSpaceDE w:val="0"/>
              <w:autoSpaceDN w:val="0"/>
              <w:adjustRightInd w:val="0"/>
              <w:spacing w:before="9" w:after="0" w:line="240" w:lineRule="auto"/>
              <w:rPr>
                <w:rFonts w:ascii="Times New Roman" w:eastAsia="Times New Roman" w:hAnsi="Times New Roman" w:cs="Times New Roman"/>
                <w:i/>
                <w:iCs/>
                <w:sz w:val="20"/>
                <w:szCs w:val="20"/>
                <w:lang w:eastAsia="es-PE"/>
              </w:rPr>
            </w:pPr>
          </w:p>
          <w:p w14:paraId="66193724" w14:textId="77777777" w:rsidR="00277AD8" w:rsidRPr="00277AD8" w:rsidRDefault="00277AD8" w:rsidP="002D46EE">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profesional</w:t>
            </w:r>
          </w:p>
        </w:tc>
      </w:tr>
      <w:tr w:rsidR="00277AD8" w:rsidRPr="00277AD8" w14:paraId="667817DA" w14:textId="77777777" w:rsidTr="002D46EE">
        <w:trPr>
          <w:trHeight w:val="181"/>
        </w:trPr>
        <w:tc>
          <w:tcPr>
            <w:tcW w:w="2785" w:type="dxa"/>
            <w:vMerge w:val="restart"/>
            <w:tcBorders>
              <w:top w:val="single" w:sz="4" w:space="0" w:color="000000"/>
              <w:left w:val="none" w:sz="6" w:space="0" w:color="auto"/>
              <w:bottom w:val="none" w:sz="6" w:space="0" w:color="auto"/>
              <w:right w:val="none" w:sz="6" w:space="0" w:color="auto"/>
            </w:tcBorders>
          </w:tcPr>
          <w:p w14:paraId="777FB1A0" w14:textId="77777777" w:rsidR="00277AD8" w:rsidRPr="00277AD8" w:rsidRDefault="00277AD8" w:rsidP="002D46EE">
            <w:pPr>
              <w:widowControl w:val="0"/>
              <w:kinsoku w:val="0"/>
              <w:overflowPunct w:val="0"/>
              <w:autoSpaceDE w:val="0"/>
              <w:autoSpaceDN w:val="0"/>
              <w:adjustRightInd w:val="0"/>
              <w:spacing w:after="0" w:line="240" w:lineRule="auto"/>
              <w:ind w:left="10"/>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Rho de Spearman Desarrollo</w:t>
            </w:r>
          </w:p>
          <w:p w14:paraId="78CE3B09" w14:textId="77777777" w:rsidR="00277AD8" w:rsidRPr="00277AD8" w:rsidRDefault="00277AD8" w:rsidP="002D46EE">
            <w:pPr>
              <w:widowControl w:val="0"/>
              <w:kinsoku w:val="0"/>
              <w:overflowPunct w:val="0"/>
              <w:autoSpaceDE w:val="0"/>
              <w:autoSpaceDN w:val="0"/>
              <w:adjustRightInd w:val="0"/>
              <w:spacing w:after="0" w:line="240" w:lineRule="auto"/>
              <w:ind w:left="10"/>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docente</w:t>
            </w:r>
          </w:p>
        </w:tc>
        <w:tc>
          <w:tcPr>
            <w:tcW w:w="1955" w:type="dxa"/>
            <w:tcBorders>
              <w:top w:val="single" w:sz="4" w:space="0" w:color="000000"/>
              <w:left w:val="none" w:sz="6" w:space="0" w:color="auto"/>
              <w:bottom w:val="none" w:sz="6" w:space="0" w:color="auto"/>
              <w:right w:val="none" w:sz="6" w:space="0" w:color="auto"/>
            </w:tcBorders>
          </w:tcPr>
          <w:p w14:paraId="1ABBC879" w14:textId="77777777" w:rsidR="00277AD8" w:rsidRPr="00277AD8" w:rsidRDefault="00277AD8" w:rsidP="002D46EE">
            <w:pPr>
              <w:widowControl w:val="0"/>
              <w:kinsoku w:val="0"/>
              <w:overflowPunct w:val="0"/>
              <w:autoSpaceDE w:val="0"/>
              <w:autoSpaceDN w:val="0"/>
              <w:adjustRightInd w:val="0"/>
              <w:spacing w:after="0" w:line="240" w:lineRule="auto"/>
              <w:ind w:left="335"/>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Coeficiente de</w:t>
            </w:r>
          </w:p>
        </w:tc>
        <w:tc>
          <w:tcPr>
            <w:tcW w:w="1459" w:type="dxa"/>
            <w:tcBorders>
              <w:top w:val="single" w:sz="4" w:space="0" w:color="000000"/>
              <w:left w:val="none" w:sz="6" w:space="0" w:color="auto"/>
              <w:bottom w:val="none" w:sz="6" w:space="0" w:color="auto"/>
              <w:right w:val="none" w:sz="6" w:space="0" w:color="auto"/>
            </w:tcBorders>
          </w:tcPr>
          <w:p w14:paraId="31069BB4"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857" w:type="dxa"/>
            <w:tcBorders>
              <w:top w:val="single" w:sz="4" w:space="0" w:color="000000"/>
              <w:left w:val="none" w:sz="6" w:space="0" w:color="auto"/>
              <w:bottom w:val="none" w:sz="6" w:space="0" w:color="auto"/>
              <w:right w:val="none" w:sz="6" w:space="0" w:color="auto"/>
            </w:tcBorders>
          </w:tcPr>
          <w:p w14:paraId="659028BF"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r>
      <w:tr w:rsidR="00277AD8" w:rsidRPr="00277AD8" w14:paraId="536A9D72" w14:textId="77777777" w:rsidTr="002D46EE">
        <w:trPr>
          <w:trHeight w:val="199"/>
        </w:trPr>
        <w:tc>
          <w:tcPr>
            <w:tcW w:w="2785" w:type="dxa"/>
            <w:vMerge/>
            <w:tcBorders>
              <w:top w:val="nil"/>
              <w:left w:val="none" w:sz="6" w:space="0" w:color="auto"/>
              <w:bottom w:val="none" w:sz="6" w:space="0" w:color="auto"/>
              <w:right w:val="none" w:sz="6" w:space="0" w:color="auto"/>
            </w:tcBorders>
          </w:tcPr>
          <w:p w14:paraId="2837F8B0" w14:textId="77777777" w:rsidR="00277AD8" w:rsidRPr="00277AD8" w:rsidRDefault="00277AD8" w:rsidP="002D46EE">
            <w:pPr>
              <w:widowControl w:val="0"/>
              <w:tabs>
                <w:tab w:val="left" w:pos="9019"/>
              </w:tabs>
              <w:kinsoku w:val="0"/>
              <w:overflowPunct w:val="0"/>
              <w:autoSpaceDE w:val="0"/>
              <w:autoSpaceDN w:val="0"/>
              <w:adjustRightInd w:val="0"/>
              <w:spacing w:after="20" w:line="240" w:lineRule="auto"/>
              <w:ind w:left="202"/>
              <w:rPr>
                <w:rFonts w:ascii="Times New Roman" w:eastAsia="Times New Roman" w:hAnsi="Times New Roman" w:cs="Times New Roman"/>
                <w:i/>
                <w:iCs/>
                <w:sz w:val="20"/>
                <w:szCs w:val="20"/>
                <w:lang w:eastAsia="es-PE"/>
              </w:rPr>
            </w:pPr>
          </w:p>
        </w:tc>
        <w:tc>
          <w:tcPr>
            <w:tcW w:w="1955" w:type="dxa"/>
            <w:tcBorders>
              <w:top w:val="none" w:sz="6" w:space="0" w:color="auto"/>
              <w:left w:val="none" w:sz="6" w:space="0" w:color="auto"/>
              <w:bottom w:val="none" w:sz="6" w:space="0" w:color="auto"/>
              <w:right w:val="none" w:sz="6" w:space="0" w:color="auto"/>
            </w:tcBorders>
          </w:tcPr>
          <w:p w14:paraId="064C4066"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459" w:type="dxa"/>
            <w:tcBorders>
              <w:top w:val="none" w:sz="6" w:space="0" w:color="auto"/>
              <w:left w:val="none" w:sz="6" w:space="0" w:color="auto"/>
              <w:bottom w:val="none" w:sz="6" w:space="0" w:color="auto"/>
              <w:right w:val="none" w:sz="6" w:space="0" w:color="auto"/>
            </w:tcBorders>
          </w:tcPr>
          <w:p w14:paraId="364F2EF8" w14:textId="77777777" w:rsidR="00277AD8" w:rsidRPr="00277AD8" w:rsidRDefault="00277AD8" w:rsidP="002D46EE">
            <w:pPr>
              <w:widowControl w:val="0"/>
              <w:kinsoku w:val="0"/>
              <w:overflowPunct w:val="0"/>
              <w:autoSpaceDE w:val="0"/>
              <w:autoSpaceDN w:val="0"/>
              <w:adjustRightInd w:val="0"/>
              <w:spacing w:before="1" w:after="0" w:line="240" w:lineRule="auto"/>
              <w:ind w:left="63"/>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1,000</w:t>
            </w:r>
          </w:p>
        </w:tc>
        <w:tc>
          <w:tcPr>
            <w:tcW w:w="1857" w:type="dxa"/>
            <w:tcBorders>
              <w:top w:val="none" w:sz="6" w:space="0" w:color="auto"/>
              <w:left w:val="none" w:sz="6" w:space="0" w:color="auto"/>
              <w:bottom w:val="none" w:sz="6" w:space="0" w:color="auto"/>
              <w:right w:val="none" w:sz="6" w:space="0" w:color="auto"/>
            </w:tcBorders>
          </w:tcPr>
          <w:p w14:paraId="16C9B67D" w14:textId="77777777" w:rsidR="00277AD8" w:rsidRPr="00277AD8" w:rsidRDefault="00277AD8" w:rsidP="002D46EE">
            <w:pPr>
              <w:widowControl w:val="0"/>
              <w:kinsoku w:val="0"/>
              <w:overflowPunct w:val="0"/>
              <w:autoSpaceDE w:val="0"/>
              <w:autoSpaceDN w:val="0"/>
              <w:adjustRightInd w:val="0"/>
              <w:spacing w:after="0" w:line="240" w:lineRule="auto"/>
              <w:ind w:left="138"/>
              <w:rPr>
                <w:rFonts w:ascii="Times New Roman" w:eastAsia="Times New Roman" w:hAnsi="Times New Roman" w:cs="Times New Roman"/>
                <w:position w:val="9"/>
                <w:sz w:val="20"/>
                <w:szCs w:val="20"/>
                <w:lang w:eastAsia="es-PE"/>
              </w:rPr>
            </w:pPr>
            <w:r w:rsidRPr="00277AD8">
              <w:rPr>
                <w:rFonts w:ascii="Times New Roman" w:eastAsia="Times New Roman" w:hAnsi="Times New Roman" w:cs="Times New Roman"/>
                <w:sz w:val="20"/>
                <w:szCs w:val="20"/>
                <w:lang w:eastAsia="es-PE"/>
              </w:rPr>
              <w:t>,697</w:t>
            </w:r>
            <w:r w:rsidRPr="00277AD8">
              <w:rPr>
                <w:rFonts w:ascii="Times New Roman" w:eastAsia="Times New Roman" w:hAnsi="Times New Roman" w:cs="Times New Roman"/>
                <w:position w:val="9"/>
                <w:sz w:val="20"/>
                <w:szCs w:val="20"/>
                <w:lang w:eastAsia="es-PE"/>
              </w:rPr>
              <w:t>**</w:t>
            </w:r>
          </w:p>
        </w:tc>
      </w:tr>
      <w:tr w:rsidR="00277AD8" w:rsidRPr="00277AD8" w14:paraId="3C08D97B" w14:textId="77777777" w:rsidTr="002D46EE">
        <w:trPr>
          <w:trHeight w:val="239"/>
        </w:trPr>
        <w:tc>
          <w:tcPr>
            <w:tcW w:w="2785" w:type="dxa"/>
            <w:tcBorders>
              <w:top w:val="none" w:sz="6" w:space="0" w:color="auto"/>
              <w:left w:val="none" w:sz="6" w:space="0" w:color="auto"/>
              <w:bottom w:val="none" w:sz="6" w:space="0" w:color="auto"/>
              <w:right w:val="none" w:sz="6" w:space="0" w:color="auto"/>
            </w:tcBorders>
          </w:tcPr>
          <w:p w14:paraId="3C26F58E"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955" w:type="dxa"/>
            <w:tcBorders>
              <w:top w:val="none" w:sz="6" w:space="0" w:color="auto"/>
              <w:left w:val="none" w:sz="6" w:space="0" w:color="auto"/>
              <w:bottom w:val="none" w:sz="6" w:space="0" w:color="auto"/>
              <w:right w:val="none" w:sz="6" w:space="0" w:color="auto"/>
            </w:tcBorders>
          </w:tcPr>
          <w:p w14:paraId="3DA72BF1" w14:textId="77777777" w:rsidR="00277AD8" w:rsidRPr="00277AD8" w:rsidRDefault="00277AD8" w:rsidP="002D46EE">
            <w:pPr>
              <w:widowControl w:val="0"/>
              <w:kinsoku w:val="0"/>
              <w:overflowPunct w:val="0"/>
              <w:autoSpaceDE w:val="0"/>
              <w:autoSpaceDN w:val="0"/>
              <w:adjustRightInd w:val="0"/>
              <w:spacing w:after="0" w:line="240" w:lineRule="auto"/>
              <w:ind w:left="335"/>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correlación</w:t>
            </w:r>
          </w:p>
        </w:tc>
        <w:tc>
          <w:tcPr>
            <w:tcW w:w="1459" w:type="dxa"/>
            <w:tcBorders>
              <w:top w:val="none" w:sz="6" w:space="0" w:color="auto"/>
              <w:left w:val="none" w:sz="6" w:space="0" w:color="auto"/>
              <w:bottom w:val="none" w:sz="6" w:space="0" w:color="auto"/>
              <w:right w:val="none" w:sz="6" w:space="0" w:color="auto"/>
            </w:tcBorders>
          </w:tcPr>
          <w:p w14:paraId="514D90D8"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857" w:type="dxa"/>
            <w:tcBorders>
              <w:top w:val="none" w:sz="6" w:space="0" w:color="auto"/>
              <w:left w:val="none" w:sz="6" w:space="0" w:color="auto"/>
              <w:bottom w:val="none" w:sz="6" w:space="0" w:color="auto"/>
              <w:right w:val="none" w:sz="6" w:space="0" w:color="auto"/>
            </w:tcBorders>
          </w:tcPr>
          <w:p w14:paraId="27BA9592"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r>
      <w:tr w:rsidR="00277AD8" w:rsidRPr="00277AD8" w14:paraId="7A2E634C" w14:textId="77777777" w:rsidTr="002D46EE">
        <w:trPr>
          <w:trHeight w:val="287"/>
        </w:trPr>
        <w:tc>
          <w:tcPr>
            <w:tcW w:w="2785" w:type="dxa"/>
            <w:tcBorders>
              <w:top w:val="none" w:sz="6" w:space="0" w:color="auto"/>
              <w:left w:val="none" w:sz="6" w:space="0" w:color="auto"/>
              <w:bottom w:val="none" w:sz="6" w:space="0" w:color="auto"/>
              <w:right w:val="none" w:sz="6" w:space="0" w:color="auto"/>
            </w:tcBorders>
          </w:tcPr>
          <w:p w14:paraId="3A8C1C8D"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955" w:type="dxa"/>
            <w:tcBorders>
              <w:top w:val="none" w:sz="6" w:space="0" w:color="auto"/>
              <w:left w:val="none" w:sz="6" w:space="0" w:color="auto"/>
              <w:bottom w:val="none" w:sz="6" w:space="0" w:color="auto"/>
              <w:right w:val="none" w:sz="6" w:space="0" w:color="auto"/>
            </w:tcBorders>
          </w:tcPr>
          <w:p w14:paraId="2C301109" w14:textId="77777777" w:rsidR="00277AD8" w:rsidRPr="00277AD8" w:rsidRDefault="00277AD8" w:rsidP="002D46EE">
            <w:pPr>
              <w:widowControl w:val="0"/>
              <w:kinsoku w:val="0"/>
              <w:overflowPunct w:val="0"/>
              <w:autoSpaceDE w:val="0"/>
              <w:autoSpaceDN w:val="0"/>
              <w:adjustRightInd w:val="0"/>
              <w:spacing w:before="65" w:after="0" w:line="240" w:lineRule="auto"/>
              <w:ind w:left="335"/>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Sig. (bilateral)</w:t>
            </w:r>
          </w:p>
        </w:tc>
        <w:tc>
          <w:tcPr>
            <w:tcW w:w="1459" w:type="dxa"/>
            <w:tcBorders>
              <w:top w:val="none" w:sz="6" w:space="0" w:color="auto"/>
              <w:left w:val="none" w:sz="6" w:space="0" w:color="auto"/>
              <w:bottom w:val="none" w:sz="6" w:space="0" w:color="auto"/>
              <w:right w:val="none" w:sz="6" w:space="0" w:color="auto"/>
            </w:tcBorders>
          </w:tcPr>
          <w:p w14:paraId="4B0A4881" w14:textId="77777777" w:rsidR="00277AD8" w:rsidRPr="00277AD8" w:rsidRDefault="00277AD8" w:rsidP="002D46EE">
            <w:pPr>
              <w:widowControl w:val="0"/>
              <w:kinsoku w:val="0"/>
              <w:overflowPunct w:val="0"/>
              <w:autoSpaceDE w:val="0"/>
              <w:autoSpaceDN w:val="0"/>
              <w:adjustRightInd w:val="0"/>
              <w:spacing w:before="65" w:after="0" w:line="240" w:lineRule="auto"/>
              <w:ind w:left="63"/>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w:t>
            </w:r>
          </w:p>
        </w:tc>
        <w:tc>
          <w:tcPr>
            <w:tcW w:w="1857" w:type="dxa"/>
            <w:tcBorders>
              <w:top w:val="none" w:sz="6" w:space="0" w:color="auto"/>
              <w:left w:val="none" w:sz="6" w:space="0" w:color="auto"/>
              <w:bottom w:val="none" w:sz="6" w:space="0" w:color="auto"/>
              <w:right w:val="none" w:sz="6" w:space="0" w:color="auto"/>
            </w:tcBorders>
          </w:tcPr>
          <w:p w14:paraId="648C6C94" w14:textId="77777777" w:rsidR="00277AD8" w:rsidRPr="00277AD8" w:rsidRDefault="00277AD8" w:rsidP="002D46EE">
            <w:pPr>
              <w:widowControl w:val="0"/>
              <w:kinsoku w:val="0"/>
              <w:overflowPunct w:val="0"/>
              <w:autoSpaceDE w:val="0"/>
              <w:autoSpaceDN w:val="0"/>
              <w:adjustRightInd w:val="0"/>
              <w:spacing w:before="65" w:after="0" w:line="240" w:lineRule="auto"/>
              <w:ind w:left="138"/>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,004</w:t>
            </w:r>
          </w:p>
        </w:tc>
      </w:tr>
      <w:tr w:rsidR="00277AD8" w:rsidRPr="00277AD8" w14:paraId="66753D20" w14:textId="77777777" w:rsidTr="002D46EE">
        <w:trPr>
          <w:trHeight w:val="238"/>
        </w:trPr>
        <w:tc>
          <w:tcPr>
            <w:tcW w:w="2785" w:type="dxa"/>
            <w:tcBorders>
              <w:top w:val="none" w:sz="6" w:space="0" w:color="auto"/>
              <w:left w:val="none" w:sz="6" w:space="0" w:color="auto"/>
              <w:bottom w:val="none" w:sz="6" w:space="0" w:color="auto"/>
              <w:right w:val="none" w:sz="6" w:space="0" w:color="auto"/>
            </w:tcBorders>
          </w:tcPr>
          <w:p w14:paraId="60A44C46"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955" w:type="dxa"/>
            <w:tcBorders>
              <w:top w:val="none" w:sz="6" w:space="0" w:color="auto"/>
              <w:left w:val="none" w:sz="6" w:space="0" w:color="auto"/>
              <w:bottom w:val="none" w:sz="6" w:space="0" w:color="auto"/>
              <w:right w:val="none" w:sz="6" w:space="0" w:color="auto"/>
            </w:tcBorders>
          </w:tcPr>
          <w:p w14:paraId="1A0F0867" w14:textId="77777777" w:rsidR="00277AD8" w:rsidRPr="00277AD8" w:rsidRDefault="00277AD8" w:rsidP="002D46EE">
            <w:pPr>
              <w:widowControl w:val="0"/>
              <w:kinsoku w:val="0"/>
              <w:overflowPunct w:val="0"/>
              <w:autoSpaceDE w:val="0"/>
              <w:autoSpaceDN w:val="0"/>
              <w:adjustRightInd w:val="0"/>
              <w:spacing w:before="63" w:after="0" w:line="240" w:lineRule="auto"/>
              <w:ind w:left="335"/>
              <w:rPr>
                <w:rFonts w:ascii="Times New Roman" w:eastAsia="Times New Roman" w:hAnsi="Times New Roman" w:cs="Times New Roman"/>
                <w:w w:val="97"/>
                <w:sz w:val="20"/>
                <w:szCs w:val="20"/>
                <w:lang w:eastAsia="es-PE"/>
              </w:rPr>
            </w:pPr>
            <w:r w:rsidRPr="00277AD8">
              <w:rPr>
                <w:rFonts w:ascii="Times New Roman" w:eastAsia="Times New Roman" w:hAnsi="Times New Roman" w:cs="Times New Roman"/>
                <w:w w:val="97"/>
                <w:sz w:val="20"/>
                <w:szCs w:val="20"/>
                <w:lang w:eastAsia="es-PE"/>
              </w:rPr>
              <w:t>N</w:t>
            </w:r>
          </w:p>
        </w:tc>
        <w:tc>
          <w:tcPr>
            <w:tcW w:w="1459" w:type="dxa"/>
            <w:tcBorders>
              <w:top w:val="none" w:sz="6" w:space="0" w:color="auto"/>
              <w:left w:val="none" w:sz="6" w:space="0" w:color="auto"/>
              <w:bottom w:val="none" w:sz="6" w:space="0" w:color="auto"/>
              <w:right w:val="none" w:sz="6" w:space="0" w:color="auto"/>
            </w:tcBorders>
          </w:tcPr>
          <w:p w14:paraId="4DC20B45" w14:textId="77777777" w:rsidR="00277AD8" w:rsidRPr="00277AD8" w:rsidRDefault="00277AD8" w:rsidP="002D46EE">
            <w:pPr>
              <w:widowControl w:val="0"/>
              <w:kinsoku w:val="0"/>
              <w:overflowPunct w:val="0"/>
              <w:autoSpaceDE w:val="0"/>
              <w:autoSpaceDN w:val="0"/>
              <w:adjustRightInd w:val="0"/>
              <w:spacing w:before="63" w:after="0" w:line="240" w:lineRule="auto"/>
              <w:ind w:left="63"/>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110</w:t>
            </w:r>
          </w:p>
        </w:tc>
        <w:tc>
          <w:tcPr>
            <w:tcW w:w="1857" w:type="dxa"/>
            <w:tcBorders>
              <w:top w:val="none" w:sz="6" w:space="0" w:color="auto"/>
              <w:left w:val="none" w:sz="6" w:space="0" w:color="auto"/>
              <w:bottom w:val="none" w:sz="6" w:space="0" w:color="auto"/>
              <w:right w:val="none" w:sz="6" w:space="0" w:color="auto"/>
            </w:tcBorders>
          </w:tcPr>
          <w:p w14:paraId="28372438" w14:textId="77777777" w:rsidR="00277AD8" w:rsidRPr="00277AD8" w:rsidRDefault="00277AD8" w:rsidP="002D46EE">
            <w:pPr>
              <w:widowControl w:val="0"/>
              <w:kinsoku w:val="0"/>
              <w:overflowPunct w:val="0"/>
              <w:autoSpaceDE w:val="0"/>
              <w:autoSpaceDN w:val="0"/>
              <w:adjustRightInd w:val="0"/>
              <w:spacing w:before="63" w:after="0" w:line="240" w:lineRule="auto"/>
              <w:ind w:left="138"/>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110</w:t>
            </w:r>
          </w:p>
        </w:tc>
      </w:tr>
      <w:tr w:rsidR="00277AD8" w:rsidRPr="00277AD8" w14:paraId="33061DCF" w14:textId="77777777" w:rsidTr="002D46EE">
        <w:trPr>
          <w:trHeight w:val="180"/>
        </w:trPr>
        <w:tc>
          <w:tcPr>
            <w:tcW w:w="2785" w:type="dxa"/>
            <w:tcBorders>
              <w:top w:val="none" w:sz="6" w:space="0" w:color="auto"/>
              <w:left w:val="none" w:sz="6" w:space="0" w:color="auto"/>
              <w:bottom w:val="none" w:sz="6" w:space="0" w:color="auto"/>
              <w:right w:val="none" w:sz="6" w:space="0" w:color="auto"/>
            </w:tcBorders>
          </w:tcPr>
          <w:p w14:paraId="3AB6EB16" w14:textId="77777777" w:rsidR="00277AD8" w:rsidRPr="00277AD8" w:rsidRDefault="00277AD8" w:rsidP="002D46EE">
            <w:pPr>
              <w:widowControl w:val="0"/>
              <w:kinsoku w:val="0"/>
              <w:overflowPunct w:val="0"/>
              <w:autoSpaceDE w:val="0"/>
              <w:autoSpaceDN w:val="0"/>
              <w:adjustRightInd w:val="0"/>
              <w:spacing w:after="0" w:line="240" w:lineRule="auto"/>
              <w:ind w:left="10"/>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Satisfacción</w:t>
            </w:r>
          </w:p>
        </w:tc>
        <w:tc>
          <w:tcPr>
            <w:tcW w:w="1955" w:type="dxa"/>
            <w:tcBorders>
              <w:top w:val="none" w:sz="6" w:space="0" w:color="auto"/>
              <w:left w:val="none" w:sz="6" w:space="0" w:color="auto"/>
              <w:bottom w:val="none" w:sz="6" w:space="0" w:color="auto"/>
              <w:right w:val="none" w:sz="6" w:space="0" w:color="auto"/>
            </w:tcBorders>
          </w:tcPr>
          <w:p w14:paraId="16658B81" w14:textId="77777777" w:rsidR="00277AD8" w:rsidRPr="00277AD8" w:rsidRDefault="00277AD8" w:rsidP="002D46EE">
            <w:pPr>
              <w:widowControl w:val="0"/>
              <w:kinsoku w:val="0"/>
              <w:overflowPunct w:val="0"/>
              <w:autoSpaceDE w:val="0"/>
              <w:autoSpaceDN w:val="0"/>
              <w:adjustRightInd w:val="0"/>
              <w:spacing w:after="0" w:line="240" w:lineRule="auto"/>
              <w:ind w:left="335"/>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Coeficiente de</w:t>
            </w:r>
          </w:p>
        </w:tc>
        <w:tc>
          <w:tcPr>
            <w:tcW w:w="1459" w:type="dxa"/>
            <w:tcBorders>
              <w:top w:val="none" w:sz="6" w:space="0" w:color="auto"/>
              <w:left w:val="none" w:sz="6" w:space="0" w:color="auto"/>
              <w:bottom w:val="none" w:sz="6" w:space="0" w:color="auto"/>
              <w:right w:val="none" w:sz="6" w:space="0" w:color="auto"/>
            </w:tcBorders>
          </w:tcPr>
          <w:p w14:paraId="50A5858A"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857" w:type="dxa"/>
            <w:tcBorders>
              <w:top w:val="none" w:sz="6" w:space="0" w:color="auto"/>
              <w:left w:val="none" w:sz="6" w:space="0" w:color="auto"/>
              <w:bottom w:val="none" w:sz="6" w:space="0" w:color="auto"/>
              <w:right w:val="none" w:sz="6" w:space="0" w:color="auto"/>
            </w:tcBorders>
          </w:tcPr>
          <w:p w14:paraId="7900E961"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r>
      <w:tr w:rsidR="00277AD8" w:rsidRPr="00277AD8" w14:paraId="23F0C1C2" w14:textId="77777777" w:rsidTr="002D46EE">
        <w:trPr>
          <w:trHeight w:val="196"/>
        </w:trPr>
        <w:tc>
          <w:tcPr>
            <w:tcW w:w="2785" w:type="dxa"/>
            <w:tcBorders>
              <w:top w:val="none" w:sz="6" w:space="0" w:color="auto"/>
              <w:left w:val="none" w:sz="6" w:space="0" w:color="auto"/>
              <w:bottom w:val="none" w:sz="6" w:space="0" w:color="auto"/>
              <w:right w:val="none" w:sz="6" w:space="0" w:color="auto"/>
            </w:tcBorders>
          </w:tcPr>
          <w:p w14:paraId="0CB25383"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955" w:type="dxa"/>
            <w:tcBorders>
              <w:top w:val="none" w:sz="6" w:space="0" w:color="auto"/>
              <w:left w:val="none" w:sz="6" w:space="0" w:color="auto"/>
              <w:bottom w:val="none" w:sz="6" w:space="0" w:color="auto"/>
              <w:right w:val="none" w:sz="6" w:space="0" w:color="auto"/>
            </w:tcBorders>
          </w:tcPr>
          <w:p w14:paraId="303A7CBE"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459" w:type="dxa"/>
            <w:tcBorders>
              <w:top w:val="none" w:sz="6" w:space="0" w:color="auto"/>
              <w:left w:val="none" w:sz="6" w:space="0" w:color="auto"/>
              <w:bottom w:val="none" w:sz="6" w:space="0" w:color="auto"/>
              <w:right w:val="none" w:sz="6" w:space="0" w:color="auto"/>
            </w:tcBorders>
          </w:tcPr>
          <w:p w14:paraId="4ED048AF" w14:textId="77777777" w:rsidR="00277AD8" w:rsidRPr="00277AD8" w:rsidRDefault="00277AD8" w:rsidP="002D46EE">
            <w:pPr>
              <w:widowControl w:val="0"/>
              <w:kinsoku w:val="0"/>
              <w:overflowPunct w:val="0"/>
              <w:autoSpaceDE w:val="0"/>
              <w:autoSpaceDN w:val="0"/>
              <w:adjustRightInd w:val="0"/>
              <w:spacing w:after="0" w:line="240" w:lineRule="auto"/>
              <w:ind w:left="63"/>
              <w:rPr>
                <w:rFonts w:ascii="Times New Roman" w:eastAsia="Times New Roman" w:hAnsi="Times New Roman" w:cs="Times New Roman"/>
                <w:position w:val="9"/>
                <w:sz w:val="20"/>
                <w:szCs w:val="20"/>
                <w:lang w:eastAsia="es-PE"/>
              </w:rPr>
            </w:pPr>
            <w:r w:rsidRPr="00277AD8">
              <w:rPr>
                <w:rFonts w:ascii="Times New Roman" w:eastAsia="Times New Roman" w:hAnsi="Times New Roman" w:cs="Times New Roman"/>
                <w:sz w:val="20"/>
                <w:szCs w:val="20"/>
                <w:lang w:eastAsia="es-PE"/>
              </w:rPr>
              <w:t>,697</w:t>
            </w:r>
            <w:r w:rsidRPr="00277AD8">
              <w:rPr>
                <w:rFonts w:ascii="Times New Roman" w:eastAsia="Times New Roman" w:hAnsi="Times New Roman" w:cs="Times New Roman"/>
                <w:position w:val="9"/>
                <w:sz w:val="20"/>
                <w:szCs w:val="20"/>
                <w:lang w:eastAsia="es-PE"/>
              </w:rPr>
              <w:t>**</w:t>
            </w:r>
          </w:p>
        </w:tc>
        <w:tc>
          <w:tcPr>
            <w:tcW w:w="1857" w:type="dxa"/>
            <w:tcBorders>
              <w:top w:val="none" w:sz="6" w:space="0" w:color="auto"/>
              <w:left w:val="none" w:sz="6" w:space="0" w:color="auto"/>
              <w:bottom w:val="none" w:sz="6" w:space="0" w:color="auto"/>
              <w:right w:val="none" w:sz="6" w:space="0" w:color="auto"/>
            </w:tcBorders>
          </w:tcPr>
          <w:p w14:paraId="27813C3D" w14:textId="77777777" w:rsidR="00277AD8" w:rsidRPr="00277AD8" w:rsidRDefault="00277AD8" w:rsidP="002D46EE">
            <w:pPr>
              <w:widowControl w:val="0"/>
              <w:kinsoku w:val="0"/>
              <w:overflowPunct w:val="0"/>
              <w:autoSpaceDE w:val="0"/>
              <w:autoSpaceDN w:val="0"/>
              <w:adjustRightInd w:val="0"/>
              <w:spacing w:before="1" w:after="0" w:line="240" w:lineRule="auto"/>
              <w:ind w:left="138"/>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1,000</w:t>
            </w:r>
          </w:p>
        </w:tc>
      </w:tr>
      <w:tr w:rsidR="00277AD8" w:rsidRPr="00277AD8" w14:paraId="27AE374C" w14:textId="77777777" w:rsidTr="002D46EE">
        <w:trPr>
          <w:trHeight w:val="239"/>
        </w:trPr>
        <w:tc>
          <w:tcPr>
            <w:tcW w:w="2785" w:type="dxa"/>
            <w:tcBorders>
              <w:top w:val="none" w:sz="6" w:space="0" w:color="auto"/>
              <w:left w:val="none" w:sz="6" w:space="0" w:color="auto"/>
              <w:bottom w:val="none" w:sz="6" w:space="0" w:color="auto"/>
              <w:right w:val="none" w:sz="6" w:space="0" w:color="auto"/>
            </w:tcBorders>
          </w:tcPr>
          <w:p w14:paraId="664601E5" w14:textId="77777777" w:rsidR="00277AD8" w:rsidRPr="00277AD8" w:rsidRDefault="00277AD8" w:rsidP="002D46EE">
            <w:pPr>
              <w:widowControl w:val="0"/>
              <w:kinsoku w:val="0"/>
              <w:overflowPunct w:val="0"/>
              <w:autoSpaceDE w:val="0"/>
              <w:autoSpaceDN w:val="0"/>
              <w:adjustRightInd w:val="0"/>
              <w:spacing w:after="0" w:line="240" w:lineRule="auto"/>
              <w:ind w:left="10"/>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profesional</w:t>
            </w:r>
          </w:p>
        </w:tc>
        <w:tc>
          <w:tcPr>
            <w:tcW w:w="1955" w:type="dxa"/>
            <w:tcBorders>
              <w:top w:val="none" w:sz="6" w:space="0" w:color="auto"/>
              <w:left w:val="none" w:sz="6" w:space="0" w:color="auto"/>
              <w:bottom w:val="none" w:sz="6" w:space="0" w:color="auto"/>
              <w:right w:val="none" w:sz="6" w:space="0" w:color="auto"/>
            </w:tcBorders>
          </w:tcPr>
          <w:p w14:paraId="26C3A6E7" w14:textId="77777777" w:rsidR="00277AD8" w:rsidRPr="00277AD8" w:rsidRDefault="00277AD8" w:rsidP="002D46EE">
            <w:pPr>
              <w:widowControl w:val="0"/>
              <w:kinsoku w:val="0"/>
              <w:overflowPunct w:val="0"/>
              <w:autoSpaceDE w:val="0"/>
              <w:autoSpaceDN w:val="0"/>
              <w:adjustRightInd w:val="0"/>
              <w:spacing w:after="0" w:line="240" w:lineRule="auto"/>
              <w:ind w:left="335"/>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correlación</w:t>
            </w:r>
          </w:p>
        </w:tc>
        <w:tc>
          <w:tcPr>
            <w:tcW w:w="1459" w:type="dxa"/>
            <w:tcBorders>
              <w:top w:val="none" w:sz="6" w:space="0" w:color="auto"/>
              <w:left w:val="none" w:sz="6" w:space="0" w:color="auto"/>
              <w:bottom w:val="none" w:sz="6" w:space="0" w:color="auto"/>
              <w:right w:val="none" w:sz="6" w:space="0" w:color="auto"/>
            </w:tcBorders>
          </w:tcPr>
          <w:p w14:paraId="3AE6B74C"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857" w:type="dxa"/>
            <w:tcBorders>
              <w:top w:val="none" w:sz="6" w:space="0" w:color="auto"/>
              <w:left w:val="none" w:sz="6" w:space="0" w:color="auto"/>
              <w:bottom w:val="none" w:sz="6" w:space="0" w:color="auto"/>
              <w:right w:val="none" w:sz="6" w:space="0" w:color="auto"/>
            </w:tcBorders>
          </w:tcPr>
          <w:p w14:paraId="4012AE1C"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r>
      <w:tr w:rsidR="00277AD8" w:rsidRPr="00277AD8" w14:paraId="4213E629" w14:textId="77777777" w:rsidTr="002D46EE">
        <w:trPr>
          <w:trHeight w:val="239"/>
        </w:trPr>
        <w:tc>
          <w:tcPr>
            <w:tcW w:w="2785" w:type="dxa"/>
            <w:tcBorders>
              <w:top w:val="none" w:sz="6" w:space="0" w:color="auto"/>
              <w:left w:val="none" w:sz="6" w:space="0" w:color="auto"/>
              <w:bottom w:val="none" w:sz="6" w:space="0" w:color="auto"/>
              <w:right w:val="none" w:sz="6" w:space="0" w:color="auto"/>
            </w:tcBorders>
          </w:tcPr>
          <w:p w14:paraId="618C3141"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955" w:type="dxa"/>
            <w:tcBorders>
              <w:top w:val="none" w:sz="6" w:space="0" w:color="auto"/>
              <w:left w:val="none" w:sz="6" w:space="0" w:color="auto"/>
              <w:bottom w:val="none" w:sz="6" w:space="0" w:color="auto"/>
              <w:right w:val="none" w:sz="6" w:space="0" w:color="auto"/>
            </w:tcBorders>
          </w:tcPr>
          <w:p w14:paraId="5A4A71DD" w14:textId="77777777" w:rsidR="00277AD8" w:rsidRPr="00277AD8" w:rsidRDefault="00277AD8" w:rsidP="002D46EE">
            <w:pPr>
              <w:widowControl w:val="0"/>
              <w:kinsoku w:val="0"/>
              <w:overflowPunct w:val="0"/>
              <w:autoSpaceDE w:val="0"/>
              <w:autoSpaceDN w:val="0"/>
              <w:adjustRightInd w:val="0"/>
              <w:spacing w:before="64" w:after="0" w:line="240" w:lineRule="auto"/>
              <w:ind w:left="335"/>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Sig. (bilateral)</w:t>
            </w:r>
          </w:p>
        </w:tc>
        <w:tc>
          <w:tcPr>
            <w:tcW w:w="1459" w:type="dxa"/>
            <w:tcBorders>
              <w:top w:val="none" w:sz="6" w:space="0" w:color="auto"/>
              <w:left w:val="none" w:sz="6" w:space="0" w:color="auto"/>
              <w:bottom w:val="none" w:sz="6" w:space="0" w:color="auto"/>
              <w:right w:val="none" w:sz="6" w:space="0" w:color="auto"/>
            </w:tcBorders>
          </w:tcPr>
          <w:p w14:paraId="74FF10A9" w14:textId="77777777" w:rsidR="00277AD8" w:rsidRPr="00277AD8" w:rsidRDefault="00277AD8" w:rsidP="002D46EE">
            <w:pPr>
              <w:widowControl w:val="0"/>
              <w:kinsoku w:val="0"/>
              <w:overflowPunct w:val="0"/>
              <w:autoSpaceDE w:val="0"/>
              <w:autoSpaceDN w:val="0"/>
              <w:adjustRightInd w:val="0"/>
              <w:spacing w:before="64" w:after="0" w:line="240" w:lineRule="auto"/>
              <w:ind w:left="63"/>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,004</w:t>
            </w:r>
          </w:p>
        </w:tc>
        <w:tc>
          <w:tcPr>
            <w:tcW w:w="1857" w:type="dxa"/>
            <w:tcBorders>
              <w:top w:val="none" w:sz="6" w:space="0" w:color="auto"/>
              <w:left w:val="none" w:sz="6" w:space="0" w:color="auto"/>
              <w:bottom w:val="none" w:sz="6" w:space="0" w:color="auto"/>
              <w:right w:val="none" w:sz="6" w:space="0" w:color="auto"/>
            </w:tcBorders>
          </w:tcPr>
          <w:p w14:paraId="782F1A61" w14:textId="77777777" w:rsidR="00277AD8" w:rsidRPr="00277AD8" w:rsidRDefault="00277AD8" w:rsidP="002D46EE">
            <w:pPr>
              <w:widowControl w:val="0"/>
              <w:kinsoku w:val="0"/>
              <w:overflowPunct w:val="0"/>
              <w:autoSpaceDE w:val="0"/>
              <w:autoSpaceDN w:val="0"/>
              <w:adjustRightInd w:val="0"/>
              <w:spacing w:before="64" w:after="0" w:line="240" w:lineRule="auto"/>
              <w:ind w:left="138"/>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w:t>
            </w:r>
          </w:p>
        </w:tc>
      </w:tr>
      <w:tr w:rsidR="00277AD8" w:rsidRPr="00277AD8" w14:paraId="0382366F" w14:textId="77777777" w:rsidTr="002D46EE">
        <w:trPr>
          <w:trHeight w:val="192"/>
        </w:trPr>
        <w:tc>
          <w:tcPr>
            <w:tcW w:w="2785" w:type="dxa"/>
            <w:tcBorders>
              <w:top w:val="none" w:sz="6" w:space="0" w:color="auto"/>
              <w:left w:val="none" w:sz="6" w:space="0" w:color="auto"/>
              <w:bottom w:val="single" w:sz="4" w:space="0" w:color="000000"/>
              <w:right w:val="none" w:sz="6" w:space="0" w:color="auto"/>
            </w:tcBorders>
          </w:tcPr>
          <w:p w14:paraId="10719488" w14:textId="77777777" w:rsidR="00277AD8" w:rsidRPr="00277AD8" w:rsidRDefault="00277AD8" w:rsidP="002D46EE">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es-PE"/>
              </w:rPr>
            </w:pPr>
          </w:p>
        </w:tc>
        <w:tc>
          <w:tcPr>
            <w:tcW w:w="1955" w:type="dxa"/>
            <w:tcBorders>
              <w:top w:val="none" w:sz="6" w:space="0" w:color="auto"/>
              <w:left w:val="none" w:sz="6" w:space="0" w:color="auto"/>
              <w:bottom w:val="single" w:sz="4" w:space="0" w:color="000000"/>
              <w:right w:val="none" w:sz="6" w:space="0" w:color="auto"/>
            </w:tcBorders>
          </w:tcPr>
          <w:p w14:paraId="705BCC84" w14:textId="77777777" w:rsidR="00277AD8" w:rsidRPr="00277AD8" w:rsidRDefault="00277AD8" w:rsidP="002D46EE">
            <w:pPr>
              <w:widowControl w:val="0"/>
              <w:kinsoku w:val="0"/>
              <w:overflowPunct w:val="0"/>
              <w:autoSpaceDE w:val="0"/>
              <w:autoSpaceDN w:val="0"/>
              <w:adjustRightInd w:val="0"/>
              <w:spacing w:after="0" w:line="240" w:lineRule="auto"/>
              <w:ind w:left="335"/>
              <w:rPr>
                <w:rFonts w:ascii="Times New Roman" w:eastAsia="Times New Roman" w:hAnsi="Times New Roman" w:cs="Times New Roman"/>
                <w:w w:val="97"/>
                <w:sz w:val="20"/>
                <w:szCs w:val="20"/>
                <w:lang w:eastAsia="es-PE"/>
              </w:rPr>
            </w:pPr>
            <w:r w:rsidRPr="00277AD8">
              <w:rPr>
                <w:rFonts w:ascii="Times New Roman" w:eastAsia="Times New Roman" w:hAnsi="Times New Roman" w:cs="Times New Roman"/>
                <w:w w:val="97"/>
                <w:sz w:val="20"/>
                <w:szCs w:val="20"/>
                <w:lang w:eastAsia="es-PE"/>
              </w:rPr>
              <w:t>N</w:t>
            </w:r>
          </w:p>
        </w:tc>
        <w:tc>
          <w:tcPr>
            <w:tcW w:w="1459" w:type="dxa"/>
            <w:tcBorders>
              <w:top w:val="none" w:sz="6" w:space="0" w:color="auto"/>
              <w:left w:val="none" w:sz="6" w:space="0" w:color="auto"/>
              <w:bottom w:val="single" w:sz="4" w:space="0" w:color="000000"/>
              <w:right w:val="none" w:sz="6" w:space="0" w:color="auto"/>
            </w:tcBorders>
          </w:tcPr>
          <w:p w14:paraId="0CC1DD1E" w14:textId="77777777" w:rsidR="00277AD8" w:rsidRPr="00277AD8" w:rsidRDefault="00277AD8" w:rsidP="002D46EE">
            <w:pPr>
              <w:widowControl w:val="0"/>
              <w:kinsoku w:val="0"/>
              <w:overflowPunct w:val="0"/>
              <w:autoSpaceDE w:val="0"/>
              <w:autoSpaceDN w:val="0"/>
              <w:adjustRightInd w:val="0"/>
              <w:spacing w:after="0" w:line="240" w:lineRule="auto"/>
              <w:ind w:left="63"/>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110</w:t>
            </w:r>
          </w:p>
        </w:tc>
        <w:tc>
          <w:tcPr>
            <w:tcW w:w="1857" w:type="dxa"/>
            <w:tcBorders>
              <w:top w:val="none" w:sz="6" w:space="0" w:color="auto"/>
              <w:left w:val="none" w:sz="6" w:space="0" w:color="auto"/>
              <w:bottom w:val="single" w:sz="4" w:space="0" w:color="000000"/>
              <w:right w:val="none" w:sz="6" w:space="0" w:color="auto"/>
            </w:tcBorders>
          </w:tcPr>
          <w:p w14:paraId="044C7070" w14:textId="77777777" w:rsidR="00277AD8" w:rsidRPr="00277AD8" w:rsidRDefault="00277AD8" w:rsidP="002D46EE">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110</w:t>
            </w:r>
          </w:p>
        </w:tc>
      </w:tr>
    </w:tbl>
    <w:p w14:paraId="356EE737" w14:textId="77777777" w:rsidR="00277AD8" w:rsidRPr="00277AD8" w:rsidRDefault="00277AD8" w:rsidP="00277AD8">
      <w:pPr>
        <w:widowControl w:val="0"/>
        <w:kinsoku w:val="0"/>
        <w:overflowPunct w:val="0"/>
        <w:autoSpaceDE w:val="0"/>
        <w:autoSpaceDN w:val="0"/>
        <w:adjustRightInd w:val="0"/>
        <w:spacing w:before="210" w:after="0" w:line="240" w:lineRule="auto"/>
        <w:ind w:left="202"/>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4"/>
          <w:szCs w:val="24"/>
          <w:lang w:eastAsia="es-PE"/>
        </w:rPr>
        <w:t>**. La correlación es significativa en el nivel 0,05</w:t>
      </w:r>
    </w:p>
    <w:p w14:paraId="7AA8E6DE" w14:textId="77777777" w:rsidR="00277AD8" w:rsidRPr="00277AD8" w:rsidRDefault="00277AD8" w:rsidP="00277AD8">
      <w:pPr>
        <w:widowControl w:val="0"/>
        <w:kinsoku w:val="0"/>
        <w:overflowPunct w:val="0"/>
        <w:autoSpaceDE w:val="0"/>
        <w:autoSpaceDN w:val="0"/>
        <w:adjustRightInd w:val="0"/>
        <w:spacing w:before="2" w:after="0" w:line="240" w:lineRule="auto"/>
        <w:rPr>
          <w:rFonts w:ascii="Times New Roman" w:eastAsia="Times New Roman" w:hAnsi="Times New Roman" w:cs="Times New Roman"/>
          <w:sz w:val="23"/>
          <w:szCs w:val="23"/>
          <w:lang w:eastAsia="es-PE"/>
        </w:rPr>
      </w:pPr>
    </w:p>
    <w:p w14:paraId="3CADD433" w14:textId="77777777" w:rsidR="00277AD8" w:rsidRPr="00277AD8" w:rsidRDefault="00277AD8" w:rsidP="002D46EE">
      <w:pPr>
        <w:widowControl w:val="0"/>
        <w:kinsoku w:val="0"/>
        <w:overflowPunct w:val="0"/>
        <w:autoSpaceDE w:val="0"/>
        <w:autoSpaceDN w:val="0"/>
        <w:adjustRightInd w:val="0"/>
        <w:spacing w:after="0" w:line="240" w:lineRule="auto"/>
        <w:ind w:left="202" w:right="-1"/>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Para establecer el análisis inferencial, se determinó aplicar el estadístico correlacional Rho de Spearman, cuya secuencia metodológica considera los siguientes pasos:</w:t>
      </w:r>
    </w:p>
    <w:p w14:paraId="73B2849D" w14:textId="77777777" w:rsidR="00277AD8" w:rsidRPr="00277AD8" w:rsidRDefault="00277AD8" w:rsidP="002D46EE">
      <w:pPr>
        <w:widowControl w:val="0"/>
        <w:kinsoku w:val="0"/>
        <w:overflowPunct w:val="0"/>
        <w:autoSpaceDE w:val="0"/>
        <w:autoSpaceDN w:val="0"/>
        <w:adjustRightInd w:val="0"/>
        <w:spacing w:after="0" w:line="240" w:lineRule="auto"/>
        <w:ind w:left="202" w:right="-1"/>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Se prevé el sistema de hipótesis.</w:t>
      </w:r>
    </w:p>
    <w:p w14:paraId="22965DF1" w14:textId="77777777" w:rsidR="00277AD8" w:rsidRPr="00277AD8" w:rsidRDefault="00277AD8" w:rsidP="002D46EE">
      <w:pPr>
        <w:widowControl w:val="0"/>
        <w:kinsoku w:val="0"/>
        <w:overflowPunct w:val="0"/>
        <w:autoSpaceDE w:val="0"/>
        <w:autoSpaceDN w:val="0"/>
        <w:adjustRightInd w:val="0"/>
        <w:spacing w:before="3" w:after="0" w:line="240" w:lineRule="auto"/>
        <w:ind w:right="-1"/>
        <w:jc w:val="both"/>
        <w:rPr>
          <w:rFonts w:ascii="Times New Roman" w:eastAsia="Times New Roman" w:hAnsi="Times New Roman" w:cs="Times New Roman"/>
          <w:sz w:val="20"/>
          <w:szCs w:val="20"/>
          <w:lang w:eastAsia="es-PE"/>
        </w:rPr>
      </w:pPr>
    </w:p>
    <w:p w14:paraId="7D9EB765" w14:textId="77777777" w:rsidR="00277AD8" w:rsidRPr="00277AD8" w:rsidRDefault="00277AD8" w:rsidP="002D46EE">
      <w:pPr>
        <w:widowControl w:val="0"/>
        <w:kinsoku w:val="0"/>
        <w:overflowPunct w:val="0"/>
        <w:autoSpaceDE w:val="0"/>
        <w:autoSpaceDN w:val="0"/>
        <w:adjustRightInd w:val="0"/>
        <w:spacing w:after="0" w:line="240" w:lineRule="auto"/>
        <w:ind w:left="202" w:right="-1"/>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Ho. No existe relación entre las variables</w:t>
      </w:r>
    </w:p>
    <w:p w14:paraId="4CEE9D85" w14:textId="77777777" w:rsidR="00277AD8" w:rsidRPr="00277AD8" w:rsidRDefault="00277AD8" w:rsidP="002D46EE">
      <w:pPr>
        <w:widowControl w:val="0"/>
        <w:kinsoku w:val="0"/>
        <w:overflowPunct w:val="0"/>
        <w:autoSpaceDE w:val="0"/>
        <w:autoSpaceDN w:val="0"/>
        <w:adjustRightInd w:val="0"/>
        <w:spacing w:before="10" w:after="0" w:line="240" w:lineRule="auto"/>
        <w:ind w:right="-1"/>
        <w:jc w:val="both"/>
        <w:rPr>
          <w:rFonts w:ascii="Times New Roman" w:eastAsia="Times New Roman" w:hAnsi="Times New Roman" w:cs="Times New Roman"/>
          <w:lang w:eastAsia="es-PE"/>
        </w:rPr>
      </w:pPr>
    </w:p>
    <w:p w14:paraId="791DCCA8" w14:textId="77777777" w:rsidR="00277AD8" w:rsidRPr="00277AD8" w:rsidRDefault="00277AD8" w:rsidP="002D46EE">
      <w:pPr>
        <w:widowControl w:val="0"/>
        <w:kinsoku w:val="0"/>
        <w:overflowPunct w:val="0"/>
        <w:autoSpaceDE w:val="0"/>
        <w:autoSpaceDN w:val="0"/>
        <w:adjustRightInd w:val="0"/>
        <w:spacing w:after="0" w:line="240" w:lineRule="auto"/>
        <w:ind w:left="202" w:right="-1"/>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Ha. Existe relación entre las variables. 95% de nivel de confianza</w:t>
      </w:r>
    </w:p>
    <w:p w14:paraId="074144F7" w14:textId="77777777" w:rsidR="00277AD8" w:rsidRPr="00277AD8" w:rsidRDefault="00277AD8" w:rsidP="002D46EE">
      <w:pPr>
        <w:widowControl w:val="0"/>
        <w:kinsoku w:val="0"/>
        <w:overflowPunct w:val="0"/>
        <w:autoSpaceDE w:val="0"/>
        <w:autoSpaceDN w:val="0"/>
        <w:adjustRightInd w:val="0"/>
        <w:spacing w:after="0" w:line="240" w:lineRule="auto"/>
        <w:ind w:right="-1"/>
        <w:jc w:val="both"/>
        <w:rPr>
          <w:rFonts w:ascii="Times New Roman" w:eastAsia="Times New Roman" w:hAnsi="Times New Roman" w:cs="Times New Roman"/>
          <w:lang w:eastAsia="es-PE"/>
        </w:rPr>
      </w:pPr>
    </w:p>
    <w:p w14:paraId="6DFF7BFD" w14:textId="77777777" w:rsidR="00277AD8" w:rsidRPr="00277AD8" w:rsidRDefault="00277AD8" w:rsidP="002D46EE">
      <w:pPr>
        <w:widowControl w:val="0"/>
        <w:kinsoku w:val="0"/>
        <w:overflowPunct w:val="0"/>
        <w:autoSpaceDE w:val="0"/>
        <w:autoSpaceDN w:val="0"/>
        <w:adjustRightInd w:val="0"/>
        <w:spacing w:before="200" w:after="0" w:line="240" w:lineRule="auto"/>
        <w:ind w:left="202" w:right="-1"/>
        <w:jc w:val="both"/>
        <w:rPr>
          <w:rFonts w:ascii="Times New Roman" w:eastAsia="Times New Roman" w:hAnsi="Times New Roman" w:cs="Times New Roman"/>
          <w:sz w:val="20"/>
          <w:szCs w:val="20"/>
          <w:lang w:eastAsia="es-PE"/>
        </w:rPr>
      </w:pPr>
      <w:r w:rsidRPr="00277AD8">
        <w:rPr>
          <w:rFonts w:ascii="Times New Roman" w:eastAsia="Times New Roman" w:hAnsi="Times New Roman" w:cs="Times New Roman"/>
          <w:sz w:val="20"/>
          <w:szCs w:val="20"/>
          <w:lang w:eastAsia="es-PE"/>
        </w:rPr>
        <w:t>0,05 α nivel de significancia</w:t>
      </w:r>
    </w:p>
    <w:p w14:paraId="7D4484F4" w14:textId="77777777" w:rsidR="00277AD8" w:rsidRPr="00277AD8" w:rsidRDefault="00277AD8" w:rsidP="002D46EE">
      <w:pPr>
        <w:widowControl w:val="0"/>
        <w:kinsoku w:val="0"/>
        <w:overflowPunct w:val="0"/>
        <w:autoSpaceDE w:val="0"/>
        <w:autoSpaceDN w:val="0"/>
        <w:adjustRightInd w:val="0"/>
        <w:spacing w:before="6" w:after="0" w:line="240" w:lineRule="auto"/>
        <w:ind w:right="-1"/>
        <w:jc w:val="both"/>
        <w:rPr>
          <w:rFonts w:ascii="Times New Roman" w:eastAsia="Times New Roman" w:hAnsi="Times New Roman" w:cs="Times New Roman"/>
          <w:lang w:eastAsia="es-PE"/>
        </w:rPr>
      </w:pPr>
    </w:p>
    <w:p w14:paraId="48AD8225" w14:textId="77777777" w:rsidR="00277AD8" w:rsidRPr="00277AD8" w:rsidRDefault="00277AD8" w:rsidP="002D46EE">
      <w:pPr>
        <w:widowControl w:val="0"/>
        <w:kinsoku w:val="0"/>
        <w:overflowPunct w:val="0"/>
        <w:autoSpaceDE w:val="0"/>
        <w:autoSpaceDN w:val="0"/>
        <w:adjustRightInd w:val="0"/>
        <w:spacing w:after="0" w:line="240" w:lineRule="auto"/>
        <w:ind w:left="202" w:right="-1" w:firstLine="719"/>
        <w:jc w:val="both"/>
        <w:rPr>
          <w:rFonts w:ascii="Times New Roman" w:eastAsia="Times New Roman" w:hAnsi="Times New Roman" w:cs="Times New Roman"/>
          <w:sz w:val="24"/>
          <w:szCs w:val="24"/>
          <w:lang w:eastAsia="es-PE"/>
        </w:rPr>
      </w:pPr>
      <w:r w:rsidRPr="00277AD8">
        <w:rPr>
          <w:rFonts w:ascii="Times New Roman" w:eastAsia="Times New Roman" w:hAnsi="Times New Roman" w:cs="Times New Roman"/>
          <w:sz w:val="20"/>
          <w:szCs w:val="20"/>
          <w:lang w:eastAsia="es-PE"/>
        </w:rPr>
        <w:t>Como se muestra en la tabla, el desarrollo docente está relacionado directa y positivamente con la satisfacción profesional de los estudiantes de la Institución Educativa n 6071 República Federal de Alemania en el distrito de villa el salvador, según la correlación de Spearman de 0,697, nos indica que existe una relación moderada, con una significancia estadística de p=0,000. Por lo tanto, se acepta la hipótesis de trabajo y se rechaza la hipótesis nula.</w:t>
      </w:r>
    </w:p>
    <w:bookmarkEnd w:id="1"/>
    <w:p w14:paraId="602DA2BB" w14:textId="77777777" w:rsidR="00277AD8" w:rsidRPr="00C86005" w:rsidRDefault="00277AD8" w:rsidP="0017421D">
      <w:pPr>
        <w:tabs>
          <w:tab w:val="left" w:pos="1047"/>
        </w:tabs>
        <w:jc w:val="both"/>
        <w:rPr>
          <w:rFonts w:ascii="Times New Roman" w:hAnsi="Times New Roman" w:cs="Times New Roman"/>
          <w:sz w:val="20"/>
          <w:szCs w:val="20"/>
        </w:rPr>
      </w:pPr>
    </w:p>
    <w:p w14:paraId="5C438D86" w14:textId="4E21CB13" w:rsidR="0017421D"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CONCLUSIONES</w:t>
      </w:r>
    </w:p>
    <w:p w14:paraId="2A5D923B" w14:textId="35CFA47F"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t>1.En relación con los resultados obtenidos a nivel estadístico descriptivo, la muestra de estudiantes de la Institución Educativa n 6071 República Federal de Alemania en el distrito de villa el salvador, califican al desarrollo docente, que incluye las dimensiones académica, administrativa y comunitaria, en los niveles adecuado y muy adecuado.</w:t>
      </w:r>
    </w:p>
    <w:p w14:paraId="62BFA923" w14:textId="0DBD64C5"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t xml:space="preserve">2.Respecto a los resultados obtenidos a nivel estadístico descriptivo, la muestra de estudiantes de la Institución Educativa n 6071 República Federal de Alemania en el distrito de villa el salvador, califican a la satisfacción profesional, que incluye las dimensiones satisfacción con la </w:t>
      </w:r>
      <w:proofErr w:type="spellStart"/>
      <w:r w:rsidRPr="00277AD8">
        <w:rPr>
          <w:rFonts w:ascii="Times New Roman" w:hAnsi="Times New Roman" w:cs="Times New Roman"/>
          <w:sz w:val="20"/>
          <w:szCs w:val="20"/>
        </w:rPr>
        <w:t>infraestrutura</w:t>
      </w:r>
      <w:proofErr w:type="spellEnd"/>
      <w:r w:rsidRPr="00277AD8">
        <w:rPr>
          <w:rFonts w:ascii="Times New Roman" w:hAnsi="Times New Roman" w:cs="Times New Roman"/>
          <w:sz w:val="20"/>
          <w:szCs w:val="20"/>
        </w:rPr>
        <w:t xml:space="preserve"> y equipos, actividades </w:t>
      </w:r>
      <w:proofErr w:type="spellStart"/>
      <w:r w:rsidRPr="00277AD8">
        <w:rPr>
          <w:rFonts w:ascii="Times New Roman" w:hAnsi="Times New Roman" w:cs="Times New Roman"/>
          <w:sz w:val="20"/>
          <w:szCs w:val="20"/>
        </w:rPr>
        <w:t>extrcurriculares</w:t>
      </w:r>
      <w:proofErr w:type="spellEnd"/>
      <w:r w:rsidRPr="00277AD8">
        <w:rPr>
          <w:rFonts w:ascii="Times New Roman" w:hAnsi="Times New Roman" w:cs="Times New Roman"/>
          <w:sz w:val="20"/>
          <w:szCs w:val="20"/>
        </w:rPr>
        <w:t xml:space="preserve"> y actividad académica, en los niveles adecuado y muy adecuado.</w:t>
      </w:r>
    </w:p>
    <w:p w14:paraId="6DC89D65" w14:textId="1353B7C3"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t>3.Como se puede advertir, tanto en el desarrollo docente como en la satisfacción profesional los puntajes conferidos por la muestra de los estudiantes recaen en los niveles adecuado y muy adecuado.</w:t>
      </w:r>
    </w:p>
    <w:p w14:paraId="444B2B4B" w14:textId="77777777" w:rsidR="00277AD8" w:rsidRPr="00277AD8" w:rsidRDefault="00277AD8" w:rsidP="00277AD8">
      <w:pPr>
        <w:tabs>
          <w:tab w:val="left" w:pos="1047"/>
        </w:tabs>
        <w:jc w:val="both"/>
        <w:rPr>
          <w:rFonts w:ascii="Times New Roman" w:hAnsi="Times New Roman" w:cs="Times New Roman"/>
          <w:sz w:val="20"/>
          <w:szCs w:val="20"/>
        </w:rPr>
      </w:pPr>
    </w:p>
    <w:p w14:paraId="2392E758" w14:textId="5CA579B4"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lastRenderedPageBreak/>
        <w:t>4.Como dato relevante podemos señalar que la muestra de estudiantes de la Institución Educativa nº 6071 República Federal de Alemania en el distrito de villa el salvador, en su mayoría significativa califican en el nivel muy adecuado a la variable satisfacción profesional.</w:t>
      </w:r>
    </w:p>
    <w:p w14:paraId="09448421" w14:textId="241CCF00"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t>5.Existe relación significativa entre el desarrollo docente y la satisfacción profesional de los estudiantes de la Institución Educativa n 6071 República Federal de Alemania en el distrito de villa el salvado.</w:t>
      </w:r>
    </w:p>
    <w:p w14:paraId="68BDCAF5" w14:textId="6722261B"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t>6.Existe relación significativa entre el desarrollo docente está relacionado directa y positivamente con la satisfacción profesional, en su dimensión infraestructura y equipos, de los estudiantes de la Institución Educativa n 6071 República Federal de Alemania en el distrito de villa el salvador.</w:t>
      </w:r>
    </w:p>
    <w:p w14:paraId="542015FC" w14:textId="62A4CB8F"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t>7.Existe relación significativa entre el desarrollo docente está relacionado directa y positivamente con la satisfacción profesional, en su dimensión actividades</w:t>
      </w:r>
    </w:p>
    <w:p w14:paraId="6DF83D7C" w14:textId="731DE34A" w:rsidR="00277AD8" w:rsidRPr="00277AD8" w:rsidRDefault="00277AD8" w:rsidP="00277AD8">
      <w:pPr>
        <w:tabs>
          <w:tab w:val="left" w:pos="1047"/>
        </w:tabs>
        <w:jc w:val="both"/>
        <w:rPr>
          <w:rFonts w:ascii="Times New Roman" w:hAnsi="Times New Roman" w:cs="Times New Roman"/>
          <w:sz w:val="20"/>
          <w:szCs w:val="20"/>
        </w:rPr>
      </w:pPr>
      <w:r w:rsidRPr="00277AD8">
        <w:rPr>
          <w:rFonts w:ascii="Times New Roman" w:hAnsi="Times New Roman" w:cs="Times New Roman"/>
          <w:sz w:val="20"/>
          <w:szCs w:val="20"/>
        </w:rPr>
        <w:t>extracurriculares, de los estudiantes de la Institución Educativa nº 6071 República Federal de Alemania en el distrito de villa el salvador</w:t>
      </w:r>
      <w:r>
        <w:rPr>
          <w:rFonts w:ascii="Times New Roman" w:hAnsi="Times New Roman" w:cs="Times New Roman"/>
          <w:sz w:val="20"/>
          <w:szCs w:val="20"/>
        </w:rPr>
        <w:t>.</w:t>
      </w:r>
    </w:p>
    <w:p w14:paraId="3ADA91D9" w14:textId="435CA911" w:rsidR="00277AD8" w:rsidRPr="00277AD8" w:rsidRDefault="00277AD8" w:rsidP="00277AD8">
      <w:pPr>
        <w:tabs>
          <w:tab w:val="left" w:pos="284"/>
        </w:tabs>
        <w:jc w:val="both"/>
        <w:rPr>
          <w:rFonts w:ascii="Times New Roman" w:hAnsi="Times New Roman" w:cs="Times New Roman"/>
          <w:sz w:val="20"/>
          <w:szCs w:val="20"/>
        </w:rPr>
      </w:pPr>
      <w:r w:rsidRPr="00277AD8">
        <w:rPr>
          <w:rFonts w:ascii="Times New Roman" w:hAnsi="Times New Roman" w:cs="Times New Roman"/>
          <w:sz w:val="20"/>
          <w:szCs w:val="20"/>
        </w:rPr>
        <w:t>8.</w:t>
      </w:r>
      <w:r w:rsidRPr="00277AD8">
        <w:rPr>
          <w:rFonts w:ascii="Times New Roman" w:hAnsi="Times New Roman" w:cs="Times New Roman"/>
          <w:sz w:val="20"/>
          <w:szCs w:val="20"/>
        </w:rPr>
        <w:tab/>
        <w:t>Existe relación significativa entre el desarrollo docente está relacionado directa y positivamente con la satisfacción profesional, en su dimensión actividad académica, de los estudiantes de la Institución Educativa nº 6071 República Federal de Alemania en el distrito de villa el salvador</w:t>
      </w:r>
    </w:p>
    <w:p w14:paraId="74E03DF3" w14:textId="77777777" w:rsidR="00277AD8" w:rsidRPr="00277AD8" w:rsidRDefault="00277AD8" w:rsidP="0017421D">
      <w:pPr>
        <w:tabs>
          <w:tab w:val="left" w:pos="1047"/>
        </w:tabs>
        <w:jc w:val="both"/>
        <w:rPr>
          <w:rFonts w:ascii="Times New Roman" w:hAnsi="Times New Roman" w:cs="Times New Roman"/>
          <w:color w:val="FF0000"/>
          <w:sz w:val="20"/>
          <w:szCs w:val="20"/>
        </w:rPr>
      </w:pPr>
    </w:p>
    <w:p w14:paraId="214E2293" w14:textId="77777777"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REFERENCIAS BIBLOGRAFICAS</w:t>
      </w:r>
    </w:p>
    <w:p w14:paraId="357B17F9" w14:textId="77777777" w:rsidR="0017421D" w:rsidRPr="00C86005" w:rsidRDefault="0017421D" w:rsidP="0017421D">
      <w:pPr>
        <w:tabs>
          <w:tab w:val="left" w:pos="1047"/>
        </w:tabs>
        <w:ind w:left="360"/>
        <w:rPr>
          <w:rFonts w:ascii="Arial" w:hAnsi="Arial" w:cs="Arial"/>
          <w:b/>
          <w:bCs/>
          <w:sz w:val="18"/>
          <w:szCs w:val="18"/>
        </w:rPr>
      </w:pPr>
    </w:p>
    <w:p w14:paraId="4E536D05" w14:textId="0155A2B1" w:rsidR="0017421D" w:rsidRPr="002D46EE" w:rsidRDefault="00031F35" w:rsidP="002D46EE">
      <w:pPr>
        <w:tabs>
          <w:tab w:val="left" w:pos="1047"/>
        </w:tabs>
        <w:spacing w:after="0"/>
        <w:ind w:left="851" w:hanging="851"/>
        <w:jc w:val="both"/>
        <w:rPr>
          <w:rFonts w:ascii="Arial" w:hAnsi="Arial" w:cs="Arial"/>
          <w:sz w:val="20"/>
          <w:szCs w:val="20"/>
        </w:rPr>
      </w:pPr>
      <w:r w:rsidRPr="002D46EE">
        <w:rPr>
          <w:rFonts w:ascii="Arial" w:hAnsi="Arial" w:cs="Arial"/>
          <w:b/>
          <w:bCs/>
          <w:sz w:val="20"/>
          <w:szCs w:val="20"/>
        </w:rPr>
        <w:t xml:space="preserve">Tolentino L. (2014). </w:t>
      </w:r>
      <w:r w:rsidRPr="002D46EE">
        <w:rPr>
          <w:rFonts w:ascii="Arial" w:hAnsi="Arial" w:cs="Arial"/>
          <w:i/>
          <w:iCs/>
          <w:sz w:val="20"/>
          <w:szCs w:val="20"/>
        </w:rPr>
        <w:t>Desempeño didáctico y académico del docente relacionado a la satisfacción de los estudiantes del programa de Complementación Pedagógica de la Universidad Nacional Mayor de San Marcos, 2013</w:t>
      </w:r>
      <w:r w:rsidRPr="002D46EE">
        <w:rPr>
          <w:rFonts w:ascii="Arial" w:hAnsi="Arial" w:cs="Arial"/>
          <w:b/>
          <w:bCs/>
          <w:sz w:val="20"/>
          <w:szCs w:val="20"/>
        </w:rPr>
        <w:t xml:space="preserve">-II [Tesis de </w:t>
      </w:r>
      <w:proofErr w:type="spellStart"/>
      <w:r w:rsidRPr="002D46EE">
        <w:rPr>
          <w:rFonts w:ascii="Arial" w:hAnsi="Arial" w:cs="Arial"/>
          <w:b/>
          <w:bCs/>
          <w:sz w:val="20"/>
          <w:szCs w:val="20"/>
        </w:rPr>
        <w:t>maestria</w:t>
      </w:r>
      <w:proofErr w:type="spellEnd"/>
      <w:r w:rsidRPr="002D46EE">
        <w:rPr>
          <w:rFonts w:ascii="Arial" w:hAnsi="Arial" w:cs="Arial"/>
          <w:b/>
          <w:bCs/>
          <w:sz w:val="20"/>
          <w:szCs w:val="20"/>
        </w:rPr>
        <w:t>, universidad Nacional Mayor de San Marcos]. Repositorio Institucional UNMSM:</w:t>
      </w:r>
      <w:r w:rsidRPr="002D46EE">
        <w:rPr>
          <w:rFonts w:ascii="Arial" w:hAnsi="Arial" w:cs="Arial"/>
          <w:sz w:val="20"/>
          <w:szCs w:val="20"/>
        </w:rPr>
        <w:t xml:space="preserve"> </w:t>
      </w:r>
      <w:hyperlink r:id="rId12" w:history="1">
        <w:r w:rsidRPr="002D46EE">
          <w:rPr>
            <w:rStyle w:val="Hipervnculo"/>
            <w:rFonts w:ascii="Arial" w:hAnsi="Arial" w:cs="Arial"/>
            <w:color w:val="2576A1"/>
            <w:sz w:val="20"/>
            <w:szCs w:val="20"/>
            <w:shd w:val="clear" w:color="auto" w:fill="FFFFFF"/>
          </w:rPr>
          <w:t>https://hdl.handle.net/20.500.12672/3981</w:t>
        </w:r>
      </w:hyperlink>
    </w:p>
    <w:p w14:paraId="718A302E" w14:textId="77777777" w:rsidR="0017421D" w:rsidRPr="002D46EE" w:rsidRDefault="0017421D" w:rsidP="002D46EE">
      <w:pPr>
        <w:tabs>
          <w:tab w:val="left" w:pos="1047"/>
        </w:tabs>
        <w:spacing w:after="0"/>
        <w:ind w:left="851" w:hanging="851"/>
        <w:jc w:val="both"/>
        <w:rPr>
          <w:rFonts w:ascii="Arial" w:hAnsi="Arial" w:cs="Arial"/>
          <w:sz w:val="20"/>
          <w:szCs w:val="20"/>
        </w:rPr>
      </w:pPr>
    </w:p>
    <w:p w14:paraId="5D674CF8" w14:textId="3EE9EBB7" w:rsidR="00021E58" w:rsidRPr="002D46EE" w:rsidRDefault="00031F35" w:rsidP="002D46EE">
      <w:pPr>
        <w:spacing w:after="0"/>
        <w:ind w:left="851" w:hanging="851"/>
        <w:jc w:val="both"/>
        <w:rPr>
          <w:rFonts w:ascii="Arial" w:hAnsi="Arial" w:cs="Arial"/>
          <w:sz w:val="20"/>
          <w:szCs w:val="20"/>
        </w:rPr>
      </w:pPr>
      <w:r w:rsidRPr="002D46EE">
        <w:rPr>
          <w:rFonts w:ascii="Arial" w:hAnsi="Arial" w:cs="Arial"/>
          <w:sz w:val="20"/>
          <w:szCs w:val="20"/>
        </w:rPr>
        <w:t xml:space="preserve">Montalvo W. (2011). </w:t>
      </w:r>
      <w:r w:rsidR="00D174B5" w:rsidRPr="002D46EE">
        <w:rPr>
          <w:rFonts w:ascii="Arial" w:hAnsi="Arial" w:cs="Arial"/>
          <w:i/>
          <w:iCs/>
          <w:sz w:val="20"/>
          <w:szCs w:val="20"/>
        </w:rPr>
        <w:t xml:space="preserve">Clima organizacional y su influencia en </w:t>
      </w:r>
      <w:proofErr w:type="spellStart"/>
      <w:r w:rsidR="00D174B5" w:rsidRPr="002D46EE">
        <w:rPr>
          <w:rFonts w:ascii="Arial" w:hAnsi="Arial" w:cs="Arial"/>
          <w:i/>
          <w:iCs/>
          <w:sz w:val="20"/>
          <w:szCs w:val="20"/>
        </w:rPr>
        <w:t>eldesempeño</w:t>
      </w:r>
      <w:proofErr w:type="spellEnd"/>
      <w:r w:rsidR="00D174B5" w:rsidRPr="002D46EE">
        <w:rPr>
          <w:rFonts w:ascii="Arial" w:hAnsi="Arial" w:cs="Arial"/>
          <w:i/>
          <w:iCs/>
          <w:sz w:val="20"/>
          <w:szCs w:val="20"/>
        </w:rPr>
        <w:t xml:space="preserve"> docente en las instituciones </w:t>
      </w:r>
      <w:proofErr w:type="spellStart"/>
      <w:r w:rsidR="00D174B5" w:rsidRPr="002D46EE">
        <w:rPr>
          <w:rFonts w:ascii="Arial" w:hAnsi="Arial" w:cs="Arial"/>
          <w:i/>
          <w:iCs/>
          <w:sz w:val="20"/>
          <w:szCs w:val="20"/>
        </w:rPr>
        <w:t>educativasdel</w:t>
      </w:r>
      <w:proofErr w:type="spellEnd"/>
      <w:r w:rsidR="00D174B5" w:rsidRPr="002D46EE">
        <w:rPr>
          <w:rFonts w:ascii="Arial" w:hAnsi="Arial" w:cs="Arial"/>
          <w:i/>
          <w:iCs/>
          <w:sz w:val="20"/>
          <w:szCs w:val="20"/>
        </w:rPr>
        <w:t xml:space="preserve"> nivel de educación secundaria de la </w:t>
      </w:r>
      <w:proofErr w:type="spellStart"/>
      <w:r w:rsidR="00D174B5" w:rsidRPr="002D46EE">
        <w:rPr>
          <w:rFonts w:ascii="Arial" w:hAnsi="Arial" w:cs="Arial"/>
          <w:i/>
          <w:iCs/>
          <w:sz w:val="20"/>
          <w:szCs w:val="20"/>
        </w:rPr>
        <w:t>ugel</w:t>
      </w:r>
      <w:proofErr w:type="spellEnd"/>
      <w:r w:rsidR="00D174B5" w:rsidRPr="002D46EE">
        <w:rPr>
          <w:rFonts w:ascii="Arial" w:hAnsi="Arial" w:cs="Arial"/>
          <w:i/>
          <w:iCs/>
          <w:sz w:val="20"/>
          <w:szCs w:val="20"/>
        </w:rPr>
        <w:t xml:space="preserve"> 15 dehuarochirí-</w:t>
      </w:r>
      <w:proofErr w:type="gramStart"/>
      <w:r w:rsidR="00D174B5" w:rsidRPr="002D46EE">
        <w:rPr>
          <w:rFonts w:ascii="Arial" w:hAnsi="Arial" w:cs="Arial"/>
          <w:i/>
          <w:iCs/>
          <w:sz w:val="20"/>
          <w:szCs w:val="20"/>
        </w:rPr>
        <w:t>2008</w:t>
      </w:r>
      <w:r w:rsidRPr="002D46EE">
        <w:rPr>
          <w:rFonts w:ascii="Arial" w:hAnsi="Arial" w:cs="Arial"/>
          <w:sz w:val="20"/>
          <w:szCs w:val="20"/>
        </w:rPr>
        <w:t>.[</w:t>
      </w:r>
      <w:proofErr w:type="gramEnd"/>
      <w:r w:rsidRPr="002D46EE">
        <w:rPr>
          <w:rFonts w:ascii="Arial" w:hAnsi="Arial" w:cs="Arial"/>
          <w:sz w:val="20"/>
          <w:szCs w:val="20"/>
        </w:rPr>
        <w:t xml:space="preserve">Tesis doctoral, Universidad Nacional de Educación Enrique Guzmán y Valle]. Repositorio Institucional.  </w:t>
      </w:r>
      <w:hyperlink r:id="rId13" w:history="1">
        <w:r w:rsidRPr="002D46EE">
          <w:rPr>
            <w:rStyle w:val="Hipervnculo"/>
            <w:rFonts w:ascii="Arial" w:hAnsi="Arial" w:cs="Arial"/>
            <w:sz w:val="20"/>
            <w:szCs w:val="20"/>
          </w:rPr>
          <w:t>https://www.academia.edu/29112148/UNIVERSIDAD_NACIONAL_DE_EDUCACI%C3%93N</w:t>
        </w:r>
      </w:hyperlink>
    </w:p>
    <w:p w14:paraId="42554732" w14:textId="7DC6F8AA" w:rsidR="00D174B5" w:rsidRPr="002D46EE" w:rsidRDefault="00D174B5" w:rsidP="002D46EE">
      <w:pPr>
        <w:spacing w:after="0"/>
        <w:ind w:left="851" w:hanging="851"/>
        <w:jc w:val="both"/>
        <w:rPr>
          <w:rFonts w:ascii="Arial" w:hAnsi="Arial" w:cs="Arial"/>
          <w:sz w:val="20"/>
          <w:szCs w:val="20"/>
        </w:rPr>
      </w:pPr>
      <w:proofErr w:type="spellStart"/>
      <w:r w:rsidRPr="002D46EE">
        <w:rPr>
          <w:rFonts w:ascii="Arial" w:hAnsi="Arial" w:cs="Arial"/>
          <w:sz w:val="20"/>
          <w:szCs w:val="20"/>
        </w:rPr>
        <w:t>Garcia</w:t>
      </w:r>
      <w:proofErr w:type="spellEnd"/>
      <w:r w:rsidRPr="002D46EE">
        <w:rPr>
          <w:rFonts w:ascii="Arial" w:hAnsi="Arial" w:cs="Arial"/>
          <w:sz w:val="20"/>
          <w:szCs w:val="20"/>
        </w:rPr>
        <w:t xml:space="preserve"> G. (2014). </w:t>
      </w:r>
      <w:r w:rsidR="002D46EE" w:rsidRPr="002D46EE">
        <w:rPr>
          <w:rFonts w:ascii="Arial" w:hAnsi="Arial" w:cs="Arial"/>
          <w:i/>
          <w:iCs/>
          <w:sz w:val="20"/>
          <w:szCs w:val="20"/>
        </w:rPr>
        <w:t>El clima organizacional</w:t>
      </w:r>
      <w:r w:rsidRPr="002D46EE">
        <w:rPr>
          <w:rFonts w:ascii="Arial" w:hAnsi="Arial" w:cs="Arial"/>
          <w:i/>
          <w:iCs/>
          <w:sz w:val="20"/>
          <w:szCs w:val="20"/>
        </w:rPr>
        <w:t xml:space="preserve"> </w:t>
      </w:r>
      <w:r w:rsidR="002D46EE" w:rsidRPr="002D46EE">
        <w:rPr>
          <w:rFonts w:ascii="Arial" w:hAnsi="Arial" w:cs="Arial"/>
          <w:i/>
          <w:iCs/>
          <w:sz w:val="20"/>
          <w:szCs w:val="20"/>
        </w:rPr>
        <w:t>y su relación con el desempeño docente</w:t>
      </w:r>
      <w:r w:rsidR="002D46EE">
        <w:rPr>
          <w:rFonts w:ascii="Arial" w:hAnsi="Arial" w:cs="Arial"/>
          <w:i/>
          <w:iCs/>
          <w:sz w:val="20"/>
          <w:szCs w:val="20"/>
        </w:rPr>
        <w:t xml:space="preserve"> e</w:t>
      </w:r>
      <w:r w:rsidR="002D46EE" w:rsidRPr="002D46EE">
        <w:rPr>
          <w:rFonts w:ascii="Arial" w:hAnsi="Arial" w:cs="Arial"/>
          <w:i/>
          <w:iCs/>
          <w:sz w:val="20"/>
          <w:szCs w:val="20"/>
        </w:rPr>
        <w:t>n las instituciones educativas del distrito de</w:t>
      </w:r>
      <w:r w:rsidRPr="002D46EE">
        <w:rPr>
          <w:rFonts w:ascii="Arial" w:hAnsi="Arial" w:cs="Arial"/>
          <w:i/>
          <w:iCs/>
          <w:sz w:val="20"/>
          <w:szCs w:val="20"/>
        </w:rPr>
        <w:t xml:space="preserve"> </w:t>
      </w:r>
      <w:proofErr w:type="spellStart"/>
      <w:r w:rsidR="002D46EE" w:rsidRPr="002D46EE">
        <w:rPr>
          <w:rFonts w:ascii="Arial" w:hAnsi="Arial" w:cs="Arial"/>
          <w:i/>
          <w:iCs/>
          <w:sz w:val="20"/>
          <w:szCs w:val="20"/>
        </w:rPr>
        <w:t>cajay</w:t>
      </w:r>
      <w:proofErr w:type="spellEnd"/>
      <w:r w:rsidR="002D46EE" w:rsidRPr="002D46EE">
        <w:rPr>
          <w:rFonts w:ascii="Arial" w:hAnsi="Arial" w:cs="Arial"/>
          <w:i/>
          <w:iCs/>
          <w:sz w:val="20"/>
          <w:szCs w:val="20"/>
        </w:rPr>
        <w:t xml:space="preserve"> – 2013</w:t>
      </w:r>
      <w:r w:rsidRPr="002D46EE">
        <w:rPr>
          <w:rFonts w:ascii="Arial" w:hAnsi="Arial" w:cs="Arial"/>
          <w:i/>
          <w:iCs/>
          <w:sz w:val="20"/>
          <w:szCs w:val="20"/>
        </w:rPr>
        <w:t xml:space="preserve">. </w:t>
      </w:r>
      <w:r w:rsidRPr="002D46EE">
        <w:rPr>
          <w:rFonts w:ascii="Arial" w:hAnsi="Arial" w:cs="Arial"/>
          <w:sz w:val="20"/>
          <w:szCs w:val="20"/>
        </w:rPr>
        <w:t xml:space="preserve">[Tesis de </w:t>
      </w:r>
      <w:r w:rsidR="002D46EE" w:rsidRPr="002D46EE">
        <w:rPr>
          <w:rFonts w:ascii="Arial" w:hAnsi="Arial" w:cs="Arial"/>
          <w:sz w:val="20"/>
          <w:szCs w:val="20"/>
        </w:rPr>
        <w:t>maestría</w:t>
      </w:r>
      <w:r w:rsidR="002D46EE">
        <w:rPr>
          <w:rFonts w:ascii="Arial" w:hAnsi="Arial" w:cs="Arial"/>
          <w:sz w:val="20"/>
          <w:szCs w:val="20"/>
        </w:rPr>
        <w:t>.</w:t>
      </w:r>
      <w:r w:rsidRPr="002D46EE">
        <w:rPr>
          <w:rFonts w:ascii="Arial" w:hAnsi="Arial" w:cs="Arial"/>
          <w:sz w:val="20"/>
          <w:szCs w:val="20"/>
        </w:rPr>
        <w:t xml:space="preserve"> Universidad </w:t>
      </w:r>
      <w:proofErr w:type="spellStart"/>
      <w:r w:rsidRPr="002D46EE">
        <w:rPr>
          <w:rFonts w:ascii="Arial" w:hAnsi="Arial" w:cs="Arial"/>
          <w:sz w:val="20"/>
          <w:szCs w:val="20"/>
        </w:rPr>
        <w:t>Catolica</w:t>
      </w:r>
      <w:proofErr w:type="spellEnd"/>
      <w:r w:rsidRPr="002D46EE">
        <w:rPr>
          <w:rFonts w:ascii="Arial" w:hAnsi="Arial" w:cs="Arial"/>
          <w:sz w:val="20"/>
          <w:szCs w:val="20"/>
        </w:rPr>
        <w:t xml:space="preserve"> Sedea Sapientiae]</w:t>
      </w:r>
      <w:r w:rsidR="002D46EE">
        <w:rPr>
          <w:rFonts w:ascii="Arial" w:hAnsi="Arial" w:cs="Arial"/>
          <w:sz w:val="20"/>
          <w:szCs w:val="20"/>
        </w:rPr>
        <w:t xml:space="preserve">. </w:t>
      </w:r>
      <w:r w:rsidRPr="002D46EE">
        <w:rPr>
          <w:rFonts w:ascii="Arial" w:hAnsi="Arial" w:cs="Arial"/>
          <w:sz w:val="20"/>
          <w:szCs w:val="20"/>
        </w:rPr>
        <w:t xml:space="preserve">Repositorio Institucional UCSS. </w:t>
      </w:r>
      <w:hyperlink r:id="rId14" w:history="1">
        <w:r w:rsidRPr="002D46EE">
          <w:rPr>
            <w:rStyle w:val="Hipervnculo"/>
            <w:rFonts w:ascii="Arial" w:hAnsi="Arial" w:cs="Arial"/>
            <w:sz w:val="20"/>
            <w:szCs w:val="20"/>
          </w:rPr>
          <w:t>http://repositorio.ucss.edu.pe/bitstream/handle/UCSS/190/Garcia_Segura_tesis_maestria_2014.pdf?sequence=1&amp;isAllowed=y</w:t>
        </w:r>
      </w:hyperlink>
    </w:p>
    <w:p w14:paraId="5223F2B1" w14:textId="113137DE" w:rsidR="00031F35" w:rsidRPr="002D46EE" w:rsidRDefault="00D174B5" w:rsidP="002D46EE">
      <w:pPr>
        <w:spacing w:after="0"/>
        <w:ind w:left="851" w:hanging="851"/>
        <w:jc w:val="both"/>
        <w:rPr>
          <w:rFonts w:ascii="Arial" w:hAnsi="Arial" w:cs="Arial"/>
          <w:sz w:val="20"/>
          <w:szCs w:val="20"/>
        </w:rPr>
      </w:pPr>
      <w:r w:rsidRPr="002D46EE">
        <w:rPr>
          <w:rFonts w:ascii="Arial" w:hAnsi="Arial" w:cs="Arial"/>
          <w:sz w:val="20"/>
          <w:szCs w:val="20"/>
        </w:rPr>
        <w:cr/>
      </w:r>
      <w:r w:rsidR="00665BE8" w:rsidRPr="002D46EE">
        <w:rPr>
          <w:rFonts w:ascii="Arial" w:hAnsi="Arial" w:cs="Arial"/>
          <w:sz w:val="20"/>
          <w:szCs w:val="20"/>
        </w:rPr>
        <w:t xml:space="preserve">Piña, R. (2010) El desempeño docente y su relación con las habilidades del estudiante y el rendimiento académico en una universidad particular de Iquitos (Tesis doctoral). Universidad Nacional Mayor de San Marcos, </w:t>
      </w:r>
      <w:hyperlink r:id="rId15" w:history="1">
        <w:r w:rsidR="00665BE8" w:rsidRPr="002D46EE">
          <w:rPr>
            <w:rStyle w:val="Hipervnculo"/>
            <w:rFonts w:ascii="Arial" w:hAnsi="Arial" w:cs="Arial"/>
            <w:sz w:val="20"/>
            <w:szCs w:val="20"/>
          </w:rPr>
          <w:t>http://cybertesis.unmsm.edu.pe/handle/cybertesis/2366</w:t>
        </w:r>
      </w:hyperlink>
    </w:p>
    <w:p w14:paraId="0607D7A5" w14:textId="5C0FA555" w:rsidR="00665BE8" w:rsidRPr="002D46EE" w:rsidRDefault="00665BE8" w:rsidP="002D46EE">
      <w:pPr>
        <w:spacing w:after="0"/>
        <w:ind w:left="851" w:hanging="851"/>
        <w:jc w:val="both"/>
        <w:rPr>
          <w:rFonts w:ascii="Arial" w:hAnsi="Arial" w:cs="Arial"/>
          <w:sz w:val="20"/>
          <w:szCs w:val="20"/>
        </w:rPr>
      </w:pPr>
      <w:proofErr w:type="gramStart"/>
      <w:r w:rsidRPr="002D46EE">
        <w:rPr>
          <w:rFonts w:ascii="Arial" w:hAnsi="Arial" w:cs="Arial"/>
          <w:sz w:val="20"/>
          <w:szCs w:val="20"/>
        </w:rPr>
        <w:t>Palomino  F.</w:t>
      </w:r>
      <w:proofErr w:type="gramEnd"/>
      <w:r w:rsidRPr="002D46EE">
        <w:rPr>
          <w:rFonts w:ascii="Arial" w:hAnsi="Arial" w:cs="Arial"/>
          <w:sz w:val="20"/>
          <w:szCs w:val="20"/>
        </w:rPr>
        <w:t xml:space="preserve">(2012). El desempeño docente y el aprendizaje de los estudiantes de la Unidad Académica de Estudios Generales de la Universidad de San Martín de Porres. [Tesis de </w:t>
      </w:r>
      <w:proofErr w:type="spellStart"/>
      <w:r w:rsidRPr="002D46EE">
        <w:rPr>
          <w:rFonts w:ascii="Arial" w:hAnsi="Arial" w:cs="Arial"/>
          <w:sz w:val="20"/>
          <w:szCs w:val="20"/>
        </w:rPr>
        <w:t>maestria</w:t>
      </w:r>
      <w:proofErr w:type="spellEnd"/>
      <w:r w:rsidRPr="002D46EE">
        <w:rPr>
          <w:rFonts w:ascii="Arial" w:hAnsi="Arial" w:cs="Arial"/>
          <w:sz w:val="20"/>
          <w:szCs w:val="20"/>
        </w:rPr>
        <w:t xml:space="preserve">, universidad Nacional Mayor de San Marcos]. Repositorio institucional UNMSM. </w:t>
      </w:r>
      <w:hyperlink r:id="rId16" w:history="1">
        <w:r w:rsidRPr="002D46EE">
          <w:rPr>
            <w:rStyle w:val="Hipervnculo"/>
            <w:rFonts w:ascii="Arial" w:hAnsi="Arial" w:cs="Arial"/>
            <w:sz w:val="20"/>
            <w:szCs w:val="20"/>
          </w:rPr>
          <w:t>https://hdl.handle.net/20.500.12672/1693</w:t>
        </w:r>
      </w:hyperlink>
    </w:p>
    <w:p w14:paraId="6B1C8B9D" w14:textId="77777777" w:rsidR="00665BE8" w:rsidRDefault="00665BE8" w:rsidP="00D174B5"/>
    <w:sectPr w:rsidR="00665BE8" w:rsidSect="00665BE8">
      <w:headerReference w:type="default" r:id="rId17"/>
      <w:pgSz w:w="11906" w:h="16838"/>
      <w:pgMar w:top="125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1E82" w14:textId="77777777" w:rsidR="000B445D" w:rsidRDefault="000B445D" w:rsidP="0017421D">
      <w:pPr>
        <w:spacing w:after="0" w:line="240" w:lineRule="auto"/>
      </w:pPr>
      <w:r>
        <w:separator/>
      </w:r>
    </w:p>
  </w:endnote>
  <w:endnote w:type="continuationSeparator" w:id="0">
    <w:p w14:paraId="6E631A7F" w14:textId="77777777" w:rsidR="000B445D" w:rsidRDefault="000B445D" w:rsidP="0017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D46E" w14:textId="77777777" w:rsidR="00ED795C" w:rsidRDefault="00ED795C" w:rsidP="00A003DD">
    <w:pPr>
      <w:pStyle w:val="Textonotapie"/>
      <w:jc w:val="both"/>
      <w:rPr>
        <w:rFonts w:ascii="Times New Roman" w:hAnsi="Times New Roman"/>
        <w:sz w:val="18"/>
      </w:rPr>
    </w:pPr>
  </w:p>
  <w:p w14:paraId="68A28724" w14:textId="3B201385" w:rsidR="00A003DD" w:rsidRDefault="00A003DD">
    <w:pPr>
      <w:pStyle w:val="Piedepgina"/>
    </w:pPr>
  </w:p>
  <w:p w14:paraId="570401E0" w14:textId="681AD677" w:rsidR="0017421D" w:rsidRPr="005938F8" w:rsidRDefault="0017421D" w:rsidP="005938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B2EFA" w14:textId="77777777" w:rsidR="000B445D" w:rsidRDefault="000B445D" w:rsidP="0017421D">
      <w:pPr>
        <w:spacing w:after="0" w:line="240" w:lineRule="auto"/>
      </w:pPr>
      <w:r>
        <w:separator/>
      </w:r>
    </w:p>
  </w:footnote>
  <w:footnote w:type="continuationSeparator" w:id="0">
    <w:p w14:paraId="4CFDC41F" w14:textId="77777777" w:rsidR="000B445D" w:rsidRDefault="000B445D" w:rsidP="0017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EF19" w14:textId="77777777" w:rsidR="0017421D" w:rsidRPr="0039294C" w:rsidRDefault="0017421D" w:rsidP="00FE09A7">
    <w:pPr>
      <w:tabs>
        <w:tab w:val="left" w:pos="1770"/>
        <w:tab w:val="left" w:pos="6663"/>
        <w:tab w:val="right" w:pos="8499"/>
      </w:tabs>
      <w:spacing w:before="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0682" w14:textId="77777777" w:rsidR="008731E1" w:rsidRPr="0066124A" w:rsidRDefault="000B445D" w:rsidP="006D3A3B">
    <w:pPr>
      <w:pStyle w:val="06encabezamiento"/>
      <w:jc w:val="center"/>
      <w:rPr>
        <w:vertAlign w:val="superscript"/>
      </w:rPr>
    </w:pPr>
  </w:p>
  <w:p w14:paraId="5AD88982" w14:textId="77777777" w:rsidR="008F0B23" w:rsidRDefault="000B445D" w:rsidP="008F0B23">
    <w:pPr>
      <w:pBdr>
        <w:top w:val="nil"/>
        <w:left w:val="nil"/>
        <w:bottom w:val="nil"/>
        <w:right w:val="nil"/>
        <w:between w:val="nil"/>
      </w:pBdr>
      <w:tabs>
        <w:tab w:val="center" w:pos="4252"/>
        <w:tab w:val="right" w:pos="8504"/>
      </w:tabs>
      <w:rPr>
        <w:rFonts w:ascii="Century Gothic" w:eastAsia="Century Gothic" w:hAnsi="Century Gothic" w:cs="Century Gothic"/>
        <w:color w:val="393A6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77F"/>
      </v:shape>
    </w:pict>
  </w:numPicBullet>
  <w:abstractNum w:abstractNumId="0" w15:restartNumberingAfterBreak="0">
    <w:nsid w:val="2445164D"/>
    <w:multiLevelType w:val="hybridMultilevel"/>
    <w:tmpl w:val="662C0E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CA100BF"/>
    <w:multiLevelType w:val="hybridMultilevel"/>
    <w:tmpl w:val="B5D8D25C"/>
    <w:lvl w:ilvl="0" w:tplc="280A0007">
      <w:start w:val="1"/>
      <w:numFmt w:val="bullet"/>
      <w:lvlText w:val=""/>
      <w:lvlPicBulletId w:val="0"/>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1D"/>
    <w:rsid w:val="00021E58"/>
    <w:rsid w:val="00031F35"/>
    <w:rsid w:val="000B445D"/>
    <w:rsid w:val="000C1DE3"/>
    <w:rsid w:val="00105597"/>
    <w:rsid w:val="0017421D"/>
    <w:rsid w:val="001B3004"/>
    <w:rsid w:val="00277AD8"/>
    <w:rsid w:val="002D46EE"/>
    <w:rsid w:val="00336D0A"/>
    <w:rsid w:val="003F7BD6"/>
    <w:rsid w:val="004414E8"/>
    <w:rsid w:val="004D2CF2"/>
    <w:rsid w:val="004D6541"/>
    <w:rsid w:val="0063009B"/>
    <w:rsid w:val="00665BE8"/>
    <w:rsid w:val="00712B99"/>
    <w:rsid w:val="007935CF"/>
    <w:rsid w:val="007A6467"/>
    <w:rsid w:val="00A003DD"/>
    <w:rsid w:val="00A5202F"/>
    <w:rsid w:val="00C67954"/>
    <w:rsid w:val="00CD2D5B"/>
    <w:rsid w:val="00CE1851"/>
    <w:rsid w:val="00D048A4"/>
    <w:rsid w:val="00D174B5"/>
    <w:rsid w:val="00EB4C13"/>
    <w:rsid w:val="00ED79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35816"/>
  <w15:chartTrackingRefBased/>
  <w15:docId w15:val="{308D9A0C-EBA8-45A0-B1E7-3A050CE5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42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21D"/>
  </w:style>
  <w:style w:type="paragraph" w:styleId="Textonotapie">
    <w:name w:val="footnote text"/>
    <w:basedOn w:val="Normal"/>
    <w:link w:val="TextonotapieCar"/>
    <w:uiPriority w:val="99"/>
    <w:semiHidden/>
    <w:unhideWhenUsed/>
    <w:rsid w:val="001742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421D"/>
    <w:rPr>
      <w:sz w:val="20"/>
      <w:szCs w:val="20"/>
    </w:rPr>
  </w:style>
  <w:style w:type="character" w:styleId="Refdenotaalpie">
    <w:name w:val="footnote reference"/>
    <w:basedOn w:val="Fuentedeprrafopredeter"/>
    <w:uiPriority w:val="99"/>
    <w:semiHidden/>
    <w:unhideWhenUsed/>
    <w:rsid w:val="0017421D"/>
    <w:rPr>
      <w:vertAlign w:val="superscript"/>
    </w:rPr>
  </w:style>
  <w:style w:type="paragraph" w:styleId="Sinespaciado">
    <w:name w:val="No Spacing"/>
    <w:uiPriority w:val="1"/>
    <w:qFormat/>
    <w:rsid w:val="0017421D"/>
    <w:pPr>
      <w:spacing w:after="0" w:line="240" w:lineRule="auto"/>
    </w:pPr>
  </w:style>
  <w:style w:type="paragraph" w:styleId="Prrafodelista">
    <w:name w:val="List Paragraph"/>
    <w:basedOn w:val="Normal"/>
    <w:uiPriority w:val="34"/>
    <w:qFormat/>
    <w:rsid w:val="0017421D"/>
    <w:pPr>
      <w:ind w:left="720"/>
      <w:contextualSpacing/>
    </w:pPr>
  </w:style>
  <w:style w:type="paragraph" w:customStyle="1" w:styleId="06encabezamiento">
    <w:name w:val="06. encabezamiento"/>
    <w:autoRedefine/>
    <w:qFormat/>
    <w:rsid w:val="0017421D"/>
    <w:pPr>
      <w:spacing w:after="0" w:line="240" w:lineRule="exact"/>
      <w:jc w:val="right"/>
    </w:pPr>
    <w:rPr>
      <w:rFonts w:ascii="Times New Roman" w:eastAsia="MS Mincho" w:hAnsi="Times New Roman" w:cs="Times New Roman"/>
      <w:sz w:val="16"/>
      <w:szCs w:val="16"/>
      <w:lang w:val="pt-BR" w:eastAsia="pt-BR"/>
    </w:rPr>
  </w:style>
  <w:style w:type="character" w:styleId="Hipervnculo">
    <w:name w:val="Hyperlink"/>
    <w:basedOn w:val="Fuentedeprrafopredeter"/>
    <w:uiPriority w:val="99"/>
    <w:unhideWhenUsed/>
    <w:rsid w:val="0017421D"/>
    <w:rPr>
      <w:color w:val="0563C1" w:themeColor="hyperlink"/>
      <w:u w:val="single"/>
    </w:rPr>
  </w:style>
  <w:style w:type="paragraph" w:styleId="Textoindependiente">
    <w:name w:val="Body Text"/>
    <w:basedOn w:val="Normal"/>
    <w:link w:val="TextoindependienteCar"/>
    <w:uiPriority w:val="1"/>
    <w:qFormat/>
    <w:rsid w:val="0063009B"/>
    <w:pPr>
      <w:widowControl w:val="0"/>
      <w:autoSpaceDE w:val="0"/>
      <w:autoSpaceDN w:val="0"/>
      <w:adjustRightInd w:val="0"/>
      <w:spacing w:after="0"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1"/>
    <w:rsid w:val="0063009B"/>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031F35"/>
    <w:rPr>
      <w:color w:val="605E5C"/>
      <w:shd w:val="clear" w:color="auto" w:fill="E1DFDD"/>
    </w:rPr>
  </w:style>
  <w:style w:type="paragraph" w:styleId="Encabezado">
    <w:name w:val="header"/>
    <w:basedOn w:val="Normal"/>
    <w:link w:val="EncabezadoCar"/>
    <w:uiPriority w:val="99"/>
    <w:unhideWhenUsed/>
    <w:rsid w:val="00A003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0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ademia.edu/29112148/UNIVERSIDAD_NACIONAL_DE_EDUCACI%C3%93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dl.handle.net/20.500.12672/398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hdl.handle.net/20.500.12672/169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cybertesis.unmsm.edu.pe/handle/cybertesis/2366"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positorio.ucss.edu.pe/bitstream/handle/UCSS/190/Garcia_Segura_tesis_maestria_2014.pdf?sequence=1&amp;isAllowed=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2" b="0" i="0" u="none" strike="noStrike" kern="1200" baseline="0">
                    <a:solidFill>
                      <a:schemeClr val="tx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Hoja1!$A$2:$A$4</c:f>
              <c:strCache>
                <c:ptCount val="3"/>
                <c:pt idx="0">
                  <c:v>Inadecuado</c:v>
                </c:pt>
                <c:pt idx="1">
                  <c:v>adecuado</c:v>
                </c:pt>
                <c:pt idx="2">
                  <c:v>Muy adecuado</c:v>
                </c:pt>
              </c:strCache>
            </c:strRef>
          </c:cat>
          <c:val>
            <c:numRef>
              <c:f>Hoja1!$B$2:$B$4</c:f>
              <c:numCache>
                <c:formatCode>General</c:formatCode>
                <c:ptCount val="3"/>
                <c:pt idx="0">
                  <c:v>7</c:v>
                </c:pt>
                <c:pt idx="1">
                  <c:v>38</c:v>
                </c:pt>
                <c:pt idx="2">
                  <c:v>55</c:v>
                </c:pt>
              </c:numCache>
            </c:numRef>
          </c:val>
          <c:extLst>
            <c:ext xmlns:c16="http://schemas.microsoft.com/office/drawing/2014/chart" uri="{C3380CC4-5D6E-409C-BE32-E72D297353CC}">
              <c16:uniqueId val="{00000000-32BB-4B1F-8233-1CE14658D491}"/>
            </c:ext>
          </c:extLst>
        </c:ser>
        <c:dLbls>
          <c:showLegendKey val="0"/>
          <c:showVal val="0"/>
          <c:showCatName val="0"/>
          <c:showSerName val="0"/>
          <c:showPercent val="0"/>
          <c:showBubbleSize val="0"/>
        </c:dLbls>
        <c:gapWidth val="219"/>
        <c:overlap val="-27"/>
        <c:axId val="662414015"/>
        <c:axId val="1"/>
      </c:barChart>
      <c:lineChart>
        <c:grouping val="standard"/>
        <c:varyColors val="0"/>
        <c:ser>
          <c:idx val="1"/>
          <c:order val="1"/>
          <c:spPr>
            <a:ln w="28631" cap="rnd">
              <a:solidFill>
                <a:schemeClr val="accent2"/>
              </a:solidFill>
              <a:round/>
            </a:ln>
            <a:effectLst/>
          </c:spPr>
          <c:marker>
            <c:symbol val="none"/>
          </c:marker>
          <c:cat>
            <c:strRef>
              <c:f>Hoja1!$A$2:$A$4</c:f>
              <c:strCache>
                <c:ptCount val="3"/>
                <c:pt idx="0">
                  <c:v>Inadecuado</c:v>
                </c:pt>
                <c:pt idx="1">
                  <c:v>adecuado</c:v>
                </c:pt>
                <c:pt idx="2">
                  <c:v>Muy adecuado</c:v>
                </c:pt>
              </c:strCache>
            </c:strRef>
          </c:cat>
          <c:val>
            <c:numRef>
              <c:f>Hoja1!$C$2:$C$4</c:f>
              <c:numCache>
                <c:formatCode>General</c:formatCode>
                <c:ptCount val="3"/>
                <c:pt idx="0">
                  <c:v>0.7</c:v>
                </c:pt>
                <c:pt idx="1">
                  <c:v>38</c:v>
                </c:pt>
                <c:pt idx="2">
                  <c:v>55</c:v>
                </c:pt>
              </c:numCache>
            </c:numRef>
          </c:val>
          <c:smooth val="0"/>
          <c:extLst>
            <c:ext xmlns:c16="http://schemas.microsoft.com/office/drawing/2014/chart" uri="{C3380CC4-5D6E-409C-BE32-E72D297353CC}">
              <c16:uniqueId val="{00000001-32BB-4B1F-8233-1CE14658D491}"/>
            </c:ext>
          </c:extLst>
        </c:ser>
        <c:dLbls>
          <c:showLegendKey val="0"/>
          <c:showVal val="0"/>
          <c:showCatName val="0"/>
          <c:showSerName val="0"/>
          <c:showPercent val="0"/>
          <c:showBubbleSize val="0"/>
        </c:dLbls>
        <c:marker val="1"/>
        <c:smooth val="0"/>
        <c:axId val="662414015"/>
        <c:axId val="1"/>
      </c:lineChart>
      <c:catAx>
        <c:axId val="662414015"/>
        <c:scaling>
          <c:orientation val="minMax"/>
        </c:scaling>
        <c:delete val="0"/>
        <c:axPos val="b"/>
        <c:numFmt formatCode="General" sourceLinked="1"/>
        <c:majorTickMark val="none"/>
        <c:minorTickMark val="none"/>
        <c:tickLblPos val="nextTo"/>
        <c:spPr>
          <a:noFill/>
          <a:ln w="9544" cap="flat" cmpd="sng" algn="ctr">
            <a:solidFill>
              <a:schemeClr val="tx1">
                <a:lumMod val="15000"/>
                <a:lumOff val="85000"/>
              </a:schemeClr>
            </a:solidFill>
            <a:round/>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s-PE"/>
          </a:p>
        </c:txPr>
        <c:crossAx val="1"/>
        <c:crosses val="autoZero"/>
        <c:auto val="1"/>
        <c:lblAlgn val="ctr"/>
        <c:lblOffset val="100"/>
        <c:noMultiLvlLbl val="0"/>
      </c:catAx>
      <c:valAx>
        <c:axId val="1"/>
        <c:scaling>
          <c:orientation val="minMax"/>
        </c:scaling>
        <c:delete val="0"/>
        <c:axPos val="l"/>
        <c:majorGridlines>
          <c:spPr>
            <a:ln w="9544"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s-PE"/>
          </a:p>
        </c:txPr>
        <c:crossAx val="662414015"/>
        <c:crosses val="autoZero"/>
        <c:crossBetween val="between"/>
      </c:valAx>
      <c:spPr>
        <a:noFill/>
        <a:ln w="25450">
          <a:noFill/>
        </a:ln>
      </c:spPr>
    </c:plotArea>
    <c:legend>
      <c:legendPos val="b"/>
      <c:overlay val="0"/>
      <c:spPr>
        <a:noFill/>
        <a:ln>
          <a:noFill/>
        </a:ln>
        <a:effectLst/>
      </c:spPr>
      <c:txPr>
        <a:bodyPr rot="0" spcFirstLastPara="1" vertOverflow="ellipsis" vert="horz" wrap="square" anchor="ctr" anchorCtr="1"/>
        <a:lstStyle/>
        <a:p>
          <a:pPr>
            <a:defRPr sz="902"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44" cap="flat" cmpd="sng" algn="ctr">
      <a:solidFill>
        <a:schemeClr val="tx1">
          <a:lumMod val="15000"/>
          <a:lumOff val="85000"/>
        </a:schemeClr>
      </a:solidFill>
      <a:round/>
    </a:ln>
    <a:effectLst/>
  </c:spPr>
  <c:txPr>
    <a:bodyPr/>
    <a:lstStyle/>
    <a:p>
      <a:pPr>
        <a:defRPr/>
      </a:pPr>
      <a:endParaRPr lang="es-PE"/>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es-P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Hoja1!$A$1:$A$3</c:f>
              <c:strCache>
                <c:ptCount val="3"/>
                <c:pt idx="0">
                  <c:v>Inadecuado</c:v>
                </c:pt>
                <c:pt idx="1">
                  <c:v>adecuado</c:v>
                </c:pt>
                <c:pt idx="2">
                  <c:v>Muy adecuado</c:v>
                </c:pt>
              </c:strCache>
            </c:strRef>
          </c:cat>
          <c:val>
            <c:numRef>
              <c:f>Hoja1!$B$1:$B$3</c:f>
              <c:numCache>
                <c:formatCode>General</c:formatCode>
                <c:ptCount val="3"/>
                <c:pt idx="0">
                  <c:v>0</c:v>
                </c:pt>
                <c:pt idx="1">
                  <c:v>30</c:v>
                </c:pt>
                <c:pt idx="2">
                  <c:v>80</c:v>
                </c:pt>
              </c:numCache>
            </c:numRef>
          </c:val>
          <c:extLst>
            <c:ext xmlns:c16="http://schemas.microsoft.com/office/drawing/2014/chart" uri="{C3380CC4-5D6E-409C-BE32-E72D297353CC}">
              <c16:uniqueId val="{00000000-0E97-49B0-98CE-CF45A99BE9D8}"/>
            </c:ext>
          </c:extLst>
        </c:ser>
        <c:dLbls>
          <c:showLegendKey val="0"/>
          <c:showVal val="0"/>
          <c:showCatName val="0"/>
          <c:showSerName val="0"/>
          <c:showPercent val="0"/>
          <c:showBubbleSize val="0"/>
        </c:dLbls>
        <c:gapWidth val="219"/>
        <c:overlap val="-27"/>
        <c:axId val="662413599"/>
        <c:axId val="1"/>
      </c:barChart>
      <c:lineChart>
        <c:grouping val="standard"/>
        <c:varyColors val="0"/>
        <c:ser>
          <c:idx val="1"/>
          <c:order val="1"/>
          <c:spPr>
            <a:ln w="28558" cap="rnd">
              <a:solidFill>
                <a:schemeClr val="accent2"/>
              </a:solidFill>
              <a:round/>
            </a:ln>
            <a:effectLst/>
          </c:spPr>
          <c:marker>
            <c:symbol val="none"/>
          </c:marker>
          <c:cat>
            <c:strRef>
              <c:f>Hoja1!$A$1:$A$3</c:f>
              <c:strCache>
                <c:ptCount val="3"/>
                <c:pt idx="0">
                  <c:v>Inadecuado</c:v>
                </c:pt>
                <c:pt idx="1">
                  <c:v>adecuado</c:v>
                </c:pt>
                <c:pt idx="2">
                  <c:v>Muy adecuado</c:v>
                </c:pt>
              </c:strCache>
            </c:strRef>
          </c:cat>
          <c:val>
            <c:numRef>
              <c:f>Hoja1!$C$1:$C$3</c:f>
              <c:numCache>
                <c:formatCode>General</c:formatCode>
                <c:ptCount val="3"/>
                <c:pt idx="0">
                  <c:v>0</c:v>
                </c:pt>
                <c:pt idx="1">
                  <c:v>24</c:v>
                </c:pt>
                <c:pt idx="2">
                  <c:v>76</c:v>
                </c:pt>
              </c:numCache>
            </c:numRef>
          </c:val>
          <c:smooth val="0"/>
          <c:extLst>
            <c:ext xmlns:c16="http://schemas.microsoft.com/office/drawing/2014/chart" uri="{C3380CC4-5D6E-409C-BE32-E72D297353CC}">
              <c16:uniqueId val="{00000001-0E97-49B0-98CE-CF45A99BE9D8}"/>
            </c:ext>
          </c:extLst>
        </c:ser>
        <c:dLbls>
          <c:showLegendKey val="0"/>
          <c:showVal val="0"/>
          <c:showCatName val="0"/>
          <c:showSerName val="0"/>
          <c:showPercent val="0"/>
          <c:showBubbleSize val="0"/>
        </c:dLbls>
        <c:marker val="1"/>
        <c:smooth val="0"/>
        <c:axId val="662413599"/>
        <c:axId val="1"/>
      </c:lineChart>
      <c:catAx>
        <c:axId val="662413599"/>
        <c:scaling>
          <c:orientation val="minMax"/>
        </c:scaling>
        <c:delete val="0"/>
        <c:axPos val="b"/>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PE"/>
          </a:p>
        </c:txPr>
        <c:crossAx val="1"/>
        <c:crosses val="autoZero"/>
        <c:auto val="1"/>
        <c:lblAlgn val="ctr"/>
        <c:lblOffset val="100"/>
        <c:noMultiLvlLbl val="0"/>
      </c:catAx>
      <c:valAx>
        <c:axId val="1"/>
        <c:scaling>
          <c:orientation val="minMax"/>
        </c:scaling>
        <c:delete val="0"/>
        <c:axPos val="l"/>
        <c:majorGridlines>
          <c:spPr>
            <a:ln w="951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PE"/>
          </a:p>
        </c:txPr>
        <c:crossAx val="662413599"/>
        <c:crosses val="autoZero"/>
        <c:crossBetween val="between"/>
      </c:valAx>
      <c:spPr>
        <a:noFill/>
        <a:ln w="25385">
          <a:noFill/>
        </a:ln>
      </c:spPr>
    </c:plotArea>
    <c:legend>
      <c:legendPos val="r"/>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s-PE"/>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s-PE"/>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ORT03</b:Tag>
    <b:SourceType>Book</b:SourceType>
    <b:Guid>{CC0C3C56-7FD8-456B-879A-89000622F0B3}</b:Guid>
    <b:Title>Estado y Ejercicio Constitucional</b:Title>
    <b:Year>2003</b:Year>
    <b:City>Lima</b:City>
    <b:Publisher>Marsol Perú Editores S.A.</b:Publisher>
    <b:Author>
      <b:Author>
        <b:NameList>
          <b:Person>
            <b:Last>ORTECHO VILLENA</b:Last>
            <b:First>Víctor</b:First>
          </b:Person>
        </b:NameList>
      </b:Author>
    </b:Author>
    <b:RefOrder>1</b:RefOrder>
  </b:Source>
  <b:Source>
    <b:Tag>CHI07</b:Tag>
    <b:SourceType>Book</b:SourceType>
    <b:Guid>{E5F55710-C7C1-4E97-AAAB-CDCD258C7001}</b:Guid>
    <b:Title>La Constitución: Lectura y comentario</b:Title>
    <b:Year>2007</b:Year>
    <b:City>Lima</b:City>
    <b:Publisher>Editorial Rodhas SAC</b:Publisher>
    <b:Author>
      <b:Author>
        <b:NameList>
          <b:Person>
            <b:Last>Chrinos Soto</b:Last>
            <b:First>Enrique</b:First>
          </b:Person>
          <b:Person>
            <b:Last>Chirinos Soto</b:Last>
            <b:First>Francisco</b:First>
          </b:Person>
        </b:NameList>
      </b:Author>
    </b:Author>
    <b:RefOrder>2</b:RefOrder>
  </b:Source>
  <b:Source>
    <b:Tag>GAR08</b:Tag>
    <b:SourceType>Book</b:SourceType>
    <b:Guid>{A098073E-2DBF-4926-8748-83EF5E4AD725}</b:Guid>
    <b:Title>Acusación Constitucional y Debido Proceso</b:Title>
    <b:Year>2008</b:Year>
    <b:City>Lima</b:City>
    <b:Publisher>Jurista Editores</b:Publisher>
    <b:Author>
      <b:Author>
        <b:NameList>
          <b:Person>
            <b:Last>García Chávarri</b:Last>
            <b:First>Abraham</b:First>
          </b:Person>
        </b:NameList>
      </b:Author>
    </b:Author>
    <b:RefOrder>3</b:RefOrder>
  </b:Source>
  <b:Source>
    <b:Tag>PUL15</b:Tag>
    <b:SourceType>JournalArticle</b:SourceType>
    <b:Guid>{CF49B787-3C0F-4999-8B9E-5FE0A5DBBAE4}</b:Guid>
    <b:Title>Ceremonial y Protocolo: métodos y técnicas de investigación científica</b:Title>
    <b:Year>2015</b:Year>
    <b:Author>
      <b:Author>
        <b:NameList>
          <b:Person>
            <b:Last>Pulido Polo</b:Last>
            <b:First>Marta</b:First>
          </b:Person>
        </b:NameList>
      </b:Author>
    </b:Author>
    <b:JournalName>Redalyc.org</b:JournalName>
    <b:Pages>1137-1156</b:Pages>
    <b:YearAccessed>2019</b:YearAccessed>
    <b:MonthAccessed>Julio</b:MonthAccessed>
    <b:DayAccessed>24</b:DayAccessed>
    <b:URL>&lt;https://www.redalyc.org/pdf/310/31043005061.pdf&gt;</b:URL>
    <b:RefOrder>4</b:RefOrder>
  </b:Source>
  <b:Source>
    <b:Tag>CHÁ08</b:Tag>
    <b:SourceType>DocumentFromInternetSite</b:SourceType>
    <b:Guid>{EC2F5163-7889-437B-95B7-6F8FB6A39442}</b:Guid>
    <b:Title>Conceptos y técnicas de Recolección de Datos en la Investigación Jurídico Social</b:Title>
    <b:Year>2008</b:Year>
    <b:URL>&lt;https://www.unifr.ch/ddp1/derechopenal/articulos/a_20080521_56.pdf&gt;</b:URL>
    <b:Author>
      <b:Author>
        <b:NameList>
          <b:Person>
            <b:Last>Chávez</b:Last>
            <b:First>Dennis</b:First>
          </b:Person>
        </b:NameList>
      </b:Author>
    </b:Author>
    <b:YearAccessed>2019</b:YearAccessed>
    <b:MonthAccessed>Julio</b:MonthAccessed>
    <b:DayAccessed>25</b:DayAccessed>
    <b:RefOrder>5</b:RefOrder>
  </b:Source>
</b:Sources>
</file>

<file path=customXml/itemProps1.xml><?xml version="1.0" encoding="utf-8"?>
<ds:datastoreItem xmlns:ds="http://schemas.openxmlformats.org/officeDocument/2006/customXml" ds:itemID="{AD7CFF2D-C075-47AC-A586-20E800D23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3799</Words>
  <Characters>20899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2021-11-14T23:37:00Z</cp:lastPrinted>
  <dcterms:created xsi:type="dcterms:W3CDTF">2021-11-15T17:38:00Z</dcterms:created>
  <dcterms:modified xsi:type="dcterms:W3CDTF">2021-11-15T17:38:00Z</dcterms:modified>
</cp:coreProperties>
</file>